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DC99" w14:textId="77777777" w:rsidR="00006071" w:rsidRDefault="00CF0AE6">
      <w:pPr>
        <w:pStyle w:val="Web"/>
        <w:jc w:val="both"/>
        <w:rPr>
          <w:lang w:val="el-GR"/>
        </w:rPr>
      </w:pPr>
      <w:r>
        <w:rPr>
          <w:lang w:val="el-GR"/>
        </w:rPr>
        <w:tab/>
        <w:t xml:space="preserve">Πραγματοποιήθηκε με τη συνεργασία της ΔΠΕ  Βοιωτίας και του ΟΑΣΠ  στις 04/10/2021  διαδικτυακό και στις 11/10/2021 δια ζώσης σεμινάριο με θέμα: "Σεισμικός Κίνδυνος και Σχολικές Μονάδες. Εμπειρίες και Διδάγματα από τη Διαχείριση της </w:t>
      </w:r>
      <w:r>
        <w:rPr>
          <w:lang w:val="el-GR"/>
        </w:rPr>
        <w:t>Σεισμικής Διακινδύνευσης στην Πανδημία" με κεντρική ομιλήτρια την κ. Προϊσταμένη Διεύθυνσης Κοινωνικής Αντισεισμικής Άμυνας, κ. Ασημίνα Κούρου.</w:t>
      </w:r>
    </w:p>
    <w:p w14:paraId="2115DC9A" w14:textId="77777777" w:rsidR="00006071" w:rsidRDefault="00CF0AE6">
      <w:pPr>
        <w:pStyle w:val="Web"/>
        <w:jc w:val="both"/>
        <w:rPr>
          <w:lang w:val="el-GR"/>
        </w:rPr>
      </w:pPr>
      <w:r>
        <w:rPr>
          <w:lang w:val="el-GR"/>
        </w:rPr>
        <w:tab/>
        <w:t>Εκπρόσωποι των σχολικών μονάδων ενημερώθηκαν για τη διαχείριση του σεισμικού κινδύνου στα σχολεία και παρέλαβαν</w:t>
      </w:r>
      <w:r>
        <w:rPr>
          <w:lang w:val="el-GR"/>
        </w:rPr>
        <w:t xml:space="preserve"> κατάλληλο έντυπο και ηλεκτρονικό υλικό.</w:t>
      </w:r>
    </w:p>
    <w:p w14:paraId="2115DC9B" w14:textId="77777777" w:rsidR="00006071" w:rsidRDefault="00006071">
      <w:pPr>
        <w:pStyle w:val="Web"/>
        <w:jc w:val="both"/>
        <w:rPr>
          <w:lang w:val="el-GR"/>
        </w:rPr>
      </w:pPr>
    </w:p>
    <w:p w14:paraId="2115DC9C" w14:textId="77777777" w:rsidR="00006071" w:rsidRDefault="00CF0AE6">
      <w:pPr>
        <w:pStyle w:val="Web"/>
      </w:pPr>
      <w:r>
        <w:rPr>
          <w:noProof/>
        </w:rPr>
        <w:drawing>
          <wp:inline distT="0" distB="0" distL="0" distR="0" wp14:anchorId="2115DC99" wp14:editId="2115DC9A">
            <wp:extent cx="5943600" cy="5326379"/>
            <wp:effectExtent l="0" t="0" r="0" b="7621"/>
            <wp:docPr id="1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63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115DC9D" w14:textId="77777777" w:rsidR="00006071" w:rsidRDefault="00006071"/>
    <w:sectPr w:rsidR="0000607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DC9F" w14:textId="77777777" w:rsidR="00000000" w:rsidRDefault="00CF0AE6">
      <w:pPr>
        <w:spacing w:after="0" w:line="240" w:lineRule="auto"/>
      </w:pPr>
      <w:r>
        <w:separator/>
      </w:r>
    </w:p>
  </w:endnote>
  <w:endnote w:type="continuationSeparator" w:id="0">
    <w:p w14:paraId="2115DCA1" w14:textId="77777777" w:rsidR="00000000" w:rsidRDefault="00CF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5DC9B" w14:textId="77777777" w:rsidR="00000000" w:rsidRDefault="00CF0A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15DC9D" w14:textId="77777777" w:rsidR="00000000" w:rsidRDefault="00CF0A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6071"/>
    <w:rsid w:val="00006071"/>
    <w:rsid w:val="00C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DC99"/>
  <w15:docId w15:val="{C1313773-55F2-4546-B3D8-6A0F7A66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nestoras chouliaras</cp:lastModifiedBy>
  <cp:revision>2</cp:revision>
  <dcterms:created xsi:type="dcterms:W3CDTF">2021-10-19T10:29:00Z</dcterms:created>
  <dcterms:modified xsi:type="dcterms:W3CDTF">2021-10-19T10:29:00Z</dcterms:modified>
</cp:coreProperties>
</file>