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6" w:rsidRPr="00372626" w:rsidRDefault="00372626" w:rsidP="00372626">
      <w:pPr>
        <w:pStyle w:val="yiv0962014444ydp78104737auto-style38"/>
        <w:spacing w:beforeAutospacing="0" w:afterAutospacing="0"/>
        <w:ind w:right="-908"/>
        <w:jc w:val="center"/>
      </w:pPr>
      <w:bookmarkStart w:id="0" w:name="_GoBack"/>
      <w:bookmarkEnd w:id="0"/>
      <w:r w:rsidRPr="00372626">
        <w:rPr>
          <w:b/>
          <w:bCs/>
          <w:u w:val="single"/>
        </w:rPr>
        <w:t>Οδηγίες για τη διαδικασία αξιολόγησης μαθητή/</w:t>
      </w:r>
      <w:proofErr w:type="spellStart"/>
      <w:r w:rsidRPr="00372626">
        <w:rPr>
          <w:b/>
          <w:bCs/>
          <w:u w:val="single"/>
        </w:rPr>
        <w:t>τριας</w:t>
      </w:r>
      <w:proofErr w:type="spellEnd"/>
      <w:r w:rsidRPr="00372626">
        <w:rPr>
          <w:b/>
          <w:bCs/>
          <w:u w:val="single"/>
        </w:rPr>
        <w:t xml:space="preserve"> από το ΚΕΣΥ</w:t>
      </w:r>
    </w:p>
    <w:p w:rsidR="00372626" w:rsidRPr="00372626" w:rsidRDefault="00372626" w:rsidP="00372626">
      <w:pPr>
        <w:pStyle w:val="yiv0962014444ydp78104737auto-style38"/>
        <w:spacing w:beforeAutospacing="0" w:afterAutospacing="0"/>
        <w:ind w:right="-908"/>
        <w:jc w:val="center"/>
      </w:pPr>
      <w:r w:rsidRPr="00372626">
        <w:rPr>
          <w:b/>
          <w:bCs/>
        </w:rPr>
        <w:t> </w:t>
      </w: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</w:rPr>
      </w:pPr>
      <w:r w:rsidRPr="00372626">
        <w:rPr>
          <w:rStyle w:val="yiv0962014444ydp78104737auto-style39"/>
        </w:rPr>
        <w:t>Επειδή υπάρχουν πολλά ερωτήματα για τα βήματα που απαιτούνται για αξιολόγηση μαθητή/</w:t>
      </w:r>
      <w:proofErr w:type="spellStart"/>
      <w:r w:rsidRPr="00372626">
        <w:rPr>
          <w:rStyle w:val="yiv0962014444ydp78104737auto-style39"/>
        </w:rPr>
        <w:t>τριας</w:t>
      </w:r>
      <w:proofErr w:type="spellEnd"/>
      <w:r w:rsidRPr="00372626">
        <w:rPr>
          <w:rStyle w:val="yiv0962014444ydp78104737auto-style39"/>
        </w:rPr>
        <w:t xml:space="preserve"> από το ΚΕΣΥ, περιγράφουμε συνοπτικά τη διαδικασία, όπως αυτή περιγράφεται στον </w:t>
      </w:r>
      <w:hyperlink r:id="rId5" w:tgtFrame="_blank" w:history="1">
        <w:r w:rsidRPr="00372626">
          <w:rPr>
            <w:rStyle w:val="yiv0962014444ydp78104737auto-style39"/>
          </w:rPr>
          <w:t>Ν. 4547/2018</w:t>
        </w:r>
      </w:hyperlink>
      <w:r w:rsidRPr="00372626">
        <w:rPr>
          <w:rStyle w:val="yiv0962014444ydp78104737auto-style39"/>
        </w:rPr>
        <w:t xml:space="preserve"> και την </w:t>
      </w:r>
      <w:hyperlink r:id="rId6" w:tgtFrame="_blank" w:history="1">
        <w:r w:rsidRPr="00372626">
          <w:rPr>
            <w:rStyle w:val="yiv0962014444ydp78104737auto-style39"/>
          </w:rPr>
          <w:t>Υπουργική Απόφαση 211076/ΓΔ4/13-12-2018</w:t>
        </w:r>
      </w:hyperlink>
      <w:r w:rsidRPr="00372626">
        <w:rPr>
          <w:rStyle w:val="yiv0962014444ydp78104737auto-style39"/>
        </w:rPr>
        <w:t>:  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  <w:r w:rsidRPr="00372626">
        <w:rPr>
          <w:rStyle w:val="yiv0962014444ydp78104737auto-style55"/>
          <w:b/>
          <w:bCs/>
        </w:rPr>
        <w:t>Βήμα 1ο:</w:t>
      </w:r>
      <w:r w:rsidRPr="00372626">
        <w:rPr>
          <w:rStyle w:val="yiv0962014444ydp78104737auto-style55"/>
        </w:rPr>
        <w:t xml:space="preserve"> Όταν διαπιστωθούν κάποιες </w:t>
      </w:r>
      <w:r w:rsidRPr="00372626">
        <w:rPr>
          <w:rStyle w:val="yiv0962014444ydp78104737auto-style39"/>
        </w:rPr>
        <w:t xml:space="preserve">εκπαιδευτικές ή ψυχοκοινωνικές ανάγκες – δυσκολίες για έναν μαθητή, είτε από τον γονέα / κηδεμόνα ή το σχολείο είτε από τη διερεύνηση αναγκών που διενεργεί το Κ.Ε.Σ.Υ., ο γονέας / κηδεμόνας απευθύνεται ή καλείται, κατά περίπτωση, από την ΕΔΕΑΥ ή την Ομάδα Εκπαιδευτικής Υποστήριξης για να υποβάλει αρχικά </w:t>
      </w:r>
      <w:r w:rsidRPr="00372626">
        <w:rPr>
          <w:rStyle w:val="yiv0962014444ydp78104737auto-style39"/>
          <w:b/>
          <w:bCs/>
          <w:i/>
          <w:iCs/>
        </w:rPr>
        <w:t>αίτημα στο σχολείο( έντυπο 1)</w:t>
      </w:r>
      <w:r w:rsidRPr="00372626">
        <w:rPr>
          <w:rStyle w:val="yiv0962014444ydp78104737auto-style39"/>
        </w:rPr>
        <w:t xml:space="preserve"> με το οποίο θα αιτείται - συναινεί στην έναρξη της διαδικασίας αξιολόγησης – υποστήριξης του/της μαθητή/</w:t>
      </w:r>
      <w:proofErr w:type="spellStart"/>
      <w:r w:rsidRPr="00372626">
        <w:rPr>
          <w:rStyle w:val="yiv0962014444ydp78104737auto-style39"/>
        </w:rPr>
        <w:t>τριας</w:t>
      </w:r>
      <w:proofErr w:type="spellEnd"/>
      <w:r w:rsidRPr="00372626">
        <w:rPr>
          <w:rStyle w:val="yiv0962014444ydp78104737auto-style39"/>
        </w:rPr>
        <w:t xml:space="preserve">. </w:t>
      </w: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  <w:i/>
          <w:iCs/>
          <w:u w:val="single"/>
        </w:rPr>
      </w:pPr>
      <w:r w:rsidRPr="00372626">
        <w:rPr>
          <w:rStyle w:val="yiv0962014444ydp78104737auto-style39"/>
          <w:i/>
          <w:iCs/>
          <w:u w:val="single"/>
        </w:rPr>
        <w:t xml:space="preserve">Σημειώνεται πως είναι απαραίτητη η συναίνεση του γονέα/ κηδεμόνα, καθώς έχει το δικαίωμα να είναι ενήμερος για όλη τη διαδικασία και τα έγγραφα που συντάσσονται. 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  <w:r w:rsidRPr="00372626">
        <w:rPr>
          <w:rStyle w:val="yiv0962014444ydp78104737auto-style39"/>
          <w:b/>
          <w:bCs/>
        </w:rPr>
        <w:t>Βήμα 2</w:t>
      </w:r>
      <w:r w:rsidRPr="00372626">
        <w:rPr>
          <w:rStyle w:val="yiv0962014444ydp78104737auto-style39"/>
          <w:b/>
          <w:bCs/>
          <w:vertAlign w:val="superscript"/>
        </w:rPr>
        <w:t>ο</w:t>
      </w:r>
      <w:r w:rsidRPr="00372626">
        <w:rPr>
          <w:rStyle w:val="yiv0962014444ydp78104737auto-style39"/>
          <w:b/>
          <w:bCs/>
        </w:rPr>
        <w:t>:</w:t>
      </w:r>
      <w:r w:rsidRPr="00372626">
        <w:rPr>
          <w:rStyle w:val="yiv0962014444ydp78104737auto-style39"/>
        </w:rPr>
        <w:t xml:space="preserve"> Συντάσσεται, αν δεν υπάρχει πρόσφατη, </w:t>
      </w:r>
      <w:r w:rsidRPr="00372626">
        <w:rPr>
          <w:rStyle w:val="yiv0962014444ydp78104737auto-style39"/>
          <w:b/>
          <w:bCs/>
          <w:i/>
          <w:iCs/>
        </w:rPr>
        <w:t>Περιγραφική Παιδαγωγική Έκθεση</w:t>
      </w:r>
      <w:r w:rsidRPr="00372626">
        <w:rPr>
          <w:rStyle w:val="yiv0962014444ydp78104737auto-style39"/>
        </w:rPr>
        <w:t xml:space="preserve"> για τον/την μαθητή/</w:t>
      </w:r>
      <w:proofErr w:type="spellStart"/>
      <w:r w:rsidRPr="00372626">
        <w:rPr>
          <w:rStyle w:val="yiv0962014444ydp78104737auto-style39"/>
        </w:rPr>
        <w:t>τρια</w:t>
      </w:r>
      <w:proofErr w:type="spellEnd"/>
      <w:r w:rsidRPr="00372626">
        <w:rPr>
          <w:rStyle w:val="yiv0962014444ydp78104737auto-style39"/>
        </w:rPr>
        <w:t xml:space="preserve"> σύμφωνα με τη βαθμίδα φοίτησης του μαθητή, αντίστοιχα</w:t>
      </w:r>
      <w:r w:rsidRPr="00372626">
        <w:rPr>
          <w:rStyle w:val="yiv0962014444ydp78104737auto-style39"/>
          <w:b/>
          <w:bCs/>
          <w:i/>
          <w:iCs/>
        </w:rPr>
        <w:t>( έντυπα 2</w:t>
      </w:r>
      <w:r w:rsidRPr="00372626">
        <w:rPr>
          <w:rStyle w:val="yiv0962014444ydp78104737auto-style39"/>
          <w:b/>
          <w:bCs/>
          <w:i/>
          <w:iCs/>
          <w:vertAlign w:val="superscript"/>
        </w:rPr>
        <w:t>Α</w:t>
      </w:r>
      <w:r w:rsidRPr="00372626">
        <w:rPr>
          <w:rStyle w:val="yiv0962014444ydp78104737auto-style39"/>
          <w:b/>
          <w:bCs/>
          <w:i/>
          <w:iCs/>
        </w:rPr>
        <w:t xml:space="preserve">, 2Β,2Γ). </w:t>
      </w:r>
      <w:r w:rsidRPr="00372626">
        <w:rPr>
          <w:rStyle w:val="yiv0962014444ydp78104737auto-style39"/>
        </w:rPr>
        <w:t> </w:t>
      </w:r>
      <w:r w:rsidRPr="00372626">
        <w:t xml:space="preserve">Την έκθεση εισηγείται ο/η υπεύθυνος/η εκπαιδευτικός του τμήματος ή/και του Τμήματος Ένταξης και των μελών της Ε.Δ.Ε.Α.Υ. ή της ομάδας εκπαιδευτικής υποστήριξης μαθητών/τριών και περιλαμβάνει πιθανές άλλες παρατηρήσεις από το σύνολο των μελών του Συλλόγου Διδασκόντων. 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</w:rPr>
      </w:pPr>
      <w:r w:rsidRPr="00372626">
        <w:rPr>
          <w:rStyle w:val="yiv0962014444ydp78104737auto-style55"/>
          <w:b/>
          <w:bCs/>
        </w:rPr>
        <w:t>Βήμα 3ο:</w:t>
      </w:r>
      <w:r w:rsidRPr="00372626">
        <w:rPr>
          <w:rStyle w:val="yiv0962014444ydp78104737auto-style55"/>
        </w:rPr>
        <w:t xml:space="preserve"> </w:t>
      </w:r>
      <w:r w:rsidRPr="00372626">
        <w:rPr>
          <w:rStyle w:val="yiv0962014444ydp78104737auto-style39"/>
        </w:rPr>
        <w:t xml:space="preserve">Με βάση την περιγραφική παιδαγωγική έκθεση, συντάσσεται το </w:t>
      </w:r>
      <w:r w:rsidRPr="00372626">
        <w:rPr>
          <w:rStyle w:val="yiv0962014444ydp78104737auto-style39"/>
          <w:b/>
          <w:bCs/>
          <w:i/>
          <w:iCs/>
        </w:rPr>
        <w:t>Βραχυχρόνιο Πρόγραμμα Παρέμβασης</w:t>
      </w:r>
      <w:r w:rsidRPr="00372626">
        <w:rPr>
          <w:rStyle w:val="yiv0962014444ydp78104737auto-style39"/>
        </w:rPr>
        <w:t xml:space="preserve"> (</w:t>
      </w:r>
      <w:r w:rsidRPr="00372626">
        <w:rPr>
          <w:rStyle w:val="yiv0962014444ydp78104737auto-style39"/>
          <w:b/>
          <w:bCs/>
          <w:i/>
          <w:iCs/>
        </w:rPr>
        <w:t>έντυπο 3)</w:t>
      </w:r>
      <w:r w:rsidRPr="00372626">
        <w:rPr>
          <w:rStyle w:val="yiv0962014444ydp78104737auto-style39"/>
        </w:rPr>
        <w:t>, με ευθύνη της Ε.Δ.Ε.Α.Υ. ή της Ομάδας Εκπαιδευτικής Υποστήριξης και σε συνεργασία με την οικογένεια του/της μαθητή/</w:t>
      </w:r>
      <w:proofErr w:type="spellStart"/>
      <w:r w:rsidRPr="00372626">
        <w:rPr>
          <w:rStyle w:val="yiv0962014444ydp78104737auto-style39"/>
        </w:rPr>
        <w:t>τριας</w:t>
      </w:r>
      <w:proofErr w:type="spellEnd"/>
      <w:r w:rsidRPr="00372626">
        <w:rPr>
          <w:rStyle w:val="yiv0962014444ydp78104737auto-style39"/>
        </w:rPr>
        <w:t>. Στη σύνταξη και εφαρμογή του, δύναται το Κ.Ε.Σ.Υ. να υποστηρίξει τη διαδικασία.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  <w:b/>
          <w:bCs/>
        </w:rPr>
      </w:pPr>
      <w:r w:rsidRPr="00372626">
        <w:rPr>
          <w:rStyle w:val="yiv0962014444ydp78104737auto-style55"/>
          <w:b/>
          <w:bCs/>
        </w:rPr>
        <w:t>Βήμα 4ο</w:t>
      </w:r>
      <w:r w:rsidRPr="00372626">
        <w:rPr>
          <w:rStyle w:val="yiv0962014444ydp78104737auto-style55"/>
        </w:rPr>
        <w:t>:</w:t>
      </w:r>
      <w:r w:rsidRPr="00372626">
        <w:rPr>
          <w:rStyle w:val="yiv0962014444ydp78104737auto-style39"/>
        </w:rPr>
        <w:t xml:space="preserve"> Το σχολείο σε συνεργασία με την οικογένεια εφαρμόζει το Βραχυχρόνιο Πρόγραμμα Παρέμβασης με ευθύνη της ΕΔΕΑΥ/Ομάδας </w:t>
      </w:r>
      <w:proofErr w:type="spellStart"/>
      <w:r w:rsidRPr="00372626">
        <w:rPr>
          <w:rStyle w:val="yiv0962014444ydp78104737auto-style39"/>
        </w:rPr>
        <w:t>Εκπ</w:t>
      </w:r>
      <w:proofErr w:type="spellEnd"/>
      <w:r w:rsidRPr="00372626">
        <w:rPr>
          <w:rStyle w:val="yiv0962014444ydp78104737auto-style39"/>
        </w:rPr>
        <w:t>/</w:t>
      </w:r>
      <w:proofErr w:type="spellStart"/>
      <w:r w:rsidRPr="00372626">
        <w:rPr>
          <w:rStyle w:val="yiv0962014444ydp78104737auto-style39"/>
        </w:rPr>
        <w:t>κής</w:t>
      </w:r>
      <w:proofErr w:type="spellEnd"/>
      <w:r w:rsidRPr="00372626">
        <w:rPr>
          <w:rStyle w:val="yiv0962014444ydp78104737auto-style39"/>
        </w:rPr>
        <w:t xml:space="preserve"> Υποστήριξης και με την υποστήριξη του ΚΕΣΥ. Το πρόγραμμα αναπροσαρμόζεται στην πορεία, όπου και αν χρειαστεί. Συμπληρώνεται τελική αξιολόγηση Βραχυχρόνιου Προγράμματος Παρέμβασης (</w:t>
      </w:r>
      <w:r w:rsidRPr="00372626">
        <w:rPr>
          <w:rStyle w:val="yiv0962014444ydp78104737auto-style39"/>
          <w:b/>
          <w:bCs/>
        </w:rPr>
        <w:t>έντυπο 4),</w:t>
      </w:r>
      <w:r w:rsidRPr="00372626">
        <w:rPr>
          <w:rStyle w:val="yiv0962014444ydp78104737auto-style39"/>
        </w:rPr>
        <w:t xml:space="preserve"> στο οποίο αποτιμώνται τα αποτελέσματά του προγράμματος </w:t>
      </w:r>
      <w:r w:rsidRPr="00372626">
        <w:rPr>
          <w:rStyle w:val="yiv0962014444ydp78104737auto-style39"/>
          <w:b/>
          <w:bCs/>
        </w:rPr>
        <w:t>και διατυπώνεται πρόταση για αξιολόγηση του/της μαθητή/</w:t>
      </w:r>
      <w:proofErr w:type="spellStart"/>
      <w:r w:rsidRPr="00372626">
        <w:rPr>
          <w:rStyle w:val="yiv0962014444ydp78104737auto-style39"/>
          <w:b/>
          <w:bCs/>
        </w:rPr>
        <w:t>τριας</w:t>
      </w:r>
      <w:proofErr w:type="spellEnd"/>
      <w:r w:rsidRPr="00372626">
        <w:rPr>
          <w:rStyle w:val="yiv0962014444ydp78104737auto-style39"/>
          <w:b/>
          <w:bCs/>
        </w:rPr>
        <w:t xml:space="preserve"> από το Κ.Ε.Σ.Υ. ή όχι.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</w:rPr>
      </w:pPr>
      <w:r w:rsidRPr="00372626">
        <w:rPr>
          <w:rStyle w:val="yiv0962014444ydp78104737auto-style55"/>
          <w:b/>
          <w:bCs/>
        </w:rPr>
        <w:t>Βήμα 5ο</w:t>
      </w:r>
      <w:r w:rsidRPr="00372626">
        <w:rPr>
          <w:rStyle w:val="yiv0962014444ydp78104737auto-style39"/>
        </w:rPr>
        <w:t xml:space="preserve"> Τ</w:t>
      </w:r>
      <w:r w:rsidRPr="00372626">
        <w:rPr>
          <w:rStyle w:val="yiv0962014444ydp78104737auto-style39"/>
          <w:b/>
          <w:bCs/>
        </w:rPr>
        <w:t>ο σχολείο αποστέλλει αντίγραφα πρακτικών παιδαγωγικών συνεδριάσεων του Συλλόγου Διδασκόντων με αιτιολογημένη εισήγηση προς το Κ.Ε.Σ.Υ.,</w:t>
      </w:r>
      <w:r w:rsidRPr="00372626">
        <w:rPr>
          <w:rStyle w:val="yiv0962014444ydp78104737auto-style39"/>
        </w:rPr>
        <w:t xml:space="preserve"> που περιλαμβάνουν όλες τις αναγκαίες υποστηρικτικές παρεμβάσεις που υλοποιήθηκαν από τη σχολική μονάδα του μαθητή και τα αποτελέσματα των παρεμβάσεων αυτών, καθώς τα έντυπα που συντάχθηκαν. 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  <w:r w:rsidRPr="00372626">
        <w:rPr>
          <w:rStyle w:val="yiv0962014444ydp78104737auto-style55"/>
          <w:b/>
          <w:bCs/>
        </w:rPr>
        <w:t>Βήμα 5ο:</w:t>
      </w:r>
      <w:r w:rsidRPr="00372626">
        <w:rPr>
          <w:rStyle w:val="yiv0962014444ydp78104737auto-style55"/>
        </w:rPr>
        <w:t xml:space="preserve"> </w:t>
      </w:r>
      <w:r w:rsidRPr="00372626">
        <w:rPr>
          <w:rStyle w:val="yiv0962014444ydp78104737auto-style39"/>
        </w:rPr>
        <w:t>Ο γονέας σε συνεννόηση με το σχολείο υποβάλλει αίτημα προς το ΚΕΣΥ για αξιολόγηση του/της μαθητή/</w:t>
      </w:r>
      <w:proofErr w:type="spellStart"/>
      <w:r w:rsidRPr="00372626">
        <w:rPr>
          <w:rStyle w:val="yiv0962014444ydp78104737auto-style39"/>
        </w:rPr>
        <w:t>τριας</w:t>
      </w:r>
      <w:proofErr w:type="spellEnd"/>
      <w:r w:rsidRPr="00372626">
        <w:rPr>
          <w:rStyle w:val="yiv0962014444ydp78104737auto-style39"/>
        </w:rPr>
        <w:t xml:space="preserve">. </w:t>
      </w:r>
      <w:r w:rsidRPr="00372626">
        <w:rPr>
          <w:rStyle w:val="yiv0962014444ydp78104737auto-style39"/>
          <w:b/>
          <w:bCs/>
          <w:i/>
          <w:iCs/>
        </w:rPr>
        <w:t xml:space="preserve">(έντυπο 5). </w:t>
      </w:r>
      <w:r w:rsidRPr="00372626">
        <w:rPr>
          <w:rStyle w:val="yiv0962014444ydp78104737auto-style39"/>
        </w:rPr>
        <w:t>Το Κ.Ε.Σ.Υ. ορίζει το χρόνο της αξιολόγησης με βάση το χρόνο υποβολής του αιτήματος.</w:t>
      </w: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  <w:b/>
          <w:bCs/>
          <w:i/>
          <w:iCs/>
        </w:rPr>
      </w:pPr>
      <w:r w:rsidRPr="00372626">
        <w:rPr>
          <w:rStyle w:val="yiv0962014444ydp78104737auto-style55"/>
          <w:b/>
          <w:bCs/>
        </w:rPr>
        <w:lastRenderedPageBreak/>
        <w:t>Βήμα 7ο:</w:t>
      </w:r>
      <w:r w:rsidRPr="00372626">
        <w:rPr>
          <w:rStyle w:val="yiv0962014444ydp78104737auto-style39"/>
        </w:rPr>
        <w:t xml:space="preserve"> Η διεπιστημονική ομάδα του Κ.Ε.Σ.Υ. αξιολογεί τον/τη μαθητή/</w:t>
      </w:r>
      <w:proofErr w:type="spellStart"/>
      <w:r w:rsidRPr="00372626">
        <w:rPr>
          <w:rStyle w:val="yiv0962014444ydp78104737auto-style39"/>
        </w:rPr>
        <w:t>τρια</w:t>
      </w:r>
      <w:proofErr w:type="spellEnd"/>
      <w:r w:rsidRPr="00372626">
        <w:rPr>
          <w:rStyle w:val="yiv0962014444ydp78104737auto-style39"/>
        </w:rPr>
        <w:t xml:space="preserve"> και εκδίδει αξιολογική έκθεση – γνωμάτευση, συνοδευόμενη με προτάσεις. Η αξιολογική έκθεση επιδίδεται στον γονέα / κηδεμόνα, ο οποίος με δική του ευθύνη τη διακινεί προς το σχολείο ή άλλους φορείς. Το σχολείο, μετά την παραλαβή της γνωμάτευσης από το γονέα-κηδεμόνα αποστέλλει ηλεκτρονικά στο Κ.Ε.Σ.Υ. </w:t>
      </w:r>
      <w:r w:rsidRPr="00372626">
        <w:rPr>
          <w:rStyle w:val="yiv0962014444ydp78104737auto-style39"/>
          <w:b/>
          <w:bCs/>
          <w:i/>
          <w:iCs/>
        </w:rPr>
        <w:t>βεβαίωση παραλαβής γνωμάτευσης (έντυπο 6).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</w:rPr>
      </w:pPr>
      <w:r w:rsidRPr="00372626">
        <w:rPr>
          <w:rStyle w:val="yiv0962014444ydp78104737auto-style39"/>
          <w:b/>
          <w:bCs/>
        </w:rPr>
        <w:t>Σε περίπτωση που ο γονέας απευθύνεται πρώτα στο Κ.Ε.Σ.Υ.</w:t>
      </w:r>
      <w:r w:rsidRPr="00372626">
        <w:rPr>
          <w:rStyle w:val="yiv0962014444ydp78104737auto-style39"/>
        </w:rPr>
        <w:t xml:space="preserve">, </w:t>
      </w:r>
      <w:r w:rsidRPr="00372626">
        <w:rPr>
          <w:rStyle w:val="yiv0962014444ydp78104737auto-style39"/>
          <w:b/>
          <w:bCs/>
        </w:rPr>
        <w:t xml:space="preserve">θα παραπέμπεται στο σχολείο, προκειμένου να εφαρμοστεί η παραπάνω διαδικασία </w:t>
      </w:r>
      <w:r w:rsidRPr="00372626">
        <w:rPr>
          <w:rStyle w:val="yiv0962014444ydp78104737auto-style39"/>
        </w:rPr>
        <w:t xml:space="preserve">(περιγραφική έκθεση, βραχυχρόνιο πρόγραμμα, πρακτικό συλλόγου διδασκόντων κλπ.), όπως προβλέπεται στο νόμο. 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Default="00372626" w:rsidP="00372626">
      <w:pPr>
        <w:pStyle w:val="yiv0962014444ydp78104737auto-style51"/>
        <w:spacing w:beforeAutospacing="0" w:afterAutospacing="0"/>
        <w:ind w:right="-908"/>
        <w:jc w:val="both"/>
        <w:rPr>
          <w:rStyle w:val="yiv0962014444ydp78104737auto-style39"/>
          <w:b/>
          <w:bCs/>
        </w:rPr>
      </w:pPr>
      <w:r w:rsidRPr="00372626">
        <w:rPr>
          <w:rStyle w:val="yiv0962014444ydp78104737auto-style39"/>
          <w:b/>
          <w:bCs/>
        </w:rPr>
        <w:t>Αιτήματα που αφορούν αξιολογήσεις - γνωματεύσεις που έχουν σχέση με Παράλληλη Στήριξη, ΕΒΠ, πρώτη εγγραφή σε σχολικό πλαίσιο, επαναξιολόγηση Ειδικών Μαθησιακών Δυσκολιών (Δυσλεξία κλπ) ή άλλες έκτακτες περιπτώσεις, θα εξετάζονται κατά περίπτωση.</w:t>
      </w:r>
    </w:p>
    <w:p w:rsidR="00372626" w:rsidRPr="00372626" w:rsidRDefault="00372626" w:rsidP="00372626">
      <w:pPr>
        <w:pStyle w:val="yiv0962014444ydp78104737auto-style51"/>
        <w:spacing w:beforeAutospacing="0" w:afterAutospacing="0"/>
        <w:ind w:right="-908"/>
        <w:jc w:val="both"/>
      </w:pPr>
    </w:p>
    <w:p w:rsidR="00372626" w:rsidRPr="00372626" w:rsidRDefault="00372626" w:rsidP="00372626">
      <w:pPr>
        <w:pStyle w:val="yiv0962014444ydp78104737auto-style53"/>
        <w:spacing w:beforeAutospacing="0" w:afterAutospacing="0"/>
        <w:ind w:right="-908"/>
        <w:jc w:val="both"/>
      </w:pPr>
      <w:r w:rsidRPr="00372626">
        <w:rPr>
          <w:rStyle w:val="a3"/>
        </w:rPr>
        <w:t>Τέλος, αιτήσεις που είχαν ήδη υποβληθεί στο ΚΕ.Δ.Δ.Υ. Μεσσηνίας και προγραμματίζονται για αξιολόγηση στο επόμενο χρονικό διάστημα, θα εξεταστούν χωρίς την εφαρμογή της προηγούμενης διαδικασίας.</w:t>
      </w:r>
    </w:p>
    <w:p w:rsidR="008D3AA7" w:rsidRDefault="008D3AA7"/>
    <w:sectPr w:rsidR="008D3AA7" w:rsidSect="008D3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26"/>
    <w:rsid w:val="001C7647"/>
    <w:rsid w:val="00250719"/>
    <w:rsid w:val="00372626"/>
    <w:rsid w:val="008D3AA7"/>
    <w:rsid w:val="0096507C"/>
    <w:rsid w:val="00C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62014444ydp78104737auto-style38">
    <w:name w:val="yiv0962014444ydp78104737auto-style38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0962014444ydp78104737auto-style51">
    <w:name w:val="yiv0962014444ydp78104737auto-style51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0962014444ydp78104737auto-style39">
    <w:name w:val="yiv0962014444ydp78104737auto-style39"/>
    <w:basedOn w:val="a0"/>
    <w:rsid w:val="00372626"/>
  </w:style>
  <w:style w:type="character" w:customStyle="1" w:styleId="yiv0962014444ydp78104737auto-style55">
    <w:name w:val="yiv0962014444ydp78104737auto-style55"/>
    <w:basedOn w:val="a0"/>
    <w:rsid w:val="00372626"/>
  </w:style>
  <w:style w:type="paragraph" w:customStyle="1" w:styleId="yiv0962014444ydp78104737auto-style53">
    <w:name w:val="yiv0962014444ydp78104737auto-style53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2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62014444ydp78104737auto-style38">
    <w:name w:val="yiv0962014444ydp78104737auto-style38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0962014444ydp78104737auto-style51">
    <w:name w:val="yiv0962014444ydp78104737auto-style51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0962014444ydp78104737auto-style39">
    <w:name w:val="yiv0962014444ydp78104737auto-style39"/>
    <w:basedOn w:val="a0"/>
    <w:rsid w:val="00372626"/>
  </w:style>
  <w:style w:type="character" w:customStyle="1" w:styleId="yiv0962014444ydp78104737auto-style55">
    <w:name w:val="yiv0962014444ydp78104737auto-style55"/>
    <w:basedOn w:val="a0"/>
    <w:rsid w:val="00372626"/>
  </w:style>
  <w:style w:type="paragraph" w:customStyle="1" w:styleId="yiv0962014444ydp78104737auto-style53">
    <w:name w:val="yiv0962014444ydp78104737auto-style53"/>
    <w:basedOn w:val="a"/>
    <w:rsid w:val="003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2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synaxou.mysch.gr/eggrafa/KESY_KANONISMOS_LEITOURGIAS.pdf" TargetMode="External"/><Relationship Id="rId5" Type="http://schemas.openxmlformats.org/officeDocument/2006/relationships/hyperlink" Target="https://www.minedu.gov.gr/publications/docs2018/EPAL_N_4547_FEK_102A_12-06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12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http://kesynaxou.mysch.gr/eggrafa/KESY_KANONISMOS_LEITOURGIAS.pdf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https://www.minedu.gov.gr/publications/docs2018/EPAL_N_4547_FEK_102A_12-06-2018.pdf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2020-02-11T10:17:00Z</dcterms:created>
  <dcterms:modified xsi:type="dcterms:W3CDTF">2020-02-11T10:17:00Z</dcterms:modified>
</cp:coreProperties>
</file>