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14D" w:rsidRDefault="0063614D"/>
    <w:tbl>
      <w:tblPr>
        <w:tblW w:w="10260" w:type="dxa"/>
        <w:tblInd w:w="-291" w:type="dxa"/>
        <w:tblLook w:val="0000" w:firstRow="0" w:lastRow="0" w:firstColumn="0" w:lastColumn="0" w:noHBand="0" w:noVBand="0"/>
      </w:tblPr>
      <w:tblGrid>
        <w:gridCol w:w="5056"/>
        <w:gridCol w:w="5204"/>
      </w:tblGrid>
      <w:tr w:rsidR="0063614D">
        <w:tblPrEx>
          <w:tblCellMar>
            <w:top w:w="0" w:type="dxa"/>
            <w:bottom w:w="0" w:type="dxa"/>
          </w:tblCellMar>
        </w:tblPrEx>
        <w:tc>
          <w:tcPr>
            <w:tcW w:w="5073" w:type="dxa"/>
          </w:tcPr>
          <w:p w:rsidR="0063614D" w:rsidRDefault="0063614D">
            <w:pPr>
              <w:pStyle w:val="a3"/>
              <w:jc w:val="left"/>
              <w:rPr>
                <w:sz w:val="28"/>
                <w:szCs w:val="28"/>
              </w:rPr>
            </w:pPr>
          </w:p>
          <w:p w:rsidR="0063614D" w:rsidRDefault="0063614D">
            <w:pPr>
              <w:pStyle w:val="a3"/>
              <w:rPr>
                <w:sz w:val="28"/>
                <w:szCs w:val="28"/>
              </w:rPr>
            </w:pPr>
            <w:r>
              <w:rPr>
                <w:sz w:val="28"/>
                <w:szCs w:val="28"/>
              </w:rPr>
              <w:t>ΑΙΤΗΣΗ</w:t>
            </w:r>
          </w:p>
          <w:p w:rsidR="0063614D" w:rsidRDefault="0063614D"/>
          <w:p w:rsidR="0063614D" w:rsidRDefault="0063614D"/>
          <w:p w:rsidR="0063614D" w:rsidRDefault="0063614D"/>
          <w:tbl>
            <w:tblPr>
              <w:tblW w:w="4821" w:type="dxa"/>
              <w:tblLook w:val="0000" w:firstRow="0" w:lastRow="0" w:firstColumn="0" w:lastColumn="0" w:noHBand="0" w:noVBand="0"/>
            </w:tblPr>
            <w:tblGrid>
              <w:gridCol w:w="1626"/>
              <w:gridCol w:w="3195"/>
            </w:tblGrid>
            <w:tr w:rsidR="0063614D">
              <w:tblPrEx>
                <w:tblCellMar>
                  <w:top w:w="0" w:type="dxa"/>
                  <w:bottom w:w="0" w:type="dxa"/>
                </w:tblCellMar>
              </w:tblPrEx>
              <w:trPr>
                <w:trHeight w:val="397"/>
              </w:trPr>
              <w:tc>
                <w:tcPr>
                  <w:tcW w:w="1626" w:type="dxa"/>
                  <w:tcBorders>
                    <w:top w:val="nil"/>
                    <w:left w:val="nil"/>
                    <w:bottom w:val="nil"/>
                    <w:right w:val="nil"/>
                  </w:tcBorders>
                  <w:vAlign w:val="bottom"/>
                </w:tcPr>
                <w:p w:rsidR="0063614D" w:rsidRDefault="0063614D">
                  <w:pPr>
                    <w:rPr>
                      <w:b/>
                      <w:bCs/>
                      <w:i/>
                      <w:iCs/>
                    </w:rPr>
                  </w:pPr>
                </w:p>
                <w:p w:rsidR="0063614D" w:rsidRDefault="0063614D">
                  <w:pPr>
                    <w:rPr>
                      <w:b/>
                      <w:bCs/>
                      <w:i/>
                      <w:iCs/>
                    </w:rPr>
                  </w:pPr>
                </w:p>
                <w:p w:rsidR="0063614D" w:rsidRDefault="0063614D">
                  <w:pPr>
                    <w:pStyle w:val="4"/>
                    <w:spacing w:line="240" w:lineRule="auto"/>
                  </w:pPr>
                  <w:r>
                    <w:t>Επώνυμο</w:t>
                  </w:r>
                </w:p>
              </w:tc>
              <w:tc>
                <w:tcPr>
                  <w:tcW w:w="3195" w:type="dxa"/>
                  <w:tcBorders>
                    <w:top w:val="nil"/>
                    <w:left w:val="nil"/>
                    <w:bottom w:val="nil"/>
                    <w:right w:val="nil"/>
                  </w:tcBorders>
                  <w:vAlign w:val="bottom"/>
                </w:tcPr>
                <w:p w:rsidR="0063614D" w:rsidRDefault="0063614D">
                  <w:pPr>
                    <w:rPr>
                      <w:b/>
                      <w:bCs/>
                    </w:rPr>
                  </w:pPr>
                  <w:r>
                    <w:rPr>
                      <w:b/>
                      <w:bCs/>
                    </w:rPr>
                    <w:t xml:space="preserve">: </w:t>
                  </w:r>
                  <w:r>
                    <w:t>……………………………..</w:t>
                  </w:r>
                </w:p>
              </w:tc>
            </w:tr>
            <w:tr w:rsidR="0063614D">
              <w:tblPrEx>
                <w:tblCellMar>
                  <w:top w:w="0" w:type="dxa"/>
                  <w:bottom w:w="0" w:type="dxa"/>
                </w:tblCellMar>
              </w:tblPrEx>
              <w:trPr>
                <w:trHeight w:val="397"/>
              </w:trPr>
              <w:tc>
                <w:tcPr>
                  <w:tcW w:w="1626" w:type="dxa"/>
                  <w:tcBorders>
                    <w:top w:val="nil"/>
                    <w:left w:val="nil"/>
                    <w:bottom w:val="nil"/>
                    <w:right w:val="nil"/>
                  </w:tcBorders>
                  <w:vAlign w:val="bottom"/>
                </w:tcPr>
                <w:p w:rsidR="0063614D" w:rsidRDefault="0063614D">
                  <w:pPr>
                    <w:rPr>
                      <w:b/>
                      <w:bCs/>
                      <w:i/>
                      <w:iCs/>
                    </w:rPr>
                  </w:pPr>
                </w:p>
                <w:p w:rsidR="0063614D" w:rsidRDefault="0063614D">
                  <w:pPr>
                    <w:pStyle w:val="4"/>
                    <w:spacing w:line="240" w:lineRule="auto"/>
                    <w:rPr>
                      <w:b w:val="0"/>
                      <w:bCs w:val="0"/>
                      <w:i w:val="0"/>
                      <w:iCs w:val="0"/>
                    </w:rPr>
                  </w:pPr>
                  <w:r>
                    <w:t>Όνομα</w:t>
                  </w:r>
                </w:p>
              </w:tc>
              <w:tc>
                <w:tcPr>
                  <w:tcW w:w="3195" w:type="dxa"/>
                  <w:tcBorders>
                    <w:top w:val="nil"/>
                    <w:left w:val="nil"/>
                    <w:bottom w:val="nil"/>
                    <w:right w:val="nil"/>
                  </w:tcBorders>
                  <w:vAlign w:val="bottom"/>
                </w:tcPr>
                <w:p w:rsidR="0063614D" w:rsidRDefault="0063614D">
                  <w:r>
                    <w:rPr>
                      <w:b/>
                      <w:bCs/>
                    </w:rPr>
                    <w:t xml:space="preserve">: </w:t>
                  </w:r>
                  <w:r>
                    <w:t>……………………………..</w:t>
                  </w:r>
                </w:p>
              </w:tc>
            </w:tr>
            <w:tr w:rsidR="0063614D">
              <w:tblPrEx>
                <w:tblCellMar>
                  <w:top w:w="0" w:type="dxa"/>
                  <w:bottom w:w="0" w:type="dxa"/>
                </w:tblCellMar>
              </w:tblPrEx>
              <w:trPr>
                <w:trHeight w:val="397"/>
              </w:trPr>
              <w:tc>
                <w:tcPr>
                  <w:tcW w:w="1626" w:type="dxa"/>
                  <w:tcBorders>
                    <w:top w:val="nil"/>
                    <w:left w:val="nil"/>
                    <w:bottom w:val="nil"/>
                    <w:right w:val="nil"/>
                  </w:tcBorders>
                  <w:vAlign w:val="bottom"/>
                </w:tcPr>
                <w:p w:rsidR="0063614D" w:rsidRDefault="0063614D">
                  <w:pPr>
                    <w:rPr>
                      <w:b/>
                      <w:bCs/>
                      <w:i/>
                      <w:iCs/>
                    </w:rPr>
                  </w:pPr>
                </w:p>
                <w:p w:rsidR="0063614D" w:rsidRDefault="0063614D">
                  <w:pPr>
                    <w:pStyle w:val="4"/>
                    <w:spacing w:line="240" w:lineRule="auto"/>
                    <w:rPr>
                      <w:b w:val="0"/>
                      <w:bCs w:val="0"/>
                      <w:i w:val="0"/>
                      <w:iCs w:val="0"/>
                    </w:rPr>
                  </w:pPr>
                  <w:r>
                    <w:t>Πατρώνυμο</w:t>
                  </w:r>
                </w:p>
              </w:tc>
              <w:tc>
                <w:tcPr>
                  <w:tcW w:w="3195" w:type="dxa"/>
                  <w:tcBorders>
                    <w:top w:val="nil"/>
                    <w:left w:val="nil"/>
                    <w:bottom w:val="nil"/>
                    <w:right w:val="nil"/>
                  </w:tcBorders>
                  <w:vAlign w:val="bottom"/>
                </w:tcPr>
                <w:p w:rsidR="0063614D" w:rsidRDefault="0063614D">
                  <w:r>
                    <w:rPr>
                      <w:b/>
                      <w:bCs/>
                    </w:rPr>
                    <w:t xml:space="preserve">: </w:t>
                  </w:r>
                  <w:r>
                    <w:t>……………………………..</w:t>
                  </w:r>
                </w:p>
              </w:tc>
            </w:tr>
            <w:tr w:rsidR="0063614D">
              <w:tblPrEx>
                <w:tblCellMar>
                  <w:top w:w="0" w:type="dxa"/>
                  <w:bottom w:w="0" w:type="dxa"/>
                </w:tblCellMar>
              </w:tblPrEx>
              <w:trPr>
                <w:trHeight w:val="397"/>
              </w:trPr>
              <w:tc>
                <w:tcPr>
                  <w:tcW w:w="1626" w:type="dxa"/>
                  <w:tcBorders>
                    <w:top w:val="nil"/>
                    <w:left w:val="nil"/>
                    <w:bottom w:val="nil"/>
                    <w:right w:val="nil"/>
                  </w:tcBorders>
                </w:tcPr>
                <w:p w:rsidR="0063614D" w:rsidRDefault="0063614D">
                  <w:pPr>
                    <w:pStyle w:val="1"/>
                    <w:spacing w:line="240" w:lineRule="auto"/>
                  </w:pPr>
                </w:p>
                <w:p w:rsidR="0063614D" w:rsidRDefault="0063614D">
                  <w:pPr>
                    <w:pStyle w:val="1"/>
                    <w:spacing w:line="240" w:lineRule="auto"/>
                  </w:pPr>
                  <w:r>
                    <w:t>Κλάδος</w:t>
                  </w:r>
                </w:p>
              </w:tc>
              <w:tc>
                <w:tcPr>
                  <w:tcW w:w="3195" w:type="dxa"/>
                  <w:tcBorders>
                    <w:top w:val="nil"/>
                    <w:left w:val="nil"/>
                    <w:bottom w:val="nil"/>
                    <w:right w:val="nil"/>
                  </w:tcBorders>
                  <w:vAlign w:val="bottom"/>
                </w:tcPr>
                <w:p w:rsidR="0063614D" w:rsidRDefault="0063614D">
                  <w:r>
                    <w:rPr>
                      <w:b/>
                      <w:bCs/>
                    </w:rPr>
                    <w:t xml:space="preserve">: </w:t>
                  </w:r>
                  <w:r>
                    <w:t>……………………………..</w:t>
                  </w:r>
                </w:p>
              </w:tc>
            </w:tr>
            <w:tr w:rsidR="0063614D">
              <w:tblPrEx>
                <w:tblCellMar>
                  <w:top w:w="0" w:type="dxa"/>
                  <w:bottom w:w="0" w:type="dxa"/>
                </w:tblCellMar>
              </w:tblPrEx>
              <w:trPr>
                <w:trHeight w:val="593"/>
              </w:trPr>
              <w:tc>
                <w:tcPr>
                  <w:tcW w:w="1626" w:type="dxa"/>
                  <w:tcBorders>
                    <w:top w:val="nil"/>
                    <w:left w:val="nil"/>
                    <w:bottom w:val="nil"/>
                    <w:right w:val="nil"/>
                  </w:tcBorders>
                </w:tcPr>
                <w:p w:rsidR="0063614D" w:rsidRDefault="0063614D">
                  <w:pPr>
                    <w:rPr>
                      <w:b/>
                      <w:bCs/>
                      <w:i/>
                      <w:iCs/>
                    </w:rPr>
                  </w:pPr>
                </w:p>
                <w:p w:rsidR="0063614D" w:rsidRDefault="0063614D">
                  <w:pPr>
                    <w:pStyle w:val="1"/>
                    <w:spacing w:line="240" w:lineRule="auto"/>
                  </w:pPr>
                  <w:r>
                    <w:t>Ιδιότητα</w:t>
                  </w:r>
                </w:p>
              </w:tc>
              <w:tc>
                <w:tcPr>
                  <w:tcW w:w="3195" w:type="dxa"/>
                  <w:tcBorders>
                    <w:top w:val="nil"/>
                    <w:left w:val="nil"/>
                    <w:bottom w:val="nil"/>
                    <w:right w:val="nil"/>
                  </w:tcBorders>
                  <w:vAlign w:val="bottom"/>
                </w:tcPr>
                <w:p w:rsidR="0063614D" w:rsidRDefault="0063614D">
                  <w:pPr>
                    <w:rPr>
                      <w:b/>
                      <w:bCs/>
                    </w:rPr>
                  </w:pPr>
                </w:p>
                <w:p w:rsidR="0063614D" w:rsidRDefault="0063614D">
                  <w:pPr>
                    <w:rPr>
                      <w:rFonts w:ascii="Arial" w:hAnsi="Arial" w:cs="Arial"/>
                      <w:sz w:val="16"/>
                    </w:rPr>
                  </w:pPr>
                  <w:r>
                    <w:rPr>
                      <w:b/>
                      <w:bCs/>
                    </w:rPr>
                    <w:t xml:space="preserve">: </w:t>
                  </w:r>
                  <w:r>
                    <w:t>……………………………..</w:t>
                  </w:r>
                  <w:r>
                    <w:rPr>
                      <w:rFonts w:ascii="Arial" w:hAnsi="Arial" w:cs="Arial"/>
                      <w:sz w:val="16"/>
                    </w:rPr>
                    <w:t xml:space="preserve">         </w:t>
                  </w:r>
                </w:p>
                <w:p w:rsidR="0063614D" w:rsidRDefault="0063614D" w:rsidP="00951F9D">
                  <w:pPr>
                    <w:jc w:val="center"/>
                    <w:rPr>
                      <w:rFonts w:ascii="Arial" w:hAnsi="Arial" w:cs="Arial"/>
                      <w:sz w:val="16"/>
                    </w:rPr>
                  </w:pPr>
                  <w:r>
                    <w:rPr>
                      <w:rFonts w:ascii="Arial" w:hAnsi="Arial" w:cs="Arial"/>
                      <w:sz w:val="16"/>
                    </w:rPr>
                    <w:t>(Μόνιμος</w:t>
                  </w:r>
                  <w:bookmarkStart w:id="0" w:name="_GoBack"/>
                  <w:bookmarkEnd w:id="0"/>
                  <w:r>
                    <w:rPr>
                      <w:rFonts w:ascii="Arial" w:hAnsi="Arial" w:cs="Arial"/>
                      <w:sz w:val="16"/>
                    </w:rPr>
                    <w:t>)</w:t>
                  </w:r>
                </w:p>
              </w:tc>
            </w:tr>
            <w:tr w:rsidR="0063614D">
              <w:tblPrEx>
                <w:tblCellMar>
                  <w:top w:w="0" w:type="dxa"/>
                  <w:bottom w:w="0" w:type="dxa"/>
                </w:tblCellMar>
              </w:tblPrEx>
              <w:trPr>
                <w:trHeight w:val="909"/>
              </w:trPr>
              <w:tc>
                <w:tcPr>
                  <w:tcW w:w="1626" w:type="dxa"/>
                  <w:tcBorders>
                    <w:top w:val="nil"/>
                    <w:left w:val="nil"/>
                    <w:bottom w:val="nil"/>
                    <w:right w:val="nil"/>
                  </w:tcBorders>
                  <w:vAlign w:val="bottom"/>
                </w:tcPr>
                <w:p w:rsidR="0063614D" w:rsidRDefault="0063614D">
                  <w:pPr>
                    <w:pStyle w:val="1"/>
                    <w:spacing w:line="240" w:lineRule="auto"/>
                  </w:pPr>
                  <w:r>
                    <w:t>Οργανική Θέση</w:t>
                  </w:r>
                </w:p>
                <w:p w:rsidR="0063614D" w:rsidRDefault="0063614D"/>
              </w:tc>
              <w:tc>
                <w:tcPr>
                  <w:tcW w:w="3195" w:type="dxa"/>
                  <w:tcBorders>
                    <w:top w:val="nil"/>
                    <w:left w:val="nil"/>
                    <w:bottom w:val="nil"/>
                    <w:right w:val="nil"/>
                  </w:tcBorders>
                  <w:vAlign w:val="bottom"/>
                </w:tcPr>
                <w:p w:rsidR="0063614D" w:rsidRDefault="0063614D">
                  <w:r>
                    <w:rPr>
                      <w:b/>
                      <w:bCs/>
                    </w:rPr>
                    <w:t xml:space="preserve">: </w:t>
                  </w:r>
                  <w:r>
                    <w:t>……………………………..</w:t>
                  </w:r>
                </w:p>
                <w:p w:rsidR="0063614D" w:rsidRDefault="0063614D"/>
              </w:tc>
            </w:tr>
            <w:tr w:rsidR="0063614D">
              <w:tblPrEx>
                <w:tblCellMar>
                  <w:top w:w="0" w:type="dxa"/>
                  <w:bottom w:w="0" w:type="dxa"/>
                </w:tblCellMar>
              </w:tblPrEx>
              <w:trPr>
                <w:trHeight w:val="397"/>
              </w:trPr>
              <w:tc>
                <w:tcPr>
                  <w:tcW w:w="1626" w:type="dxa"/>
                  <w:tcBorders>
                    <w:top w:val="nil"/>
                    <w:left w:val="nil"/>
                    <w:bottom w:val="nil"/>
                    <w:right w:val="nil"/>
                  </w:tcBorders>
                  <w:vAlign w:val="bottom"/>
                </w:tcPr>
                <w:p w:rsidR="0063614D" w:rsidRDefault="0063614D">
                  <w:pPr>
                    <w:pStyle w:val="1"/>
                    <w:spacing w:line="240" w:lineRule="auto"/>
                  </w:pPr>
                  <w:r>
                    <w:t>Προσωρινή Τοποθέτηση</w:t>
                  </w:r>
                </w:p>
                <w:p w:rsidR="0063614D" w:rsidRDefault="0063614D">
                  <w:r>
                    <w:t xml:space="preserve">                            </w:t>
                  </w:r>
                </w:p>
              </w:tc>
              <w:tc>
                <w:tcPr>
                  <w:tcW w:w="3195" w:type="dxa"/>
                  <w:tcBorders>
                    <w:top w:val="nil"/>
                    <w:left w:val="nil"/>
                    <w:bottom w:val="nil"/>
                    <w:right w:val="nil"/>
                  </w:tcBorders>
                  <w:vAlign w:val="bottom"/>
                </w:tcPr>
                <w:p w:rsidR="0063614D" w:rsidRDefault="0063614D">
                  <w:r>
                    <w:rPr>
                      <w:b/>
                      <w:bCs/>
                    </w:rPr>
                    <w:t xml:space="preserve">: </w:t>
                  </w:r>
                  <w:r>
                    <w:t>……………………………..</w:t>
                  </w:r>
                </w:p>
                <w:p w:rsidR="0063614D" w:rsidRDefault="0063614D">
                  <w:pPr>
                    <w:jc w:val="center"/>
                    <w:rPr>
                      <w:sz w:val="16"/>
                    </w:rPr>
                  </w:pPr>
                  <w:r>
                    <w:rPr>
                      <w:sz w:val="16"/>
                    </w:rPr>
                    <w:t>(Συμπληρώνεται εφόσον δεν υπάρχει οργανική θέση)</w:t>
                  </w:r>
                </w:p>
              </w:tc>
            </w:tr>
            <w:tr w:rsidR="0063614D">
              <w:tblPrEx>
                <w:tblCellMar>
                  <w:top w:w="0" w:type="dxa"/>
                  <w:bottom w:w="0" w:type="dxa"/>
                </w:tblCellMar>
              </w:tblPrEx>
              <w:trPr>
                <w:trHeight w:val="397"/>
              </w:trPr>
              <w:tc>
                <w:tcPr>
                  <w:tcW w:w="1626" w:type="dxa"/>
                  <w:tcBorders>
                    <w:top w:val="nil"/>
                    <w:left w:val="nil"/>
                    <w:bottom w:val="nil"/>
                    <w:right w:val="nil"/>
                  </w:tcBorders>
                  <w:vAlign w:val="bottom"/>
                </w:tcPr>
                <w:p w:rsidR="0063614D" w:rsidRDefault="0063614D">
                  <w:pPr>
                    <w:pStyle w:val="1"/>
                    <w:spacing w:line="240" w:lineRule="auto"/>
                  </w:pPr>
                  <w:r>
                    <w:t>Θέση Απόσπασης</w:t>
                  </w:r>
                </w:p>
                <w:p w:rsidR="0063614D" w:rsidRDefault="0063614D"/>
              </w:tc>
              <w:tc>
                <w:tcPr>
                  <w:tcW w:w="3195" w:type="dxa"/>
                  <w:tcBorders>
                    <w:top w:val="nil"/>
                    <w:left w:val="nil"/>
                    <w:bottom w:val="nil"/>
                    <w:right w:val="nil"/>
                  </w:tcBorders>
                  <w:vAlign w:val="bottom"/>
                </w:tcPr>
                <w:p w:rsidR="0063614D" w:rsidRDefault="0063614D">
                  <w:r>
                    <w:rPr>
                      <w:b/>
                      <w:bCs/>
                    </w:rPr>
                    <w:t xml:space="preserve">: </w:t>
                  </w:r>
                  <w:r>
                    <w:t>……………………………..</w:t>
                  </w:r>
                </w:p>
                <w:p w:rsidR="0063614D" w:rsidRDefault="0063614D"/>
              </w:tc>
            </w:tr>
            <w:tr w:rsidR="0063614D">
              <w:tblPrEx>
                <w:tblCellMar>
                  <w:top w:w="0" w:type="dxa"/>
                  <w:bottom w:w="0" w:type="dxa"/>
                </w:tblCellMar>
              </w:tblPrEx>
              <w:trPr>
                <w:trHeight w:val="397"/>
              </w:trPr>
              <w:tc>
                <w:tcPr>
                  <w:tcW w:w="1626" w:type="dxa"/>
                  <w:tcBorders>
                    <w:top w:val="nil"/>
                    <w:left w:val="nil"/>
                    <w:bottom w:val="nil"/>
                    <w:right w:val="nil"/>
                  </w:tcBorders>
                  <w:vAlign w:val="bottom"/>
                </w:tcPr>
                <w:p w:rsidR="0063614D" w:rsidRDefault="0063614D">
                  <w:pPr>
                    <w:pStyle w:val="1"/>
                    <w:spacing w:line="240" w:lineRule="auto"/>
                  </w:pPr>
                  <w:r>
                    <w:t>Τηλ. Κινητό</w:t>
                  </w:r>
                </w:p>
              </w:tc>
              <w:tc>
                <w:tcPr>
                  <w:tcW w:w="3195" w:type="dxa"/>
                  <w:tcBorders>
                    <w:top w:val="nil"/>
                    <w:left w:val="nil"/>
                    <w:bottom w:val="nil"/>
                    <w:right w:val="nil"/>
                  </w:tcBorders>
                  <w:vAlign w:val="bottom"/>
                </w:tcPr>
                <w:p w:rsidR="0063614D" w:rsidRDefault="0063614D">
                  <w:pPr>
                    <w:rPr>
                      <w:b/>
                      <w:bCs/>
                    </w:rPr>
                  </w:pPr>
                  <w:r>
                    <w:rPr>
                      <w:b/>
                      <w:bCs/>
                    </w:rPr>
                    <w:t xml:space="preserve">: </w:t>
                  </w:r>
                  <w:r>
                    <w:t>……………………………..</w:t>
                  </w:r>
                </w:p>
              </w:tc>
            </w:tr>
          </w:tbl>
          <w:p w:rsidR="0063614D" w:rsidRDefault="0063614D"/>
          <w:tbl>
            <w:tblPr>
              <w:tblW w:w="4821" w:type="dxa"/>
              <w:tblLook w:val="0000" w:firstRow="0" w:lastRow="0" w:firstColumn="0" w:lastColumn="0" w:noHBand="0" w:noVBand="0"/>
            </w:tblPr>
            <w:tblGrid>
              <w:gridCol w:w="1626"/>
              <w:gridCol w:w="3195"/>
            </w:tblGrid>
            <w:tr w:rsidR="0063614D">
              <w:tblPrEx>
                <w:tblCellMar>
                  <w:top w:w="0" w:type="dxa"/>
                  <w:bottom w:w="0" w:type="dxa"/>
                </w:tblCellMar>
              </w:tblPrEx>
              <w:trPr>
                <w:trHeight w:val="397"/>
              </w:trPr>
              <w:tc>
                <w:tcPr>
                  <w:tcW w:w="1626" w:type="dxa"/>
                  <w:tcBorders>
                    <w:top w:val="nil"/>
                    <w:left w:val="nil"/>
                    <w:bottom w:val="nil"/>
                    <w:right w:val="nil"/>
                  </w:tcBorders>
                  <w:vAlign w:val="bottom"/>
                </w:tcPr>
                <w:p w:rsidR="0063614D" w:rsidRDefault="0063614D">
                  <w:pPr>
                    <w:pStyle w:val="1"/>
                    <w:spacing w:line="240" w:lineRule="auto"/>
                  </w:pPr>
                  <w:r>
                    <w:t>Τηλ. Σταθερό</w:t>
                  </w:r>
                </w:p>
              </w:tc>
              <w:tc>
                <w:tcPr>
                  <w:tcW w:w="3195" w:type="dxa"/>
                  <w:tcBorders>
                    <w:top w:val="nil"/>
                    <w:left w:val="nil"/>
                    <w:bottom w:val="nil"/>
                    <w:right w:val="nil"/>
                  </w:tcBorders>
                  <w:vAlign w:val="bottom"/>
                </w:tcPr>
                <w:p w:rsidR="0063614D" w:rsidRDefault="0063614D">
                  <w:pPr>
                    <w:rPr>
                      <w:b/>
                      <w:bCs/>
                    </w:rPr>
                  </w:pPr>
                  <w:r>
                    <w:rPr>
                      <w:b/>
                      <w:bCs/>
                    </w:rPr>
                    <w:t xml:space="preserve">: </w:t>
                  </w:r>
                  <w:r>
                    <w:t>……………………………..</w:t>
                  </w:r>
                </w:p>
              </w:tc>
            </w:tr>
          </w:tbl>
          <w:p w:rsidR="0063614D" w:rsidRDefault="0063614D"/>
          <w:p w:rsidR="0063614D" w:rsidRDefault="0063614D"/>
          <w:p w:rsidR="0063614D" w:rsidRDefault="0063614D">
            <w:pPr>
              <w:ind w:firstLine="120"/>
              <w:rPr>
                <w:rFonts w:ascii="Arial" w:hAnsi="Arial" w:cs="Arial"/>
                <w:b/>
                <w:bCs/>
              </w:rPr>
            </w:pPr>
            <w:r>
              <w:rPr>
                <w:rFonts w:ascii="Arial" w:hAnsi="Arial" w:cs="Arial"/>
                <w:b/>
                <w:bCs/>
                <w:i/>
                <w:iCs/>
              </w:rPr>
              <w:t>Θέμα:</w:t>
            </w:r>
            <w:r>
              <w:rPr>
                <w:rFonts w:ascii="Arial" w:hAnsi="Arial" w:cs="Arial"/>
                <w:b/>
                <w:bCs/>
              </w:rPr>
              <w:t xml:space="preserve">  «Χορήγηση άδειας μητρότητας»</w:t>
            </w:r>
          </w:p>
          <w:p w:rsidR="0063614D" w:rsidRDefault="0063614D">
            <w:pPr>
              <w:ind w:firstLine="120"/>
              <w:rPr>
                <w:rFonts w:ascii="Arial" w:hAnsi="Arial" w:cs="Arial"/>
                <w:b/>
                <w:bCs/>
              </w:rPr>
            </w:pPr>
            <w:r>
              <w:rPr>
                <w:rFonts w:ascii="Arial" w:hAnsi="Arial" w:cs="Arial"/>
                <w:b/>
                <w:bCs/>
              </w:rPr>
              <w:t xml:space="preserve">             </w:t>
            </w:r>
          </w:p>
          <w:p w:rsidR="0063614D" w:rsidRDefault="0063614D">
            <w:pPr>
              <w:ind w:firstLine="120"/>
              <w:rPr>
                <w:rFonts w:ascii="Arial" w:hAnsi="Arial" w:cs="Arial"/>
              </w:rPr>
            </w:pPr>
          </w:p>
          <w:p w:rsidR="0063614D" w:rsidRDefault="0063614D">
            <w:pPr>
              <w:ind w:firstLine="120"/>
              <w:rPr>
                <w:rFonts w:ascii="Arial" w:hAnsi="Arial" w:cs="Arial"/>
              </w:rPr>
            </w:pPr>
            <w:r>
              <w:rPr>
                <w:rFonts w:ascii="Arial" w:hAnsi="Arial" w:cs="Arial"/>
              </w:rPr>
              <w:t xml:space="preserve"> ………………..,    ….. / ….. / ……..</w:t>
            </w:r>
          </w:p>
          <w:p w:rsidR="0063614D" w:rsidRDefault="0063614D">
            <w:pPr>
              <w:ind w:firstLine="120"/>
            </w:pPr>
            <w:r>
              <w:rPr>
                <w:rFonts w:ascii="Arial" w:hAnsi="Arial" w:cs="Arial"/>
                <w:sz w:val="16"/>
              </w:rPr>
              <w:t xml:space="preserve">            (Τόπος)                          (Ημερομηνία)</w:t>
            </w:r>
          </w:p>
          <w:p w:rsidR="0063614D" w:rsidRDefault="0063614D"/>
          <w:p w:rsidR="0063614D" w:rsidRDefault="00951F9D">
            <w:r>
              <w:rPr>
                <w:noProof/>
                <w:sz w:val="20"/>
              </w:rPr>
              <mc:AlternateContent>
                <mc:Choice Requires="wps">
                  <w:drawing>
                    <wp:anchor distT="0" distB="0" distL="114300" distR="114300" simplePos="0" relativeHeight="251654656" behindDoc="0" locked="0" layoutInCell="1" allowOverlap="1">
                      <wp:simplePos x="0" y="0"/>
                      <wp:positionH relativeFrom="column">
                        <wp:posOffset>15240</wp:posOffset>
                      </wp:positionH>
                      <wp:positionV relativeFrom="paragraph">
                        <wp:posOffset>182245</wp:posOffset>
                      </wp:positionV>
                      <wp:extent cx="6705600" cy="3199765"/>
                      <wp:effectExtent l="0" t="1270" r="381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3199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14D" w:rsidRDefault="0063614D">
                                  <w:pPr>
                                    <w:rPr>
                                      <w:sz w:val="18"/>
                                    </w:rPr>
                                  </w:pPr>
                                  <w:r>
                                    <w:rPr>
                                      <w:sz w:val="18"/>
                                    </w:rPr>
                                    <w:t>………………………………………………………………………………………………………………………………………………………</w:t>
                                  </w:r>
                                </w:p>
                                <w:p w:rsidR="0063614D" w:rsidRDefault="0063614D">
                                  <w:pPr>
                                    <w:rPr>
                                      <w:rFonts w:ascii="Arial" w:hAnsi="Arial" w:cs="Arial"/>
                                      <w:b/>
                                      <w:bCs/>
                                      <w:i/>
                                      <w:iCs/>
                                      <w:sz w:val="18"/>
                                    </w:rPr>
                                  </w:pPr>
                                </w:p>
                                <w:p w:rsidR="0063614D" w:rsidRDefault="0063614D">
                                  <w:pPr>
                                    <w:pStyle w:val="2"/>
                                    <w:spacing w:line="360" w:lineRule="auto"/>
                                  </w:pPr>
                                  <w:r>
                                    <w:t>Απαιτούμενα Δικαιολογητικά</w:t>
                                  </w:r>
                                </w:p>
                                <w:p w:rsidR="0063614D" w:rsidRDefault="0063614D">
                                  <w:pPr>
                                    <w:numPr>
                                      <w:ilvl w:val="0"/>
                                      <w:numId w:val="4"/>
                                    </w:numPr>
                                    <w:rPr>
                                      <w:rFonts w:ascii="Arial" w:hAnsi="Arial" w:cs="Arial"/>
                                      <w:b/>
                                      <w:bCs/>
                                      <w:i/>
                                      <w:iCs/>
                                      <w:sz w:val="18"/>
                                    </w:rPr>
                                  </w:pPr>
                                  <w:r>
                                    <w:rPr>
                                      <w:rFonts w:ascii="Arial" w:hAnsi="Arial" w:cs="Arial"/>
                                      <w:b/>
                                      <w:bCs/>
                                      <w:sz w:val="18"/>
                                    </w:rPr>
                                    <w:t>Άδεια Κύησης:</w:t>
                                  </w:r>
                                  <w:r>
                                    <w:rPr>
                                      <w:rFonts w:ascii="Arial" w:hAnsi="Arial" w:cs="Arial"/>
                                      <w:sz w:val="18"/>
                                    </w:rPr>
                                    <w:t xml:space="preserve">  Βεβαίωση Θεράποντος Ιατρού για την Πιθανή Ημερομηνία Τοκετού </w:t>
                                  </w:r>
                                </w:p>
                                <w:p w:rsidR="0063614D" w:rsidRDefault="0063614D">
                                  <w:pPr>
                                    <w:numPr>
                                      <w:ilvl w:val="0"/>
                                      <w:numId w:val="4"/>
                                    </w:numPr>
                                    <w:rPr>
                                      <w:rFonts w:ascii="Arial" w:hAnsi="Arial" w:cs="Arial"/>
                                      <w:b/>
                                      <w:bCs/>
                                      <w:i/>
                                      <w:iCs/>
                                      <w:sz w:val="18"/>
                                    </w:rPr>
                                  </w:pPr>
                                  <w:r>
                                    <w:rPr>
                                      <w:rFonts w:ascii="Arial" w:hAnsi="Arial" w:cs="Arial"/>
                                      <w:b/>
                                      <w:bCs/>
                                      <w:sz w:val="18"/>
                                    </w:rPr>
                                    <w:t>Άδεια Υπολοίπου Κύησης, Παράτασης Κύησης και Λοχείας:</w:t>
                                  </w:r>
                                  <w:r>
                                    <w:rPr>
                                      <w:rFonts w:ascii="Arial" w:hAnsi="Arial" w:cs="Arial"/>
                                      <w:sz w:val="18"/>
                                    </w:rPr>
                                    <w:t xml:space="preserve">  Ληξιαρχική Πράξη Γέννησης Τέκνου </w:t>
                                  </w:r>
                                </w:p>
                                <w:p w:rsidR="0063614D" w:rsidRDefault="0063614D">
                                  <w:pPr>
                                    <w:numPr>
                                      <w:ilvl w:val="0"/>
                                      <w:numId w:val="4"/>
                                    </w:numPr>
                                    <w:rPr>
                                      <w:rFonts w:ascii="Arial" w:hAnsi="Arial" w:cs="Arial"/>
                                      <w:b/>
                                      <w:bCs/>
                                      <w:i/>
                                      <w:iCs/>
                                      <w:sz w:val="18"/>
                                    </w:rPr>
                                  </w:pPr>
                                  <w:r>
                                    <w:rPr>
                                      <w:rFonts w:ascii="Arial" w:hAnsi="Arial" w:cs="Arial"/>
                                      <w:b/>
                                      <w:bCs/>
                                      <w:sz w:val="18"/>
                                    </w:rPr>
                                    <w:t xml:space="preserve">Άδεια Κανονική Κυοφορίας: </w:t>
                                  </w:r>
                                  <w:r>
                                    <w:rPr>
                                      <w:rFonts w:ascii="Arial" w:hAnsi="Arial" w:cs="Arial"/>
                                      <w:sz w:val="18"/>
                                    </w:rPr>
                                    <w:t>Βεβαίωση Θεράποντος Ιατρού και Δ/ντή Γυναικολογικής ή Μαιευτικής Κλινικής ή τμήμα Δημόσιου Νοσοκ. Ιδρύματος</w:t>
                                  </w:r>
                                </w:p>
                                <w:p w:rsidR="0063614D" w:rsidRDefault="0063614D">
                                  <w:pPr>
                                    <w:numPr>
                                      <w:ilvl w:val="0"/>
                                      <w:numId w:val="4"/>
                                    </w:numPr>
                                    <w:rPr>
                                      <w:rFonts w:ascii="Arial" w:hAnsi="Arial" w:cs="Arial"/>
                                      <w:b/>
                                      <w:bCs/>
                                      <w:i/>
                                      <w:iCs/>
                                      <w:sz w:val="18"/>
                                    </w:rPr>
                                  </w:pPr>
                                  <w:r>
                                    <w:rPr>
                                      <w:rFonts w:ascii="Arial" w:hAnsi="Arial" w:cs="Arial"/>
                                      <w:b/>
                                      <w:bCs/>
                                      <w:sz w:val="18"/>
                                    </w:rPr>
                                    <w:t>Άδεια Υιοθεσίας Τέκνων:</w:t>
                                  </w:r>
                                  <w:r>
                                    <w:rPr>
                                      <w:rFonts w:ascii="Arial" w:hAnsi="Arial" w:cs="Arial"/>
                                      <w:b/>
                                      <w:bCs/>
                                      <w:i/>
                                      <w:iCs/>
                                      <w:sz w:val="18"/>
                                    </w:rPr>
                                    <w:t xml:space="preserve"> </w:t>
                                  </w:r>
                                  <w:r>
                                    <w:rPr>
                                      <w:rFonts w:ascii="Arial" w:hAnsi="Arial" w:cs="Arial"/>
                                      <w:sz w:val="18"/>
                                    </w:rPr>
                                    <w:t>Βεβαίωση από τις αρμόδιες αρχές για την έναρξη ή την περάτωση της διαδικασίας Υιοθεσίας.</w:t>
                                  </w:r>
                                </w:p>
                                <w:p w:rsidR="0063614D" w:rsidRDefault="0063614D">
                                  <w:pPr>
                                    <w:rPr>
                                      <w:rFonts w:ascii="Arial" w:hAnsi="Arial" w:cs="Arial"/>
                                      <w:b/>
                                      <w:bCs/>
                                      <w:i/>
                                      <w:iCs/>
                                      <w:sz w:val="18"/>
                                    </w:rPr>
                                  </w:pPr>
                                </w:p>
                                <w:p w:rsidR="0063614D" w:rsidRDefault="0063614D">
                                  <w:pPr>
                                    <w:spacing w:line="360" w:lineRule="auto"/>
                                    <w:rPr>
                                      <w:rFonts w:ascii="Arial" w:hAnsi="Arial" w:cs="Arial"/>
                                      <w:b/>
                                      <w:bCs/>
                                      <w:i/>
                                      <w:iCs/>
                                      <w:sz w:val="18"/>
                                      <w:u w:val="single"/>
                                    </w:rPr>
                                  </w:pPr>
                                  <w:r>
                                    <w:rPr>
                                      <w:rFonts w:ascii="Arial" w:hAnsi="Arial" w:cs="Arial"/>
                                      <w:b/>
                                      <w:bCs/>
                                      <w:i/>
                                      <w:iCs/>
                                      <w:sz w:val="18"/>
                                      <w:u w:val="single"/>
                                    </w:rPr>
                                    <w:t xml:space="preserve">Τι προβλέπεται από τη νομοθεσία για την άδεια μητρότητας: </w:t>
                                  </w:r>
                                </w:p>
                                <w:p w:rsidR="0063614D" w:rsidRDefault="0063614D">
                                  <w:pPr>
                                    <w:numPr>
                                      <w:ilvl w:val="0"/>
                                      <w:numId w:val="2"/>
                                    </w:numPr>
                                    <w:tabs>
                                      <w:tab w:val="clear" w:pos="759"/>
                                      <w:tab w:val="num" w:pos="285"/>
                                    </w:tabs>
                                    <w:ind w:left="285" w:hanging="285"/>
                                    <w:jc w:val="both"/>
                                    <w:rPr>
                                      <w:b/>
                                      <w:bCs/>
                                      <w:i/>
                                      <w:iCs/>
                                      <w:sz w:val="18"/>
                                    </w:rPr>
                                  </w:pPr>
                                  <w:r>
                                    <w:rPr>
                                      <w:rFonts w:ascii="Arial" w:hAnsi="Arial" w:cs="Arial"/>
                                      <w:sz w:val="18"/>
                                    </w:rPr>
                                    <w:t>Στις υπαλλήλους που κυοφορούν χορηγείται Άδεια Κύησης δύο (2) μηνών πριν από την Πιθανή Ημερομηνία Τοκετού.</w:t>
                                  </w:r>
                                </w:p>
                                <w:p w:rsidR="0063614D" w:rsidRDefault="0063614D">
                                  <w:pPr>
                                    <w:numPr>
                                      <w:ilvl w:val="0"/>
                                      <w:numId w:val="2"/>
                                    </w:numPr>
                                    <w:tabs>
                                      <w:tab w:val="clear" w:pos="759"/>
                                      <w:tab w:val="num" w:pos="285"/>
                                    </w:tabs>
                                    <w:ind w:left="285" w:hanging="285"/>
                                    <w:jc w:val="both"/>
                                    <w:rPr>
                                      <w:b/>
                                      <w:bCs/>
                                      <w:i/>
                                      <w:iCs/>
                                      <w:sz w:val="18"/>
                                    </w:rPr>
                                  </w:pPr>
                                  <w:r>
                                    <w:rPr>
                                      <w:rFonts w:ascii="Arial" w:hAnsi="Arial" w:cs="Arial"/>
                                      <w:sz w:val="18"/>
                                    </w:rPr>
                                    <w:t>Χορηγείται, ακόμη, Άδεια Λοχείας τριών (3) μηνών μετά την Πραγματική Ημερομηνία Τοκετού για μέχρι τρία τέκνα και πέντε (5) μηνών για τέσσερα τέκνα και άνω.</w:t>
                                  </w:r>
                                </w:p>
                                <w:p w:rsidR="0063614D" w:rsidRDefault="0063614D">
                                  <w:pPr>
                                    <w:numPr>
                                      <w:ilvl w:val="0"/>
                                      <w:numId w:val="2"/>
                                    </w:numPr>
                                    <w:tabs>
                                      <w:tab w:val="clear" w:pos="759"/>
                                      <w:tab w:val="num" w:pos="285"/>
                                    </w:tabs>
                                    <w:ind w:left="285" w:hanging="285"/>
                                    <w:jc w:val="both"/>
                                    <w:rPr>
                                      <w:b/>
                                      <w:bCs/>
                                      <w:i/>
                                      <w:iCs/>
                                      <w:sz w:val="18"/>
                                    </w:rPr>
                                  </w:pPr>
                                  <w:r>
                                    <w:rPr>
                                      <w:rFonts w:ascii="Arial" w:hAnsi="Arial" w:cs="Arial"/>
                                      <w:sz w:val="18"/>
                                    </w:rPr>
                                    <w:t xml:space="preserve">Σε περίπτωση που ο τοκετός πραγματοποιείται </w:t>
                                  </w:r>
                                  <w:r>
                                    <w:rPr>
                                      <w:rFonts w:ascii="Arial" w:hAnsi="Arial" w:cs="Arial"/>
                                      <w:sz w:val="18"/>
                                      <w:u w:val="single"/>
                                    </w:rPr>
                                    <w:t>πριν</w:t>
                                  </w:r>
                                  <w:r>
                                    <w:rPr>
                                      <w:rFonts w:ascii="Arial" w:hAnsi="Arial" w:cs="Arial"/>
                                      <w:sz w:val="18"/>
                                    </w:rPr>
                                    <w:t xml:space="preserve"> την Πιθανή Ημερομηνία Τοκετού, το υπόλοιπο της Άδειας Κύησης χορηγείται μετά τον Τοκετό, ενώ σε περίπτωση  που ο τοκετός πραγματοποιείται </w:t>
                                  </w:r>
                                  <w:r>
                                    <w:rPr>
                                      <w:rFonts w:ascii="Arial" w:hAnsi="Arial" w:cs="Arial"/>
                                      <w:sz w:val="18"/>
                                      <w:u w:val="single"/>
                                    </w:rPr>
                                    <w:t>μετά</w:t>
                                  </w:r>
                                  <w:r>
                                    <w:rPr>
                                      <w:rFonts w:ascii="Arial" w:hAnsi="Arial" w:cs="Arial"/>
                                      <w:sz w:val="18"/>
                                    </w:rPr>
                                    <w:t xml:space="preserve"> την Πιθανή Ημερομηνία Τοκετού, παρατείνεται  η Άδεια Κύησης για τις ημέρες που αντιστοιχούν από την Πιθανή Ημερομηνία μέχρι την Πραγματική Ημερομηνία τοκετού.</w:t>
                                  </w:r>
                                </w:p>
                                <w:p w:rsidR="0063614D" w:rsidRDefault="0063614D">
                                  <w:pPr>
                                    <w:numPr>
                                      <w:ilvl w:val="0"/>
                                      <w:numId w:val="2"/>
                                    </w:numPr>
                                    <w:tabs>
                                      <w:tab w:val="clear" w:pos="759"/>
                                      <w:tab w:val="num" w:pos="285"/>
                                    </w:tabs>
                                    <w:ind w:left="285" w:hanging="285"/>
                                    <w:jc w:val="both"/>
                                    <w:rPr>
                                      <w:b/>
                                      <w:bCs/>
                                      <w:i/>
                                      <w:iCs/>
                                      <w:sz w:val="18"/>
                                    </w:rPr>
                                  </w:pPr>
                                  <w:r>
                                    <w:rPr>
                                      <w:rFonts w:ascii="Arial" w:hAnsi="Arial" w:cs="Arial"/>
                                      <w:sz w:val="18"/>
                                    </w:rPr>
                                    <w:t xml:space="preserve">Σε κυοφορούσες υπαλλήλους που έχουν ανάγκη ειδικής Θεραπείας χορηγείται Κανονική Άδεια Κυοφορίας με αποδοχές μετά την εξάντληση της αναρρωτικής τους άδειας </w:t>
                                  </w:r>
                                </w:p>
                                <w:p w:rsidR="0063614D" w:rsidRDefault="0063614D">
                                  <w:pPr>
                                    <w:numPr>
                                      <w:ilvl w:val="0"/>
                                      <w:numId w:val="2"/>
                                    </w:numPr>
                                    <w:tabs>
                                      <w:tab w:val="clear" w:pos="759"/>
                                      <w:tab w:val="num" w:pos="285"/>
                                    </w:tabs>
                                    <w:ind w:left="285" w:hanging="285"/>
                                    <w:jc w:val="both"/>
                                    <w:rPr>
                                      <w:b/>
                                      <w:bCs/>
                                      <w:i/>
                                      <w:iCs/>
                                      <w:sz w:val="18"/>
                                    </w:rPr>
                                  </w:pPr>
                                  <w:r>
                                    <w:rPr>
                                      <w:rFonts w:ascii="Arial" w:hAnsi="Arial" w:cs="Arial"/>
                                      <w:sz w:val="18"/>
                                    </w:rPr>
                                    <w:t>Σε περίπτωση υιοθεσίας τέκνου χορηγείται άδεια τριών (3) μηνών, με αποδοχές, εντός του πρώτου εξαμήνου της υιοθεσίας για τέκνα έως έξι (6) ετών, με τη δυνατότητα ένας μήνας της άδειας αυτής να καλύπτει απουσία της υπαλλήλου κατά το προ της υιοθεσίας διάστημα.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pt;margin-top:14.35pt;width:528pt;height:25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z7jtgIAALs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p3iZGgPfToge0NupV7FNnyjIPOwOt+AD+zh2NwdVT1cCerrxoJuWyp2LAbpeTYMlpDeqG96Z9d&#10;nXC0BVmPH2QNYejWSAe0b1RvawfVQIAObXo8tcamUsFhMgviJABTBbbLME1nSexi0Ox4fVDavGOy&#10;R3aRYwW9d/B0d6eNTYdmRxcbTciSd53rfyeeHYDjdALB4aq12TRcO3+kQbqar+bEI1Gy8khQFN5N&#10;uSReUoazuLgslssi/GnjhiRreV0zYcMcpRWSP2vdQeSTKE7i0rLjtYWzKWm1WS87hXYUpF2671CQ&#10;Mzf/eRquCMDlBaUwIsFtlHplMp95pCSxl86CuReE6W2aBCQlRfmc0h0X7N8poTHHaRzFk5p+yy1w&#10;32tuNOu5geHR8T7H85MTzawGV6J2rTWUd9P6rBQ2/adSQLuPjXaKtSKd5Gr26z2gWBmvZf0I2lUS&#10;lAUqhIkHi1aq7xiNMD1yrL9tqWIYde8F6D8NCbHjxm1IPItgo84t63MLFRVA5dhgNC2XZhpR20Hx&#10;TQuRphcn5A28mYY7NT9ldXhpMCEcqcM0syPofO+8nmbu4hcAAAD//wMAUEsDBBQABgAIAAAAIQCN&#10;UsD03QAAAAkBAAAPAAAAZHJzL2Rvd25yZXYueG1sTI9BT8MwDIXvSPyHyEjcWEJZRylNpwnEFbQN&#10;kLhljddWa5yqydby7/FO7GTZ7+n5e8Vycp044RBaTxruZwoEUuVtS7WGz+3bXQYiREPWdJ5Qwy8G&#10;WJbXV4XJrR9pjadNrAWHUMiNhibGPpcyVA06E2a+R2Jt7wdnIq9DLe1gRg53nUyUWkhnWuIPjenx&#10;pcHqsDk6DV/v+5/vufqoX13aj35SktyT1Pr2Zlo9g4g4xX8znPEZHUpm2vkj2SA6DcmcjTyyRxBn&#10;WaUZX3Ya0odkAbIs5GWD8g8AAP//AwBQSwECLQAUAAYACAAAACEAtoM4kv4AAADhAQAAEwAAAAAA&#10;AAAAAAAAAAAAAAAAW0NvbnRlbnRfVHlwZXNdLnhtbFBLAQItABQABgAIAAAAIQA4/SH/1gAAAJQB&#10;AAALAAAAAAAAAAAAAAAAAC8BAABfcmVscy8ucmVsc1BLAQItABQABgAIAAAAIQBl0z7jtgIAALsF&#10;AAAOAAAAAAAAAAAAAAAAAC4CAABkcnMvZTJvRG9jLnhtbFBLAQItABQABgAIAAAAIQCNUsD03QAA&#10;AAkBAAAPAAAAAAAAAAAAAAAAABAFAABkcnMvZG93bnJldi54bWxQSwUGAAAAAAQABADzAAAAGgYA&#10;AAAA&#10;" filled="f" stroked="f">
                      <v:textbox>
                        <w:txbxContent>
                          <w:p w:rsidR="0063614D" w:rsidRDefault="0063614D">
                            <w:pPr>
                              <w:rPr>
                                <w:sz w:val="18"/>
                              </w:rPr>
                            </w:pPr>
                            <w:r>
                              <w:rPr>
                                <w:sz w:val="18"/>
                              </w:rPr>
                              <w:t>………………………………………………………………………………………………………………………………………………………</w:t>
                            </w:r>
                          </w:p>
                          <w:p w:rsidR="0063614D" w:rsidRDefault="0063614D">
                            <w:pPr>
                              <w:rPr>
                                <w:rFonts w:ascii="Arial" w:hAnsi="Arial" w:cs="Arial"/>
                                <w:b/>
                                <w:bCs/>
                                <w:i/>
                                <w:iCs/>
                                <w:sz w:val="18"/>
                              </w:rPr>
                            </w:pPr>
                          </w:p>
                          <w:p w:rsidR="0063614D" w:rsidRDefault="0063614D">
                            <w:pPr>
                              <w:pStyle w:val="2"/>
                              <w:spacing w:line="360" w:lineRule="auto"/>
                            </w:pPr>
                            <w:r>
                              <w:t>Απαιτούμενα Δικαιολογητικά</w:t>
                            </w:r>
                          </w:p>
                          <w:p w:rsidR="0063614D" w:rsidRDefault="0063614D">
                            <w:pPr>
                              <w:numPr>
                                <w:ilvl w:val="0"/>
                                <w:numId w:val="4"/>
                              </w:numPr>
                              <w:rPr>
                                <w:rFonts w:ascii="Arial" w:hAnsi="Arial" w:cs="Arial"/>
                                <w:b/>
                                <w:bCs/>
                                <w:i/>
                                <w:iCs/>
                                <w:sz w:val="18"/>
                              </w:rPr>
                            </w:pPr>
                            <w:r>
                              <w:rPr>
                                <w:rFonts w:ascii="Arial" w:hAnsi="Arial" w:cs="Arial"/>
                                <w:b/>
                                <w:bCs/>
                                <w:sz w:val="18"/>
                              </w:rPr>
                              <w:t>Άδεια Κύησης:</w:t>
                            </w:r>
                            <w:r>
                              <w:rPr>
                                <w:rFonts w:ascii="Arial" w:hAnsi="Arial" w:cs="Arial"/>
                                <w:sz w:val="18"/>
                              </w:rPr>
                              <w:t xml:space="preserve">  Βεβαίωση Θεράποντος Ιατρού για την Πιθανή Ημερομηνία Τοκετού </w:t>
                            </w:r>
                          </w:p>
                          <w:p w:rsidR="0063614D" w:rsidRDefault="0063614D">
                            <w:pPr>
                              <w:numPr>
                                <w:ilvl w:val="0"/>
                                <w:numId w:val="4"/>
                              </w:numPr>
                              <w:rPr>
                                <w:rFonts w:ascii="Arial" w:hAnsi="Arial" w:cs="Arial"/>
                                <w:b/>
                                <w:bCs/>
                                <w:i/>
                                <w:iCs/>
                                <w:sz w:val="18"/>
                              </w:rPr>
                            </w:pPr>
                            <w:r>
                              <w:rPr>
                                <w:rFonts w:ascii="Arial" w:hAnsi="Arial" w:cs="Arial"/>
                                <w:b/>
                                <w:bCs/>
                                <w:sz w:val="18"/>
                              </w:rPr>
                              <w:t>Άδεια Υπολοίπου Κύησης, Παράτασης Κύησης και Λοχείας:</w:t>
                            </w:r>
                            <w:r>
                              <w:rPr>
                                <w:rFonts w:ascii="Arial" w:hAnsi="Arial" w:cs="Arial"/>
                                <w:sz w:val="18"/>
                              </w:rPr>
                              <w:t xml:space="preserve">  Ληξιαρχική Πράξη Γέννησης Τέκνου </w:t>
                            </w:r>
                          </w:p>
                          <w:p w:rsidR="0063614D" w:rsidRDefault="0063614D">
                            <w:pPr>
                              <w:numPr>
                                <w:ilvl w:val="0"/>
                                <w:numId w:val="4"/>
                              </w:numPr>
                              <w:rPr>
                                <w:rFonts w:ascii="Arial" w:hAnsi="Arial" w:cs="Arial"/>
                                <w:b/>
                                <w:bCs/>
                                <w:i/>
                                <w:iCs/>
                                <w:sz w:val="18"/>
                              </w:rPr>
                            </w:pPr>
                            <w:r>
                              <w:rPr>
                                <w:rFonts w:ascii="Arial" w:hAnsi="Arial" w:cs="Arial"/>
                                <w:b/>
                                <w:bCs/>
                                <w:sz w:val="18"/>
                              </w:rPr>
                              <w:t xml:space="preserve">Άδεια Κανονική Κυοφορίας: </w:t>
                            </w:r>
                            <w:r>
                              <w:rPr>
                                <w:rFonts w:ascii="Arial" w:hAnsi="Arial" w:cs="Arial"/>
                                <w:sz w:val="18"/>
                              </w:rPr>
                              <w:t>Βεβαίωση Θεράποντος Ιατρού και Δ/ντή Γυναικολογικής ή Μαιευτικής Κλινικής ή τμήμα Δημόσιου Νοσοκ. Ιδρύματος</w:t>
                            </w:r>
                          </w:p>
                          <w:p w:rsidR="0063614D" w:rsidRDefault="0063614D">
                            <w:pPr>
                              <w:numPr>
                                <w:ilvl w:val="0"/>
                                <w:numId w:val="4"/>
                              </w:numPr>
                              <w:rPr>
                                <w:rFonts w:ascii="Arial" w:hAnsi="Arial" w:cs="Arial"/>
                                <w:b/>
                                <w:bCs/>
                                <w:i/>
                                <w:iCs/>
                                <w:sz w:val="18"/>
                              </w:rPr>
                            </w:pPr>
                            <w:r>
                              <w:rPr>
                                <w:rFonts w:ascii="Arial" w:hAnsi="Arial" w:cs="Arial"/>
                                <w:b/>
                                <w:bCs/>
                                <w:sz w:val="18"/>
                              </w:rPr>
                              <w:t>Άδεια Υιοθεσίας Τέκνων:</w:t>
                            </w:r>
                            <w:r>
                              <w:rPr>
                                <w:rFonts w:ascii="Arial" w:hAnsi="Arial" w:cs="Arial"/>
                                <w:b/>
                                <w:bCs/>
                                <w:i/>
                                <w:iCs/>
                                <w:sz w:val="18"/>
                              </w:rPr>
                              <w:t xml:space="preserve"> </w:t>
                            </w:r>
                            <w:r>
                              <w:rPr>
                                <w:rFonts w:ascii="Arial" w:hAnsi="Arial" w:cs="Arial"/>
                                <w:sz w:val="18"/>
                              </w:rPr>
                              <w:t>Βεβαίωση από τις αρμόδιες αρχές για την έναρξη ή την περάτωση της διαδικασίας Υιοθεσίας.</w:t>
                            </w:r>
                          </w:p>
                          <w:p w:rsidR="0063614D" w:rsidRDefault="0063614D">
                            <w:pPr>
                              <w:rPr>
                                <w:rFonts w:ascii="Arial" w:hAnsi="Arial" w:cs="Arial"/>
                                <w:b/>
                                <w:bCs/>
                                <w:i/>
                                <w:iCs/>
                                <w:sz w:val="18"/>
                              </w:rPr>
                            </w:pPr>
                          </w:p>
                          <w:p w:rsidR="0063614D" w:rsidRDefault="0063614D">
                            <w:pPr>
                              <w:spacing w:line="360" w:lineRule="auto"/>
                              <w:rPr>
                                <w:rFonts w:ascii="Arial" w:hAnsi="Arial" w:cs="Arial"/>
                                <w:b/>
                                <w:bCs/>
                                <w:i/>
                                <w:iCs/>
                                <w:sz w:val="18"/>
                                <w:u w:val="single"/>
                              </w:rPr>
                            </w:pPr>
                            <w:r>
                              <w:rPr>
                                <w:rFonts w:ascii="Arial" w:hAnsi="Arial" w:cs="Arial"/>
                                <w:b/>
                                <w:bCs/>
                                <w:i/>
                                <w:iCs/>
                                <w:sz w:val="18"/>
                                <w:u w:val="single"/>
                              </w:rPr>
                              <w:t xml:space="preserve">Τι προβλέπεται από τη νομοθεσία για την άδεια μητρότητας: </w:t>
                            </w:r>
                          </w:p>
                          <w:p w:rsidR="0063614D" w:rsidRDefault="0063614D">
                            <w:pPr>
                              <w:numPr>
                                <w:ilvl w:val="0"/>
                                <w:numId w:val="2"/>
                              </w:numPr>
                              <w:tabs>
                                <w:tab w:val="clear" w:pos="759"/>
                                <w:tab w:val="num" w:pos="285"/>
                              </w:tabs>
                              <w:ind w:left="285" w:hanging="285"/>
                              <w:jc w:val="both"/>
                              <w:rPr>
                                <w:b/>
                                <w:bCs/>
                                <w:i/>
                                <w:iCs/>
                                <w:sz w:val="18"/>
                              </w:rPr>
                            </w:pPr>
                            <w:r>
                              <w:rPr>
                                <w:rFonts w:ascii="Arial" w:hAnsi="Arial" w:cs="Arial"/>
                                <w:sz w:val="18"/>
                              </w:rPr>
                              <w:t>Στις υπαλλήλους που κυοφορούν χορηγείται Άδεια Κύησης δύο (2) μηνών πριν από την Πιθανή Ημερομηνία Τοκετού.</w:t>
                            </w:r>
                          </w:p>
                          <w:p w:rsidR="0063614D" w:rsidRDefault="0063614D">
                            <w:pPr>
                              <w:numPr>
                                <w:ilvl w:val="0"/>
                                <w:numId w:val="2"/>
                              </w:numPr>
                              <w:tabs>
                                <w:tab w:val="clear" w:pos="759"/>
                                <w:tab w:val="num" w:pos="285"/>
                              </w:tabs>
                              <w:ind w:left="285" w:hanging="285"/>
                              <w:jc w:val="both"/>
                              <w:rPr>
                                <w:b/>
                                <w:bCs/>
                                <w:i/>
                                <w:iCs/>
                                <w:sz w:val="18"/>
                              </w:rPr>
                            </w:pPr>
                            <w:r>
                              <w:rPr>
                                <w:rFonts w:ascii="Arial" w:hAnsi="Arial" w:cs="Arial"/>
                                <w:sz w:val="18"/>
                              </w:rPr>
                              <w:t>Χορηγείται, ακόμη, Άδεια Λοχείας τριών (3) μηνών μετά την Πραγματική Ημερομηνία Τοκετού για μέχρι τρία τέκνα και πέντε (5) μηνών για τέσσερα τέκνα και άνω.</w:t>
                            </w:r>
                          </w:p>
                          <w:p w:rsidR="0063614D" w:rsidRDefault="0063614D">
                            <w:pPr>
                              <w:numPr>
                                <w:ilvl w:val="0"/>
                                <w:numId w:val="2"/>
                              </w:numPr>
                              <w:tabs>
                                <w:tab w:val="clear" w:pos="759"/>
                                <w:tab w:val="num" w:pos="285"/>
                              </w:tabs>
                              <w:ind w:left="285" w:hanging="285"/>
                              <w:jc w:val="both"/>
                              <w:rPr>
                                <w:b/>
                                <w:bCs/>
                                <w:i/>
                                <w:iCs/>
                                <w:sz w:val="18"/>
                              </w:rPr>
                            </w:pPr>
                            <w:r>
                              <w:rPr>
                                <w:rFonts w:ascii="Arial" w:hAnsi="Arial" w:cs="Arial"/>
                                <w:sz w:val="18"/>
                              </w:rPr>
                              <w:t xml:space="preserve">Σε περίπτωση που ο τοκετός πραγματοποιείται </w:t>
                            </w:r>
                            <w:r>
                              <w:rPr>
                                <w:rFonts w:ascii="Arial" w:hAnsi="Arial" w:cs="Arial"/>
                                <w:sz w:val="18"/>
                                <w:u w:val="single"/>
                              </w:rPr>
                              <w:t>πριν</w:t>
                            </w:r>
                            <w:r>
                              <w:rPr>
                                <w:rFonts w:ascii="Arial" w:hAnsi="Arial" w:cs="Arial"/>
                                <w:sz w:val="18"/>
                              </w:rPr>
                              <w:t xml:space="preserve"> την Πιθανή Ημερομηνία Τοκετού, το υπόλοιπο της Άδειας Κύησης χορηγείται μετά τον Τοκετό, ενώ σε περίπτωση  που ο τοκετός πραγματοποιείται </w:t>
                            </w:r>
                            <w:r>
                              <w:rPr>
                                <w:rFonts w:ascii="Arial" w:hAnsi="Arial" w:cs="Arial"/>
                                <w:sz w:val="18"/>
                                <w:u w:val="single"/>
                              </w:rPr>
                              <w:t>μετά</w:t>
                            </w:r>
                            <w:r>
                              <w:rPr>
                                <w:rFonts w:ascii="Arial" w:hAnsi="Arial" w:cs="Arial"/>
                                <w:sz w:val="18"/>
                              </w:rPr>
                              <w:t xml:space="preserve"> την Πιθανή Ημερομηνία Τοκετού, παρατείνεται  η Άδεια Κύησης για τις ημέρες που αντιστοιχούν από την Πιθανή Ημερομηνία μέχρι την Πραγματική Ημερομηνία τοκετού.</w:t>
                            </w:r>
                          </w:p>
                          <w:p w:rsidR="0063614D" w:rsidRDefault="0063614D">
                            <w:pPr>
                              <w:numPr>
                                <w:ilvl w:val="0"/>
                                <w:numId w:val="2"/>
                              </w:numPr>
                              <w:tabs>
                                <w:tab w:val="clear" w:pos="759"/>
                                <w:tab w:val="num" w:pos="285"/>
                              </w:tabs>
                              <w:ind w:left="285" w:hanging="285"/>
                              <w:jc w:val="both"/>
                              <w:rPr>
                                <w:b/>
                                <w:bCs/>
                                <w:i/>
                                <w:iCs/>
                                <w:sz w:val="18"/>
                              </w:rPr>
                            </w:pPr>
                            <w:r>
                              <w:rPr>
                                <w:rFonts w:ascii="Arial" w:hAnsi="Arial" w:cs="Arial"/>
                                <w:sz w:val="18"/>
                              </w:rPr>
                              <w:t xml:space="preserve">Σε κυοφορούσες υπαλλήλους που έχουν ανάγκη ειδικής Θεραπείας χορηγείται Κανονική Άδεια Κυοφορίας με αποδοχές μετά την εξάντληση της αναρρωτικής τους άδειας </w:t>
                            </w:r>
                          </w:p>
                          <w:p w:rsidR="0063614D" w:rsidRDefault="0063614D">
                            <w:pPr>
                              <w:numPr>
                                <w:ilvl w:val="0"/>
                                <w:numId w:val="2"/>
                              </w:numPr>
                              <w:tabs>
                                <w:tab w:val="clear" w:pos="759"/>
                                <w:tab w:val="num" w:pos="285"/>
                              </w:tabs>
                              <w:ind w:left="285" w:hanging="285"/>
                              <w:jc w:val="both"/>
                              <w:rPr>
                                <w:b/>
                                <w:bCs/>
                                <w:i/>
                                <w:iCs/>
                                <w:sz w:val="18"/>
                              </w:rPr>
                            </w:pPr>
                            <w:r>
                              <w:rPr>
                                <w:rFonts w:ascii="Arial" w:hAnsi="Arial" w:cs="Arial"/>
                                <w:sz w:val="18"/>
                              </w:rPr>
                              <w:t>Σε περίπτωση υιοθεσίας τέκνου χορηγείται άδεια τριών (3) μηνών, με αποδοχές, εντός του πρώτου εξαμήνου της υιοθεσίας για τέκνα έως έξι (6) ετών, με τη δυνατότητα ένας μήνας της άδειας αυτής να καλύπτει απουσία της υπαλλήλου κατά το προ της υιοθεσίας διάστημα.</w:t>
                            </w:r>
                          </w:p>
                        </w:txbxContent>
                      </v:textbox>
                    </v:shape>
                  </w:pict>
                </mc:Fallback>
              </mc:AlternateContent>
            </w:r>
          </w:p>
        </w:tc>
        <w:tc>
          <w:tcPr>
            <w:tcW w:w="5187" w:type="dxa"/>
          </w:tcPr>
          <w:p w:rsidR="0063614D" w:rsidRDefault="0063614D">
            <w:pPr>
              <w:jc w:val="center"/>
              <w:rPr>
                <w:b/>
                <w:bCs/>
                <w:sz w:val="28"/>
                <w:szCs w:val="28"/>
                <w:u w:val="single"/>
              </w:rPr>
            </w:pPr>
          </w:p>
          <w:p w:rsidR="0063614D" w:rsidRDefault="0063614D">
            <w:pPr>
              <w:pStyle w:val="a3"/>
              <w:rPr>
                <w:sz w:val="28"/>
                <w:szCs w:val="28"/>
              </w:rPr>
            </w:pPr>
            <w:r>
              <w:rPr>
                <w:sz w:val="28"/>
                <w:szCs w:val="28"/>
              </w:rPr>
              <w:t>ΠΡΟΣ</w:t>
            </w:r>
          </w:p>
          <w:p w:rsidR="0063614D" w:rsidRDefault="0063614D">
            <w:pPr>
              <w:pStyle w:val="a3"/>
              <w:rPr>
                <w:sz w:val="28"/>
                <w:szCs w:val="28"/>
              </w:rPr>
            </w:pPr>
          </w:p>
          <w:p w:rsidR="0063614D" w:rsidRDefault="0063614D">
            <w:pPr>
              <w:pStyle w:val="a3"/>
              <w:rPr>
                <w:sz w:val="24"/>
                <w:szCs w:val="24"/>
              </w:rPr>
            </w:pPr>
            <w:r>
              <w:rPr>
                <w:sz w:val="24"/>
                <w:szCs w:val="28"/>
                <w:u w:val="none"/>
              </w:rPr>
              <w:t xml:space="preserve">τον κ. Δ/ντή Δ/νσης Π.Ε.  </w:t>
            </w:r>
            <w:r w:rsidR="00951F9D">
              <w:rPr>
                <w:sz w:val="24"/>
                <w:szCs w:val="28"/>
                <w:u w:val="none"/>
              </w:rPr>
              <w:t>Αργολίδας</w:t>
            </w:r>
          </w:p>
          <w:p w:rsidR="0063614D" w:rsidRDefault="0063614D">
            <w:pPr>
              <w:spacing w:line="360" w:lineRule="auto"/>
              <w:jc w:val="center"/>
            </w:pPr>
          </w:p>
          <w:p w:rsidR="0063614D" w:rsidRDefault="0063614D"/>
          <w:p w:rsidR="0063614D" w:rsidRDefault="0063614D">
            <w:pPr>
              <w:pStyle w:val="20"/>
              <w:ind w:left="62" w:right="-23" w:firstLine="573"/>
              <w:rPr>
                <w:b/>
                <w:bCs/>
                <w:i/>
                <w:iCs/>
              </w:rPr>
            </w:pPr>
            <w:r>
              <w:t xml:space="preserve">Παρακαλώ να μου χορηγήσετε   </w:t>
            </w:r>
            <w:r>
              <w:rPr>
                <w:b/>
                <w:bCs/>
                <w:i/>
                <w:iCs/>
              </w:rPr>
              <w:t>Άδεια Μητρότητας:</w:t>
            </w:r>
          </w:p>
          <w:p w:rsidR="0063614D" w:rsidRDefault="0063614D">
            <w:pPr>
              <w:pStyle w:val="20"/>
              <w:spacing w:line="120" w:lineRule="auto"/>
              <w:ind w:left="62" w:right="-23" w:firstLine="573"/>
              <w:rPr>
                <w:b/>
                <w:bCs/>
                <w:i/>
                <w:iCs/>
              </w:rPr>
            </w:pPr>
          </w:p>
          <w:p w:rsidR="0063614D" w:rsidRDefault="00951F9D">
            <w:pPr>
              <w:pStyle w:val="20"/>
              <w:numPr>
                <w:ilvl w:val="0"/>
                <w:numId w:val="3"/>
              </w:numPr>
              <w:tabs>
                <w:tab w:val="clear" w:pos="1285"/>
                <w:tab w:val="num" w:pos="576"/>
              </w:tabs>
              <w:ind w:right="-23" w:hanging="1202"/>
              <w:rPr>
                <w:b/>
                <w:bCs/>
              </w:rPr>
            </w:pPr>
            <w:r>
              <w:rPr>
                <w:b/>
                <w:bCs/>
                <w:noProof/>
                <w:sz w:val="20"/>
                <w:szCs w:val="28"/>
                <w:u w:val="single"/>
              </w:rPr>
              <mc:AlternateContent>
                <mc:Choice Requires="wps">
                  <w:drawing>
                    <wp:anchor distT="0" distB="0" distL="114300" distR="114300" simplePos="0" relativeHeight="251656704" behindDoc="0" locked="0" layoutInCell="1" allowOverlap="1">
                      <wp:simplePos x="0" y="0"/>
                      <wp:positionH relativeFrom="column">
                        <wp:posOffset>2320290</wp:posOffset>
                      </wp:positionH>
                      <wp:positionV relativeFrom="paragraph">
                        <wp:posOffset>-3175</wp:posOffset>
                      </wp:positionV>
                      <wp:extent cx="289560" cy="177800"/>
                      <wp:effectExtent l="5715" t="6350" r="9525" b="635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77800"/>
                              </a:xfrm>
                              <a:prstGeom prst="rect">
                                <a:avLst/>
                              </a:prstGeom>
                              <a:solidFill>
                                <a:srgbClr val="FFFFFF"/>
                              </a:solidFill>
                              <a:ln w="9525">
                                <a:solidFill>
                                  <a:srgbClr val="000000"/>
                                </a:solidFill>
                                <a:miter lim="800000"/>
                                <a:headEnd/>
                                <a:tailEnd/>
                              </a:ln>
                            </wps:spPr>
                            <wps:txbx>
                              <w:txbxContent>
                                <w:p w:rsidR="0063614D" w:rsidRDefault="00951F9D">
                                  <w:r>
                                    <w:rPr>
                                      <w:noProof/>
                                    </w:rPr>
                                    <w:drawing>
                                      <wp:inline distT="0" distB="0" distL="0" distR="0">
                                        <wp:extent cx="98425" cy="7874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425" cy="787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82.7pt;margin-top:-.25pt;width:22.8pt;height: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XNNLAIAAFcEAAAOAAAAZHJzL2Uyb0RvYy54bWysVFFv0zAQfkfiP1h+p0mjdm2jpdPoKEIa&#10;A2njBziO01jYPmO7Tcqv5+x0XTXgBZEHy+c7f777vrtc3wxakYNwXoKp6HSSUyIMh0aaXUW/PW3f&#10;LSnxgZmGKTCiokfh6c367Zvr3paigA5UIxxBEOPL3la0C8GWWeZ5JzTzE7DCoLMFp1lA0+2yxrEe&#10;0bXKijy/ynpwjXXAhfd4ejc66Trht63g4UvbehGIqijmFtLq0lrHNVtfs3LnmO0kP6XB/iELzaTB&#10;R89QdywwsnfyNygtuQMPbZhw0Bm0reQi1YDVTPNX1Tx2zIpUC5Lj7Zkm//9g+cPhqyOyQe0KSgzT&#10;qNGTGAJ5DwOZR3p660uMerQYFwY8xtBUqrf3wL97YmDTMbMTt85B3wnWYHrTeDO7uDri+AhS95+h&#10;wWfYPkACGlqnI3fIBkF0lOl4liamwvGwWK7mV+jh6JouFss8SZex8vmydT58FKBJ3FTUofIJnB3u&#10;fYjJsPI5JL7lQclmK5VKhtvVG+XIgWGXbNOX8n8VpgzpK7qaF/Ox/r9C5On7E4SWAdtdSV1RLAG/&#10;GMTKyNoH06R9YFKNe0xZmRONkbmRwzDUwyhYvBsprqE5Iq8Oxu7GacRNB+4nJT12dkX9jz1zghL1&#10;yaA2q+lsFkchGbP5okDDXXrqSw8zHKEqGigZt5swjs/eOrnr8KWxGwzcop6tTFy/ZHVKH7s3SXCa&#10;tDgel3aKevkfrH8BAAD//wMAUEsDBBQABgAIAAAAIQCuIyD43wAAAAgBAAAPAAAAZHJzL2Rvd25y&#10;ZXYueG1sTI/NTsMwEITvSLyDtUhcUOukTdISsqkQEghuUKpydeNtEuGfYLtpeHvMCY6jGc18U20m&#10;rdhIzvfWIKTzBBiZxsretAi798fZGpgPwkihrCGEb/KwqS8vKlFKezZvNG5Dy2KJ8aVA6EIYSs59&#10;05EWfm4HMtE7WqdFiNK1XDpxjuVa8UWSFFyL3sSFTgz00FHzuT1phHX2PH74l+XrvimO6jbcrMan&#10;L4d4fTXd3wELNIW/MPziR3SoI9PBnoz0TCEsizyLUYRZDiz6WZrGbweExSoHXlf8/4H6BwAA//8D&#10;AFBLAQItABQABgAIAAAAIQC2gziS/gAAAOEBAAATAAAAAAAAAAAAAAAAAAAAAABbQ29udGVudF9U&#10;eXBlc10ueG1sUEsBAi0AFAAGAAgAAAAhADj9If/WAAAAlAEAAAsAAAAAAAAAAAAAAAAALwEAAF9y&#10;ZWxzLy5yZWxzUEsBAi0AFAAGAAgAAAAhALbVc00sAgAAVwQAAA4AAAAAAAAAAAAAAAAALgIAAGRy&#10;cy9lMm9Eb2MueG1sUEsBAi0AFAAGAAgAAAAhAK4jIPjfAAAACAEAAA8AAAAAAAAAAAAAAAAAhgQA&#10;AGRycy9kb3ducmV2LnhtbFBLBQYAAAAABAAEAPMAAACSBQAAAAA=&#10;">
                      <v:textbox>
                        <w:txbxContent>
                          <w:p w:rsidR="0063614D" w:rsidRDefault="00951F9D">
                            <w:r>
                              <w:rPr>
                                <w:noProof/>
                              </w:rPr>
                              <w:drawing>
                                <wp:inline distT="0" distB="0" distL="0" distR="0">
                                  <wp:extent cx="98425" cy="7874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425" cy="78740"/>
                                          </a:xfrm>
                                          <a:prstGeom prst="rect">
                                            <a:avLst/>
                                          </a:prstGeom>
                                          <a:noFill/>
                                          <a:ln>
                                            <a:noFill/>
                                          </a:ln>
                                        </pic:spPr>
                                      </pic:pic>
                                    </a:graphicData>
                                  </a:graphic>
                                </wp:inline>
                              </w:drawing>
                            </w:r>
                          </w:p>
                        </w:txbxContent>
                      </v:textbox>
                    </v:shape>
                  </w:pict>
                </mc:Fallback>
              </mc:AlternateContent>
            </w:r>
            <w:r w:rsidR="0063614D">
              <w:rPr>
                <w:b/>
                <w:bCs/>
              </w:rPr>
              <w:t xml:space="preserve">Κύησης </w:t>
            </w:r>
            <w:r w:rsidR="0063614D">
              <w:t xml:space="preserve">…………………… </w:t>
            </w:r>
          </w:p>
          <w:p w:rsidR="0063614D" w:rsidRDefault="00951F9D">
            <w:pPr>
              <w:pStyle w:val="20"/>
              <w:numPr>
                <w:ilvl w:val="0"/>
                <w:numId w:val="3"/>
              </w:numPr>
              <w:tabs>
                <w:tab w:val="clear" w:pos="1285"/>
                <w:tab w:val="num" w:pos="576"/>
              </w:tabs>
              <w:ind w:left="576" w:right="-23" w:hanging="513"/>
            </w:pPr>
            <w:r>
              <w:rPr>
                <w:b/>
                <w:bCs/>
                <w:noProof/>
                <w:sz w:val="20"/>
                <w:szCs w:val="28"/>
                <w:u w:val="single"/>
              </w:rPr>
              <mc:AlternateContent>
                <mc:Choice Requires="wps">
                  <w:drawing>
                    <wp:anchor distT="0" distB="0" distL="114300" distR="114300" simplePos="0" relativeHeight="251658752" behindDoc="0" locked="0" layoutInCell="1" allowOverlap="1">
                      <wp:simplePos x="0" y="0"/>
                      <wp:positionH relativeFrom="column">
                        <wp:posOffset>2328545</wp:posOffset>
                      </wp:positionH>
                      <wp:positionV relativeFrom="paragraph">
                        <wp:posOffset>229870</wp:posOffset>
                      </wp:positionV>
                      <wp:extent cx="289560" cy="177800"/>
                      <wp:effectExtent l="13970" t="10795" r="10795" b="1143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77800"/>
                              </a:xfrm>
                              <a:prstGeom prst="rect">
                                <a:avLst/>
                              </a:prstGeom>
                              <a:solidFill>
                                <a:srgbClr val="FFFFFF"/>
                              </a:solidFill>
                              <a:ln w="9525">
                                <a:solidFill>
                                  <a:srgbClr val="000000"/>
                                </a:solidFill>
                                <a:miter lim="800000"/>
                                <a:headEnd/>
                                <a:tailEnd/>
                              </a:ln>
                            </wps:spPr>
                            <wps:txbx>
                              <w:txbxContent>
                                <w:p w:rsidR="0063614D" w:rsidRDefault="00951F9D">
                                  <w:r>
                                    <w:rPr>
                                      <w:noProof/>
                                    </w:rPr>
                                    <w:drawing>
                                      <wp:inline distT="0" distB="0" distL="0" distR="0">
                                        <wp:extent cx="98425" cy="7874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425" cy="787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183.35pt;margin-top:18.1pt;width:22.8pt;height: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1ElLgIAAFgEAAAOAAAAZHJzL2Uyb0RvYy54bWysVNtu2zAMfR+wfxD0vviypE2MOEWXLsOA&#10;7gK0+wBZlm1hsqhJSuzs60fJaRp028swPwiiSB2R55Be34y9IgdhnQRd0myWUiI0h1rqtqTfHndv&#10;lpQ4z3TNFGhR0qNw9Gbz+tV6MIXIoQNVC0sQRLtiMCXtvDdFkjjeiZ65GRih0dmA7ZlH07ZJbdmA&#10;6L1K8jS9SgawtbHAhXN4ejc56SbiN43g/kvTOOGJKinm5uNq41qFNdmsWdFaZjrJT2mwf8iiZ1Lj&#10;o2eoO+YZ2Vv5G1QvuQUHjZ9x6BNoGslFrAGrydIX1Tx0zIhYC5LjzJkm9/9g+efDV0tkjdpllGjW&#10;o0aPYvTkHYwkexv4GYwrMOzBYKAf8RxjY63O3AP/7oiGbcd0K26thaETrMb8snAzubg64bgAUg2f&#10;oMZ32N5DBBob2wfykA6C6KjT8axNyIXjYb5cLa7Qw9GVXV8v06hdwoqny8Y6/0FAT8KmpBalj+Ds&#10;cO98SIYVTyHhLQdK1jupVDRsW22VJQeGbbKLX8z/RZjSZCjpapEvpvr/CpHG708QvfTY70r2JcUS&#10;8AtBrAisvdd13Hsm1bTHlJU+0RiYmzj0YzVGxfJwN1BcQX1EXi1M7Y3jiJsO7E9KBmztkrofe2YF&#10;JeqjRm1W2XweZiEa88V1joa99FSXHqY5QpXUUzJtt36an72xsu3wpakbNNyino2MXD9ndUof2zdK&#10;cBq1MB+Xdox6/iFsfgEAAP//AwBQSwMEFAAGAAgAAAAhAFL4IW3fAAAACQEAAA8AAABkcnMvZG93&#10;bnJldi54bWxMj8FOwzAMhu9IvENkJC6IpWurbJSmE0ICwQ0GgmvWeG1F4pQk68rbk53gZsuffn9/&#10;vZmtYRP6MDiSsFxkwJBapwfqJLy/PVyvgYWoSCvjCCX8YIBNc35Wq0q7I73itI0dSyEUKiWhj3Gs&#10;OA9tj1aFhRuR0m3vvFUxrb7j2qtjCreG51kmuFUDpQ+9GvG+x/Zre7AS1uXT9Bmei5ePVuzNTbxa&#10;TY/fXsrLi/nuFljEOf7BcNJP6tAkp507kA7MSCiEWCX0NOTAElAu8wLYToIoc+BNzf83aH4BAAD/&#10;/wMAUEsBAi0AFAAGAAgAAAAhALaDOJL+AAAA4QEAABMAAAAAAAAAAAAAAAAAAAAAAFtDb250ZW50&#10;X1R5cGVzXS54bWxQSwECLQAUAAYACAAAACEAOP0h/9YAAACUAQAACwAAAAAAAAAAAAAAAAAvAQAA&#10;X3JlbHMvLnJlbHNQSwECLQAUAAYACAAAACEApWdRJS4CAABYBAAADgAAAAAAAAAAAAAAAAAuAgAA&#10;ZHJzL2Uyb0RvYy54bWxQSwECLQAUAAYACAAAACEAUvghbd8AAAAJAQAADwAAAAAAAAAAAAAAAACI&#10;BAAAZHJzL2Rvd25yZXYueG1sUEsFBgAAAAAEAAQA8wAAAJQFAAAAAA==&#10;">
                      <v:textbox>
                        <w:txbxContent>
                          <w:p w:rsidR="0063614D" w:rsidRDefault="00951F9D">
                            <w:r>
                              <w:rPr>
                                <w:noProof/>
                              </w:rPr>
                              <w:drawing>
                                <wp:inline distT="0" distB="0" distL="0" distR="0">
                                  <wp:extent cx="98425" cy="7874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425" cy="78740"/>
                                          </a:xfrm>
                                          <a:prstGeom prst="rect">
                                            <a:avLst/>
                                          </a:prstGeom>
                                          <a:noFill/>
                                          <a:ln>
                                            <a:noFill/>
                                          </a:ln>
                                        </pic:spPr>
                                      </pic:pic>
                                    </a:graphicData>
                                  </a:graphic>
                                </wp:inline>
                              </w:drawing>
                            </w:r>
                          </w:p>
                        </w:txbxContent>
                      </v:textbox>
                    </v:shape>
                  </w:pict>
                </mc:Fallback>
              </mc:AlternateContent>
            </w:r>
            <w:r>
              <w:rPr>
                <w:b/>
                <w:bCs/>
                <w:noProof/>
                <w:sz w:val="20"/>
                <w:szCs w:val="28"/>
                <w:u w:val="single"/>
              </w:rPr>
              <mc:AlternateContent>
                <mc:Choice Requires="wps">
                  <w:drawing>
                    <wp:anchor distT="0" distB="0" distL="114300" distR="114300" simplePos="0" relativeHeight="251657728" behindDoc="0" locked="0" layoutInCell="1" allowOverlap="1">
                      <wp:simplePos x="0" y="0"/>
                      <wp:positionH relativeFrom="column">
                        <wp:posOffset>2320290</wp:posOffset>
                      </wp:positionH>
                      <wp:positionV relativeFrom="paragraph">
                        <wp:posOffset>7620</wp:posOffset>
                      </wp:positionV>
                      <wp:extent cx="289560" cy="177800"/>
                      <wp:effectExtent l="5715" t="7620" r="9525" b="508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77800"/>
                              </a:xfrm>
                              <a:prstGeom prst="rect">
                                <a:avLst/>
                              </a:prstGeom>
                              <a:solidFill>
                                <a:srgbClr val="FFFFFF"/>
                              </a:solidFill>
                              <a:ln w="9525">
                                <a:solidFill>
                                  <a:srgbClr val="000000"/>
                                </a:solidFill>
                                <a:miter lim="800000"/>
                                <a:headEnd/>
                                <a:tailEnd/>
                              </a:ln>
                            </wps:spPr>
                            <wps:txbx>
                              <w:txbxContent>
                                <w:p w:rsidR="0063614D" w:rsidRDefault="00951F9D">
                                  <w:r>
                                    <w:rPr>
                                      <w:noProof/>
                                    </w:rPr>
                                    <w:drawing>
                                      <wp:inline distT="0" distB="0" distL="0" distR="0">
                                        <wp:extent cx="98425" cy="7874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425" cy="787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182.7pt;margin-top:.6pt;width:22.8pt;height: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JJVLgIAAFgEAAAOAAAAZHJzL2Uyb0RvYy54bWysVNtu2zAMfR+wfxD0vviypE2MOEWXLsOA&#10;7gK0+wBZlm1hsqhJSuzs60fJaRp028swPwiiSB0dHpJe34y9IgdhnQRd0myWUiI0h1rqtqTfHndv&#10;lpQ4z3TNFGhR0qNw9Gbz+tV6MIXIoQNVC0sQRLtiMCXtvDdFkjjeiZ65GRih0dmA7ZlH07ZJbdmA&#10;6L1K8jS9SgawtbHAhXN4ejc56SbiN43g/kvTOOGJKily83G1ca3CmmzWrGgtM53kJxrsH1j0TGp8&#10;9Ax1xzwjeyt/g+olt+Cg8TMOfQJNI7mIOWA2Wfoim4eOGRFzQXGcOcvk/h8s/3z4aomssXYoj2Y9&#10;1uhRjJ68g5FkedBnMK7AsAeDgX7Ec4yNuTpzD/y7Ixq2HdOtuLUWhk6wGvll4WZycXXCcQGkGj5B&#10;je+wvYcINDa2D+KhHATRkcjxXJvAheNhvlwtrtDD0ZVdXy/TWLuEFU+XjXX+g4CehE1JLZY+grPD&#10;vfOBDCueQsJbDpSsd1KpaNi22ipLDgzbZBe/yP9FmNJkKOlqkS+m/P8KkcbvTxC99NjvSvYlxRTw&#10;C0GsCKq913XceybVtEfKSp9kDMpNGvqxGmPF3oa7QeIK6iPqamFqbxxH3HRgf1IyYGuX1P3YMyso&#10;UR811maVzedhFqIxX1znaNhLT3XpYZojVEk9JdN266f52Rsr2w5fmrpBwy3Ws5FR62dWJ/rYvrEE&#10;p1EL83Fpx6jnH8LmFwAAAP//AwBQSwMEFAAGAAgAAAAhAJdnnyfeAAAACAEAAA8AAABkcnMvZG93&#10;bnJldi54bWxMj8FOwzAQRO9I/IO1SFwQdZKG0IY4FUICwQ0Kgqsbb5OIeB1sNw1/z3KC4+qNZt9U&#10;m9kOYkIfekcK0kUCAqlxpqdWwdvr/eUKRIiajB4coYJvDLCpT08qXRp3pBectrEVXEKh1Aq6GMdS&#10;ytB0aHVYuBGJ2d55qyOfvpXG6yOX20FmSVJIq3viD50e8a7D5nN7sApW+eP0EZ6Wz+9NsR/W8eJ6&#10;evjySp2fzbc3ICLO8S8Mv/qsDjU77dyBTBCDgmVxlXOUQQaCeZ6mvG2nIFtnIOtK/h9Q/wAAAP//&#10;AwBQSwECLQAUAAYACAAAACEAtoM4kv4AAADhAQAAEwAAAAAAAAAAAAAAAAAAAAAAW0NvbnRlbnRf&#10;VHlwZXNdLnhtbFBLAQItABQABgAIAAAAIQA4/SH/1gAAAJQBAAALAAAAAAAAAAAAAAAAAC8BAABf&#10;cmVscy8ucmVsc1BLAQItABQABgAIAAAAIQBORJJVLgIAAFgEAAAOAAAAAAAAAAAAAAAAAC4CAABk&#10;cnMvZTJvRG9jLnhtbFBLAQItABQABgAIAAAAIQCXZ58n3gAAAAgBAAAPAAAAAAAAAAAAAAAAAIgE&#10;AABkcnMvZG93bnJldi54bWxQSwUGAAAAAAQABADzAAAAkwUAAAAA&#10;">
                      <v:textbox>
                        <w:txbxContent>
                          <w:p w:rsidR="0063614D" w:rsidRDefault="00951F9D">
                            <w:r>
                              <w:rPr>
                                <w:noProof/>
                              </w:rPr>
                              <w:drawing>
                                <wp:inline distT="0" distB="0" distL="0" distR="0">
                                  <wp:extent cx="98425" cy="78740"/>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425" cy="78740"/>
                                          </a:xfrm>
                                          <a:prstGeom prst="rect">
                                            <a:avLst/>
                                          </a:prstGeom>
                                          <a:noFill/>
                                          <a:ln>
                                            <a:noFill/>
                                          </a:ln>
                                        </pic:spPr>
                                      </pic:pic>
                                    </a:graphicData>
                                  </a:graphic>
                                </wp:inline>
                              </w:drawing>
                            </w:r>
                          </w:p>
                        </w:txbxContent>
                      </v:textbox>
                    </v:shape>
                  </w:pict>
                </mc:Fallback>
              </mc:AlternateContent>
            </w:r>
            <w:r w:rsidR="0063614D">
              <w:rPr>
                <w:b/>
                <w:bCs/>
              </w:rPr>
              <w:t xml:space="preserve">Υπόλοιπο Κύησης </w:t>
            </w:r>
            <w:r w:rsidR="0063614D">
              <w:t>………</w:t>
            </w:r>
          </w:p>
          <w:p w:rsidR="0063614D" w:rsidRDefault="0063614D">
            <w:pPr>
              <w:pStyle w:val="20"/>
              <w:numPr>
                <w:ilvl w:val="0"/>
                <w:numId w:val="3"/>
              </w:numPr>
              <w:tabs>
                <w:tab w:val="clear" w:pos="1285"/>
                <w:tab w:val="num" w:pos="576"/>
              </w:tabs>
              <w:ind w:left="576" w:right="-23" w:hanging="513"/>
            </w:pPr>
            <w:r>
              <w:rPr>
                <w:b/>
                <w:bCs/>
              </w:rPr>
              <w:t xml:space="preserve">Παράταση Κύησης </w:t>
            </w:r>
            <w:r>
              <w:t>………</w:t>
            </w:r>
          </w:p>
          <w:p w:rsidR="0063614D" w:rsidRDefault="00951F9D">
            <w:pPr>
              <w:pStyle w:val="20"/>
              <w:numPr>
                <w:ilvl w:val="0"/>
                <w:numId w:val="3"/>
              </w:numPr>
              <w:tabs>
                <w:tab w:val="clear" w:pos="1285"/>
                <w:tab w:val="num" w:pos="576"/>
              </w:tabs>
              <w:ind w:left="576" w:right="-23" w:hanging="513"/>
            </w:pPr>
            <w:r>
              <w:rPr>
                <w:b/>
                <w:bCs/>
                <w:noProof/>
                <w:sz w:val="20"/>
                <w:szCs w:val="28"/>
                <w:u w:val="single"/>
              </w:rPr>
              <mc:AlternateContent>
                <mc:Choice Requires="wps">
                  <w:drawing>
                    <wp:anchor distT="0" distB="0" distL="114300" distR="114300" simplePos="0" relativeHeight="251655680" behindDoc="0" locked="0" layoutInCell="1" allowOverlap="1">
                      <wp:simplePos x="0" y="0"/>
                      <wp:positionH relativeFrom="column">
                        <wp:posOffset>2328545</wp:posOffset>
                      </wp:positionH>
                      <wp:positionV relativeFrom="paragraph">
                        <wp:posOffset>26035</wp:posOffset>
                      </wp:positionV>
                      <wp:extent cx="289560" cy="177800"/>
                      <wp:effectExtent l="13970" t="6985" r="10795" b="571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77800"/>
                              </a:xfrm>
                              <a:prstGeom prst="rect">
                                <a:avLst/>
                              </a:prstGeom>
                              <a:solidFill>
                                <a:srgbClr val="FFFFFF"/>
                              </a:solidFill>
                              <a:ln w="9525">
                                <a:solidFill>
                                  <a:srgbClr val="000000"/>
                                </a:solidFill>
                                <a:miter lim="800000"/>
                                <a:headEnd/>
                                <a:tailEnd/>
                              </a:ln>
                            </wps:spPr>
                            <wps:txbx>
                              <w:txbxContent>
                                <w:p w:rsidR="0063614D" w:rsidRDefault="00951F9D">
                                  <w:r>
                                    <w:rPr>
                                      <w:noProof/>
                                    </w:rPr>
                                    <w:drawing>
                                      <wp:inline distT="0" distB="0" distL="0" distR="0">
                                        <wp:extent cx="98425" cy="7874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425" cy="787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left:0;text-align:left;margin-left:183.35pt;margin-top:2.05pt;width:22.8pt;height:1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ZJTKwIAAFYEAAAOAAAAZHJzL2Uyb0RvYy54bWysVNuO2yAQfa/Uf0C8N3aiZJNYcVbbbFNV&#10;2l6k3X4AxthGBYYCiZ1+fQecTaNt+1LVD4hhhsPMOTPe3A5akaNwXoIp6XSSUyIMh1qatqRfn/Zv&#10;VpT4wEzNFBhR0pPw9Hb7+tWmt4WYQQeqFo4giPFFb0vahWCLLPO8E5r5CVhh0NmA0yyg6dqsdqxH&#10;dK2yWZ7fZD242jrgwns8vR+ddJvwm0bw8LlpvAhElRRzC2l1aa3imm03rGgds53k5zTYP2ShmTT4&#10;6AXqngVGDk7+BqUld+ChCRMOOoOmkVykGrCaaf6imseOWZFqQXK8vdDk/x8s/3T84oisS7qmxDCN&#10;Ej2JIZC3MJB5ZKe3vsCgR4thYcBjVDlV6u0D8G+eGNh1zLTizjnoO8FqzG4ab2ZXV0ccH0Gq/iPU&#10;+Aw7BEhAQ+N0pA7JIIiOKp0uysRUOB7OVuvFDXo4uqbL5SpPymWseL5snQ/vBWgSNyV1KHwCZ8cH&#10;H2IyrHgOiW95ULLeS6WS4dpqpxw5MmySffpS/i/ClCE90rSYLcb6/wqRp+9PEFoG7HYldUmxBPxi&#10;ECsia+9MnfaBSTXuMWVlzjRG5kYOw1ANSa+LOhXUJ+TVwdjcOIy46cD9oKTHxi6p/35gTlCiPhjU&#10;Zj2dz+MkJGO+WM7QcNee6trDDEeokgZKxu0ujNNzsE62Hb40doOBO9SzkYnrKPyY1Tl9bN4kwXnQ&#10;4nRc2ynq1+9g+xMAAP//AwBQSwMEFAAGAAgAAAAhAMm6JKXeAAAACAEAAA8AAABkcnMvZG93bnJl&#10;di54bWxMj8tOwzAQRfdI/IM1SGwQdV5KS4hTISQQ7EqpytaN3STCHgfbTcPfM6xgOTpX956p17M1&#10;bNI+DA4FpIsEmMbWqQE7Abv3p9sVsBAlKmkcagHfOsC6ubyoZaXcGd/0tI0doxIMlRTQxzhWnIe2&#10;11aGhRs1Ejs6b2Wk03dceXmmcmt4liQlt3JAWujlqB973X5uT1bAqniZPsJrvtm35dHcxZvl9Pzl&#10;hbi+mh/ugUU9x78w/OqTOjTkdHAnVIEZAXlZLikqoEiBES/SLAd2IJClwJua/3+g+QEAAP//AwBQ&#10;SwECLQAUAAYACAAAACEAtoM4kv4AAADhAQAAEwAAAAAAAAAAAAAAAAAAAAAAW0NvbnRlbnRfVHlw&#10;ZXNdLnhtbFBLAQItABQABgAIAAAAIQA4/SH/1gAAAJQBAAALAAAAAAAAAAAAAAAAAC8BAABfcmVs&#10;cy8ucmVsc1BLAQItABQABgAIAAAAIQC4FZJTKwIAAFYEAAAOAAAAAAAAAAAAAAAAAC4CAABkcnMv&#10;ZTJvRG9jLnhtbFBLAQItABQABgAIAAAAIQDJuiSl3gAAAAgBAAAPAAAAAAAAAAAAAAAAAIUEAABk&#10;cnMvZG93bnJldi54bWxQSwUGAAAAAAQABADzAAAAkAUAAAAA&#10;">
                      <v:textbox>
                        <w:txbxContent>
                          <w:p w:rsidR="0063614D" w:rsidRDefault="00951F9D">
                            <w:r>
                              <w:rPr>
                                <w:noProof/>
                              </w:rPr>
                              <w:drawing>
                                <wp:inline distT="0" distB="0" distL="0" distR="0">
                                  <wp:extent cx="98425" cy="7874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425" cy="78740"/>
                                          </a:xfrm>
                                          <a:prstGeom prst="rect">
                                            <a:avLst/>
                                          </a:prstGeom>
                                          <a:noFill/>
                                          <a:ln>
                                            <a:noFill/>
                                          </a:ln>
                                        </pic:spPr>
                                      </pic:pic>
                                    </a:graphicData>
                                  </a:graphic>
                                </wp:inline>
                              </w:drawing>
                            </w:r>
                          </w:p>
                        </w:txbxContent>
                      </v:textbox>
                    </v:shape>
                  </w:pict>
                </mc:Fallback>
              </mc:AlternateContent>
            </w:r>
            <w:r w:rsidR="0063614D">
              <w:rPr>
                <w:b/>
                <w:bCs/>
              </w:rPr>
              <w:t xml:space="preserve">Λοχείας </w:t>
            </w:r>
            <w:r w:rsidR="0063614D">
              <w:t>……………………</w:t>
            </w:r>
          </w:p>
          <w:p w:rsidR="0063614D" w:rsidRDefault="00951F9D">
            <w:pPr>
              <w:pStyle w:val="20"/>
              <w:numPr>
                <w:ilvl w:val="0"/>
                <w:numId w:val="3"/>
              </w:numPr>
              <w:tabs>
                <w:tab w:val="clear" w:pos="1285"/>
              </w:tabs>
              <w:ind w:left="576" w:right="-23" w:hanging="513"/>
              <w:rPr>
                <w:b/>
                <w:bCs/>
              </w:rPr>
            </w:pPr>
            <w:r>
              <w:rPr>
                <w:b/>
                <w:bCs/>
                <w:noProof/>
                <w:sz w:val="20"/>
                <w:szCs w:val="28"/>
                <w:u w:val="single"/>
              </w:rPr>
              <mc:AlternateContent>
                <mc:Choice Requires="wps">
                  <w:drawing>
                    <wp:anchor distT="0" distB="0" distL="114300" distR="114300" simplePos="0" relativeHeight="251660800" behindDoc="0" locked="0" layoutInCell="1" allowOverlap="1">
                      <wp:simplePos x="0" y="0"/>
                      <wp:positionH relativeFrom="column">
                        <wp:posOffset>2328545</wp:posOffset>
                      </wp:positionH>
                      <wp:positionV relativeFrom="paragraph">
                        <wp:posOffset>241300</wp:posOffset>
                      </wp:positionV>
                      <wp:extent cx="289560" cy="177800"/>
                      <wp:effectExtent l="13970" t="12700" r="10795" b="9525"/>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77800"/>
                              </a:xfrm>
                              <a:prstGeom prst="rect">
                                <a:avLst/>
                              </a:prstGeom>
                              <a:solidFill>
                                <a:srgbClr val="FFFFFF"/>
                              </a:solidFill>
                              <a:ln w="9525">
                                <a:solidFill>
                                  <a:srgbClr val="000000"/>
                                </a:solidFill>
                                <a:miter lim="800000"/>
                                <a:headEnd/>
                                <a:tailEnd/>
                              </a:ln>
                            </wps:spPr>
                            <wps:txbx>
                              <w:txbxContent>
                                <w:p w:rsidR="0063614D" w:rsidRDefault="00951F9D">
                                  <w:r>
                                    <w:rPr>
                                      <w:noProof/>
                                    </w:rPr>
                                    <w:drawing>
                                      <wp:inline distT="0" distB="0" distL="0" distR="0">
                                        <wp:extent cx="98425" cy="7874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425" cy="787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left:0;text-align:left;margin-left:183.35pt;margin-top:19pt;width:22.8pt;height:1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jTkKwIAAFcEAAAOAAAAZHJzL2Uyb0RvYy54bWysVNuO2yAQfa/Uf0C8N46jZJNYcVbbbFNV&#10;2l6k3X4AxthGBYYCiZ1+fQecTaNt+1LVD4hhhsPMOTPe3A5akaNwXoIpaT6ZUiIMh1qatqRfn/Zv&#10;VpT4wEzNFBhR0pPw9Hb7+tWmt4WYQQeqFo4giPFFb0vahWCLLPO8E5r5CVhh0NmA0yyg6dqsdqxH&#10;dK2y2XR6k/XgauuAC+/x9H500m3CbxrBw+em8SIQVVLMLaTVpbWKa7bdsKJ1zHaSn9Ng/5CFZtLg&#10;oxeoexYYOTj5G5SW3IGHJkw46AyaRnKRasBq8umLah47ZkWqBcnx9kKT/3+w/NPxiyOyLikKZZhG&#10;iZ7EEMhbGEi+iPT01hcY9WgxLgx4jjKnUr19AP7NEwO7jplW3DkHfSdYjenl8WZ2dXXE8RGk6j9C&#10;je+wQ4AENDROR+6QDYLoKNPpIk3MhePhbLVe3KCHoytfLlfTJF3GiufL1vnwXoAmcVNSh8oncHZ8&#10;8CEmw4rnkPiWByXrvVQqGa6tdsqRI8Mu2acv5f8iTBnSl3S9mC3G+v8KMU3fnyC0DNjuSmrk+xLE&#10;isjaO1OnZgxMqnGPKStzpjEyN3IYhmpIgl3UqaA+Ia8Oxu7GacRNB+4HJT12dkn99wNzghL1waA2&#10;63w+j6OQjPliOUPDXXuqaw8zHKFKGigZt7swjs/BOtl2+NLYDQbuUM9GJq6j8GNW5/Sxe5ME50mL&#10;43Ftp6hf/4PtTwAAAP//AwBQSwMEFAAGAAgAAAAhAPr0r0rfAAAACQEAAA8AAABkcnMvZG93bnJl&#10;di54bWxMj8FOwzAMhu9IvENkJC6IpVunrJSmE0ICwW2MaVyzJmsrEqckWVfeHnOCmy1/+v391Xpy&#10;lo0mxN6jhPksA2aw8brHVsLu/em2ABaTQq2sRyPh20RY15cXlSq1P+ObGbepZRSCsVQSupSGkvPY&#10;dMapOPODQbodfXAq0RparoM6U7izfJFlgjvVI33o1GAeO9N8bk9OQrF8GT/ia77ZN+Jo79LNanz+&#10;ClJeX00P98CSmdIfDL/6pA41OR38CXVkVkIuxIpQGgrqRMByvsiBHSQIkQGvK/6/Qf0DAAD//wMA&#10;UEsBAi0AFAAGAAgAAAAhALaDOJL+AAAA4QEAABMAAAAAAAAAAAAAAAAAAAAAAFtDb250ZW50X1R5&#10;cGVzXS54bWxQSwECLQAUAAYACAAAACEAOP0h/9YAAACUAQAACwAAAAAAAAAAAAAAAAAvAQAAX3Jl&#10;bHMvLnJlbHNQSwECLQAUAAYACAAAACEAlVo05CsCAABXBAAADgAAAAAAAAAAAAAAAAAuAgAAZHJz&#10;L2Uyb0RvYy54bWxQSwECLQAUAAYACAAAACEA+vSvSt8AAAAJAQAADwAAAAAAAAAAAAAAAACFBAAA&#10;ZHJzL2Rvd25yZXYueG1sUEsFBgAAAAAEAAQA8wAAAJEFAAAAAA==&#10;">
                      <v:textbox>
                        <w:txbxContent>
                          <w:p w:rsidR="0063614D" w:rsidRDefault="00951F9D">
                            <w:r>
                              <w:rPr>
                                <w:noProof/>
                              </w:rPr>
                              <w:drawing>
                                <wp:inline distT="0" distB="0" distL="0" distR="0">
                                  <wp:extent cx="98425" cy="7874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425" cy="78740"/>
                                          </a:xfrm>
                                          <a:prstGeom prst="rect">
                                            <a:avLst/>
                                          </a:prstGeom>
                                          <a:noFill/>
                                          <a:ln>
                                            <a:noFill/>
                                          </a:ln>
                                        </pic:spPr>
                                      </pic:pic>
                                    </a:graphicData>
                                  </a:graphic>
                                </wp:inline>
                              </w:drawing>
                            </w:r>
                          </w:p>
                        </w:txbxContent>
                      </v:textbox>
                    </v:shape>
                  </w:pict>
                </mc:Fallback>
              </mc:AlternateContent>
            </w:r>
            <w:r>
              <w:rPr>
                <w:b/>
                <w:bCs/>
                <w:noProof/>
                <w:sz w:val="20"/>
                <w:szCs w:val="28"/>
                <w:u w:val="single"/>
              </w:rPr>
              <mc:AlternateContent>
                <mc:Choice Requires="wps">
                  <w:drawing>
                    <wp:anchor distT="0" distB="0" distL="114300" distR="114300" simplePos="0" relativeHeight="251659776" behindDoc="0" locked="0" layoutInCell="1" allowOverlap="1">
                      <wp:simplePos x="0" y="0"/>
                      <wp:positionH relativeFrom="column">
                        <wp:posOffset>2328545</wp:posOffset>
                      </wp:positionH>
                      <wp:positionV relativeFrom="paragraph">
                        <wp:posOffset>12700</wp:posOffset>
                      </wp:positionV>
                      <wp:extent cx="289560" cy="177800"/>
                      <wp:effectExtent l="13970" t="12700" r="10795" b="9525"/>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77800"/>
                              </a:xfrm>
                              <a:prstGeom prst="rect">
                                <a:avLst/>
                              </a:prstGeom>
                              <a:solidFill>
                                <a:srgbClr val="FFFFFF"/>
                              </a:solidFill>
                              <a:ln w="9525">
                                <a:solidFill>
                                  <a:srgbClr val="000000"/>
                                </a:solidFill>
                                <a:miter lim="800000"/>
                                <a:headEnd/>
                                <a:tailEnd/>
                              </a:ln>
                            </wps:spPr>
                            <wps:txbx>
                              <w:txbxContent>
                                <w:p w:rsidR="0063614D" w:rsidRDefault="00951F9D">
                                  <w:r>
                                    <w:rPr>
                                      <w:noProof/>
                                    </w:rPr>
                                    <w:drawing>
                                      <wp:inline distT="0" distB="0" distL="0" distR="0">
                                        <wp:extent cx="98425" cy="78740"/>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425" cy="787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left:0;text-align:left;margin-left:183.35pt;margin-top:1pt;width:22.8pt;height: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4t3LQIAAFcEAAAOAAAAZHJzL2Uyb0RvYy54bWysVNuO0zAQfUfiHyy/0yRVr1HT1dKlCGlZ&#10;kHb5AMdxEgvHY2y3Sfl6xk63Wy3wgsiD5fGMj8+cmcnmZugUOQrrJOiCZpOUEqE5VFI3Bf32tH+3&#10;osR5piumQIuCnoSjN9u3bza9ycUUWlCVsARBtMt7U9DWe5MnieOt6JibgBEanTXYjnk0bZNUlvWI&#10;3qlkmqaLpAdbGQtcOIend6OTbiN+XQvuv9S1E56ogiI3H1cb1zKsyXbD8sYy00p+psH+gUXHpMZH&#10;L1B3zDNysPI3qE5yCw5qP+HQJVDXkouYA2aTpa+yeWyZETEXFMeZi0zu/8Hyh+NXS2RV0CUlmnVY&#10;oicxePIeBpLNgjy9cTlGPRqM8wOeY5ljqs7cA//uiIZdy3Qjbq2FvhWsQnpZuJlcXR1xXAAp+89Q&#10;4Tvs4CECDbXtgnaoBkF0LNPpUprAhePhdLWeL9DD0ZUtl6s0li5h+fNlY53/KKAjYVNQi5WP4Ox4&#10;73wgw/LnkPCWAyWrvVQqGrYpd8qSI8Mu2ccv8n8VpjTpC7qeT+dj/n+FSOP3J4hOemx3JbuCYgr4&#10;hSCWB9U+6CruPZNq3CNlpc8yBuVGDf1QDrFgi3A3SFxCdUJdLYzdjdOImxbsT0p67OyCuh8HZgUl&#10;6pPG2qyz2SyMQjRm8+UUDXvtKa89THOEKqinZNzu/Dg+B2Nl0+JLYzdouMV61jJq/cLqTB+7N5bg&#10;PGlhPK7tGPXyP9j+AgAA//8DAFBLAwQUAAYACAAAACEASOa6md4AAAAIAQAADwAAAGRycy9kb3du&#10;cmV2LnhtbEyPy07DMBBF90j8gzVIbBC1m1RpCXEqhASCXSlV2brxNInwI9huGv6eYQXL0bm6c261&#10;nqxhI4bYeydhPhPA0DVe966VsHt/ul0Bi0k5rYx3KOEbI6zry4tKldqf3RuO29QyKnGxVBK6lIaS&#10;89h0aFWc+QEdsaMPViU6Q8t1UGcqt4ZnQhTcqt7Rh04N+Nhh87k9WQmrxcv4EV/zzb4pjuYu3SzH&#10;568g5fXV9HAPLOGU/sLwq0/qUJPTwZ+cjsxIyItiSVEJGU0ivphnObADASGA1xX/P6D+AQAA//8D&#10;AFBLAQItABQABgAIAAAAIQC2gziS/gAAAOEBAAATAAAAAAAAAAAAAAAAAAAAAABbQ29udGVudF9U&#10;eXBlc10ueG1sUEsBAi0AFAAGAAgAAAAhADj9If/WAAAAlAEAAAsAAAAAAAAAAAAAAAAALwEAAF9y&#10;ZWxzLy5yZWxzUEsBAi0AFAAGAAgAAAAhAKxzi3ctAgAAVwQAAA4AAAAAAAAAAAAAAAAALgIAAGRy&#10;cy9lMm9Eb2MueG1sUEsBAi0AFAAGAAgAAAAhAEjmupneAAAACAEAAA8AAAAAAAAAAAAAAAAAhwQA&#10;AGRycy9kb3ducmV2LnhtbFBLBQYAAAAABAAEAPMAAACSBQAAAAA=&#10;">
                      <v:textbox>
                        <w:txbxContent>
                          <w:p w:rsidR="0063614D" w:rsidRDefault="00951F9D">
                            <w:r>
                              <w:rPr>
                                <w:noProof/>
                              </w:rPr>
                              <w:drawing>
                                <wp:inline distT="0" distB="0" distL="0" distR="0">
                                  <wp:extent cx="98425" cy="78740"/>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425" cy="78740"/>
                                          </a:xfrm>
                                          <a:prstGeom prst="rect">
                                            <a:avLst/>
                                          </a:prstGeom>
                                          <a:noFill/>
                                          <a:ln>
                                            <a:noFill/>
                                          </a:ln>
                                        </pic:spPr>
                                      </pic:pic>
                                    </a:graphicData>
                                  </a:graphic>
                                </wp:inline>
                              </w:drawing>
                            </w:r>
                          </w:p>
                        </w:txbxContent>
                      </v:textbox>
                    </v:shape>
                  </w:pict>
                </mc:Fallback>
              </mc:AlternateContent>
            </w:r>
            <w:r w:rsidR="0063614D">
              <w:rPr>
                <w:b/>
                <w:bCs/>
              </w:rPr>
              <w:t xml:space="preserve">Κανονική Κυοφορίας </w:t>
            </w:r>
            <w:r w:rsidR="0063614D">
              <w:t xml:space="preserve">…..   </w:t>
            </w:r>
          </w:p>
          <w:p w:rsidR="0063614D" w:rsidRDefault="0063614D">
            <w:pPr>
              <w:pStyle w:val="20"/>
              <w:numPr>
                <w:ilvl w:val="0"/>
                <w:numId w:val="3"/>
              </w:numPr>
              <w:tabs>
                <w:tab w:val="clear" w:pos="1285"/>
                <w:tab w:val="num" w:pos="576"/>
              </w:tabs>
              <w:ind w:right="-23" w:hanging="1202"/>
              <w:rPr>
                <w:b/>
                <w:bCs/>
              </w:rPr>
            </w:pPr>
            <w:r>
              <w:rPr>
                <w:b/>
                <w:bCs/>
              </w:rPr>
              <w:t xml:space="preserve">Υιοθεσίας τέκνου </w:t>
            </w:r>
            <w:r>
              <w:t xml:space="preserve">………..    </w:t>
            </w:r>
          </w:p>
          <w:p w:rsidR="0063614D" w:rsidRDefault="0063614D">
            <w:pPr>
              <w:pStyle w:val="20"/>
              <w:ind w:left="119" w:right="-23" w:firstLine="0"/>
            </w:pPr>
            <w:r>
              <w:t xml:space="preserve">.……….. (….) μηνών .………. (….) ημερών, με πλήρεις αποδοχές για το </w:t>
            </w:r>
            <w:r>
              <w:rPr>
                <w:b/>
                <w:bCs/>
              </w:rPr>
              <w:t xml:space="preserve">χρονικό διάστημα από: </w:t>
            </w:r>
            <w:r>
              <w:t>…../..…/20..… έως και ..…/….. / 20..… σύμφωνα με το άρθρο 52 του νόμου 3528/2007.</w:t>
            </w:r>
          </w:p>
          <w:p w:rsidR="0063614D" w:rsidRDefault="0063614D">
            <w:pPr>
              <w:pStyle w:val="20"/>
              <w:ind w:left="119" w:right="-23" w:firstLine="0"/>
            </w:pPr>
            <w:r>
              <w:t xml:space="preserve">        Για το σκοπό αυτό σας υποβάλλω τα εξής δικαιολογητικά:</w:t>
            </w:r>
          </w:p>
          <w:p w:rsidR="0063614D" w:rsidRDefault="0063614D">
            <w:pPr>
              <w:pStyle w:val="20"/>
              <w:spacing w:line="120" w:lineRule="auto"/>
              <w:ind w:left="119" w:right="-23" w:firstLine="0"/>
            </w:pPr>
          </w:p>
          <w:p w:rsidR="0063614D" w:rsidRDefault="0063614D">
            <w:pPr>
              <w:pStyle w:val="20"/>
              <w:numPr>
                <w:ilvl w:val="0"/>
                <w:numId w:val="6"/>
              </w:numPr>
              <w:tabs>
                <w:tab w:val="clear" w:pos="360"/>
                <w:tab w:val="num" w:pos="576"/>
              </w:tabs>
              <w:ind w:left="357" w:right="-22" w:hanging="238"/>
              <w:rPr>
                <w:sz w:val="20"/>
              </w:rPr>
            </w:pPr>
            <w:r>
              <w:rPr>
                <w:sz w:val="20"/>
              </w:rPr>
              <w:t>…………………………………………………………..</w:t>
            </w:r>
          </w:p>
          <w:p w:rsidR="0063614D" w:rsidRDefault="0063614D">
            <w:pPr>
              <w:pStyle w:val="20"/>
              <w:numPr>
                <w:ilvl w:val="0"/>
                <w:numId w:val="6"/>
              </w:numPr>
              <w:tabs>
                <w:tab w:val="clear" w:pos="360"/>
                <w:tab w:val="num" w:pos="576"/>
              </w:tabs>
              <w:ind w:left="357" w:right="-22" w:hanging="238"/>
              <w:rPr>
                <w:sz w:val="20"/>
              </w:rPr>
            </w:pPr>
            <w:r>
              <w:rPr>
                <w:sz w:val="20"/>
              </w:rPr>
              <w:t>…………………………………………………………..</w:t>
            </w:r>
          </w:p>
          <w:p w:rsidR="0063614D" w:rsidRDefault="0063614D">
            <w:pPr>
              <w:numPr>
                <w:ilvl w:val="0"/>
                <w:numId w:val="6"/>
              </w:numPr>
              <w:tabs>
                <w:tab w:val="clear" w:pos="360"/>
                <w:tab w:val="num" w:pos="576"/>
              </w:tabs>
              <w:spacing w:line="360" w:lineRule="auto"/>
              <w:ind w:left="357" w:hanging="238"/>
              <w:rPr>
                <w:rFonts w:ascii="Arial" w:hAnsi="Arial" w:cs="Arial"/>
              </w:rPr>
            </w:pPr>
            <w:r>
              <w:rPr>
                <w:rFonts w:ascii="Arial" w:hAnsi="Arial" w:cs="Arial"/>
                <w:sz w:val="20"/>
              </w:rPr>
              <w:t>…………………………………………………………..</w:t>
            </w:r>
          </w:p>
          <w:p w:rsidR="0063614D" w:rsidRDefault="0063614D">
            <w:pPr>
              <w:rPr>
                <w:rFonts w:ascii="Arial" w:hAnsi="Arial" w:cs="Arial"/>
              </w:rPr>
            </w:pPr>
            <w:r>
              <w:rPr>
                <w:rFonts w:ascii="Arial" w:hAnsi="Arial" w:cs="Arial"/>
              </w:rPr>
              <w:t xml:space="preserve">         </w:t>
            </w:r>
          </w:p>
          <w:p w:rsidR="0063614D" w:rsidRDefault="0063614D">
            <w:pPr>
              <w:jc w:val="center"/>
            </w:pPr>
            <w:r>
              <w:rPr>
                <w:rFonts w:ascii="Arial" w:hAnsi="Arial" w:cs="Arial"/>
              </w:rPr>
              <w:t xml:space="preserve">    …..  Αιτ…..</w:t>
            </w:r>
          </w:p>
          <w:p w:rsidR="0063614D" w:rsidRDefault="0063614D"/>
          <w:p w:rsidR="0063614D" w:rsidRDefault="0063614D"/>
          <w:p w:rsidR="0063614D" w:rsidRDefault="0063614D"/>
          <w:p w:rsidR="0063614D" w:rsidRDefault="0063614D"/>
          <w:p w:rsidR="0063614D" w:rsidRDefault="0063614D"/>
          <w:p w:rsidR="0063614D" w:rsidRDefault="0063614D"/>
          <w:p w:rsidR="0063614D" w:rsidRDefault="0063614D">
            <w:r>
              <w:t xml:space="preserve">                                  </w:t>
            </w:r>
          </w:p>
          <w:p w:rsidR="0063614D" w:rsidRDefault="0063614D"/>
          <w:p w:rsidR="0063614D" w:rsidRDefault="0063614D">
            <w:pPr>
              <w:jc w:val="center"/>
              <w:rPr>
                <w:rFonts w:ascii="Arial" w:hAnsi="Arial" w:cs="Arial"/>
              </w:rPr>
            </w:pPr>
            <w:r>
              <w:t xml:space="preserve">          </w:t>
            </w:r>
          </w:p>
        </w:tc>
      </w:tr>
    </w:tbl>
    <w:p w:rsidR="0063614D" w:rsidRDefault="0063614D"/>
    <w:sectPr w:rsidR="0063614D">
      <w:pgSz w:w="11905" w:h="16837"/>
      <w:pgMar w:top="284" w:right="964" w:bottom="57" w:left="1276"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534E6"/>
    <w:multiLevelType w:val="hybridMultilevel"/>
    <w:tmpl w:val="3E607AAC"/>
    <w:lvl w:ilvl="0" w:tplc="389C4AE4">
      <w:start w:val="1"/>
      <w:numFmt w:val="bullet"/>
      <w:lvlText w:val=""/>
      <w:lvlJc w:val="left"/>
      <w:pPr>
        <w:tabs>
          <w:tab w:val="num" w:pos="759"/>
        </w:tabs>
        <w:ind w:left="739" w:hanging="340"/>
      </w:pPr>
      <w:rPr>
        <w:rFonts w:ascii="Symbol" w:hAnsi="Symbol" w:hint="default"/>
        <w:sz w:val="16"/>
      </w:rPr>
    </w:lvl>
    <w:lvl w:ilvl="1" w:tplc="04080003" w:tentative="1">
      <w:start w:val="1"/>
      <w:numFmt w:val="bullet"/>
      <w:lvlText w:val="o"/>
      <w:lvlJc w:val="left"/>
      <w:pPr>
        <w:tabs>
          <w:tab w:val="num" w:pos="1839"/>
        </w:tabs>
        <w:ind w:left="1839" w:hanging="360"/>
      </w:pPr>
      <w:rPr>
        <w:rFonts w:ascii="Courier New" w:hAnsi="Courier New" w:hint="default"/>
      </w:rPr>
    </w:lvl>
    <w:lvl w:ilvl="2" w:tplc="04080005" w:tentative="1">
      <w:start w:val="1"/>
      <w:numFmt w:val="bullet"/>
      <w:lvlText w:val=""/>
      <w:lvlJc w:val="left"/>
      <w:pPr>
        <w:tabs>
          <w:tab w:val="num" w:pos="2559"/>
        </w:tabs>
        <w:ind w:left="2559" w:hanging="360"/>
      </w:pPr>
      <w:rPr>
        <w:rFonts w:ascii="Wingdings" w:hAnsi="Wingdings" w:hint="default"/>
      </w:rPr>
    </w:lvl>
    <w:lvl w:ilvl="3" w:tplc="04080001" w:tentative="1">
      <w:start w:val="1"/>
      <w:numFmt w:val="bullet"/>
      <w:lvlText w:val=""/>
      <w:lvlJc w:val="left"/>
      <w:pPr>
        <w:tabs>
          <w:tab w:val="num" w:pos="3279"/>
        </w:tabs>
        <w:ind w:left="3279" w:hanging="360"/>
      </w:pPr>
      <w:rPr>
        <w:rFonts w:ascii="Symbol" w:hAnsi="Symbol" w:hint="default"/>
      </w:rPr>
    </w:lvl>
    <w:lvl w:ilvl="4" w:tplc="04080003" w:tentative="1">
      <w:start w:val="1"/>
      <w:numFmt w:val="bullet"/>
      <w:lvlText w:val="o"/>
      <w:lvlJc w:val="left"/>
      <w:pPr>
        <w:tabs>
          <w:tab w:val="num" w:pos="3999"/>
        </w:tabs>
        <w:ind w:left="3999" w:hanging="360"/>
      </w:pPr>
      <w:rPr>
        <w:rFonts w:ascii="Courier New" w:hAnsi="Courier New" w:hint="default"/>
      </w:rPr>
    </w:lvl>
    <w:lvl w:ilvl="5" w:tplc="04080005" w:tentative="1">
      <w:start w:val="1"/>
      <w:numFmt w:val="bullet"/>
      <w:lvlText w:val=""/>
      <w:lvlJc w:val="left"/>
      <w:pPr>
        <w:tabs>
          <w:tab w:val="num" w:pos="4719"/>
        </w:tabs>
        <w:ind w:left="4719" w:hanging="360"/>
      </w:pPr>
      <w:rPr>
        <w:rFonts w:ascii="Wingdings" w:hAnsi="Wingdings" w:hint="default"/>
      </w:rPr>
    </w:lvl>
    <w:lvl w:ilvl="6" w:tplc="04080001" w:tentative="1">
      <w:start w:val="1"/>
      <w:numFmt w:val="bullet"/>
      <w:lvlText w:val=""/>
      <w:lvlJc w:val="left"/>
      <w:pPr>
        <w:tabs>
          <w:tab w:val="num" w:pos="5439"/>
        </w:tabs>
        <w:ind w:left="5439" w:hanging="360"/>
      </w:pPr>
      <w:rPr>
        <w:rFonts w:ascii="Symbol" w:hAnsi="Symbol" w:hint="default"/>
      </w:rPr>
    </w:lvl>
    <w:lvl w:ilvl="7" w:tplc="04080003" w:tentative="1">
      <w:start w:val="1"/>
      <w:numFmt w:val="bullet"/>
      <w:lvlText w:val="o"/>
      <w:lvlJc w:val="left"/>
      <w:pPr>
        <w:tabs>
          <w:tab w:val="num" w:pos="6159"/>
        </w:tabs>
        <w:ind w:left="6159" w:hanging="360"/>
      </w:pPr>
      <w:rPr>
        <w:rFonts w:ascii="Courier New" w:hAnsi="Courier New" w:hint="default"/>
      </w:rPr>
    </w:lvl>
    <w:lvl w:ilvl="8" w:tplc="04080005" w:tentative="1">
      <w:start w:val="1"/>
      <w:numFmt w:val="bullet"/>
      <w:lvlText w:val=""/>
      <w:lvlJc w:val="left"/>
      <w:pPr>
        <w:tabs>
          <w:tab w:val="num" w:pos="6879"/>
        </w:tabs>
        <w:ind w:left="6879" w:hanging="360"/>
      </w:pPr>
      <w:rPr>
        <w:rFonts w:ascii="Wingdings" w:hAnsi="Wingdings" w:hint="default"/>
      </w:rPr>
    </w:lvl>
  </w:abstractNum>
  <w:abstractNum w:abstractNumId="1">
    <w:nsid w:val="417A3944"/>
    <w:multiLevelType w:val="hybridMultilevel"/>
    <w:tmpl w:val="676C2C46"/>
    <w:lvl w:ilvl="0" w:tplc="389C4AE4">
      <w:start w:val="1"/>
      <w:numFmt w:val="bullet"/>
      <w:lvlText w:val=""/>
      <w:lvlJc w:val="left"/>
      <w:pPr>
        <w:tabs>
          <w:tab w:val="num" w:pos="1285"/>
        </w:tabs>
        <w:ind w:left="1265" w:hanging="340"/>
      </w:pPr>
      <w:rPr>
        <w:rFonts w:ascii="Symbol" w:hAnsi="Symbol" w:hint="default"/>
        <w:sz w:val="16"/>
      </w:rPr>
    </w:lvl>
    <w:lvl w:ilvl="1" w:tplc="04080003" w:tentative="1">
      <w:start w:val="1"/>
      <w:numFmt w:val="bullet"/>
      <w:lvlText w:val="o"/>
      <w:lvlJc w:val="left"/>
      <w:pPr>
        <w:tabs>
          <w:tab w:val="num" w:pos="2365"/>
        </w:tabs>
        <w:ind w:left="2365" w:hanging="360"/>
      </w:pPr>
      <w:rPr>
        <w:rFonts w:ascii="Courier New" w:hAnsi="Courier New" w:hint="default"/>
      </w:rPr>
    </w:lvl>
    <w:lvl w:ilvl="2" w:tplc="04080005" w:tentative="1">
      <w:start w:val="1"/>
      <w:numFmt w:val="bullet"/>
      <w:lvlText w:val=""/>
      <w:lvlJc w:val="left"/>
      <w:pPr>
        <w:tabs>
          <w:tab w:val="num" w:pos="3085"/>
        </w:tabs>
        <w:ind w:left="3085" w:hanging="360"/>
      </w:pPr>
      <w:rPr>
        <w:rFonts w:ascii="Wingdings" w:hAnsi="Wingdings" w:hint="default"/>
      </w:rPr>
    </w:lvl>
    <w:lvl w:ilvl="3" w:tplc="04080001" w:tentative="1">
      <w:start w:val="1"/>
      <w:numFmt w:val="bullet"/>
      <w:lvlText w:val=""/>
      <w:lvlJc w:val="left"/>
      <w:pPr>
        <w:tabs>
          <w:tab w:val="num" w:pos="3805"/>
        </w:tabs>
        <w:ind w:left="3805" w:hanging="360"/>
      </w:pPr>
      <w:rPr>
        <w:rFonts w:ascii="Symbol" w:hAnsi="Symbol" w:hint="default"/>
      </w:rPr>
    </w:lvl>
    <w:lvl w:ilvl="4" w:tplc="04080003" w:tentative="1">
      <w:start w:val="1"/>
      <w:numFmt w:val="bullet"/>
      <w:lvlText w:val="o"/>
      <w:lvlJc w:val="left"/>
      <w:pPr>
        <w:tabs>
          <w:tab w:val="num" w:pos="4525"/>
        </w:tabs>
        <w:ind w:left="4525" w:hanging="360"/>
      </w:pPr>
      <w:rPr>
        <w:rFonts w:ascii="Courier New" w:hAnsi="Courier New" w:hint="default"/>
      </w:rPr>
    </w:lvl>
    <w:lvl w:ilvl="5" w:tplc="04080005" w:tentative="1">
      <w:start w:val="1"/>
      <w:numFmt w:val="bullet"/>
      <w:lvlText w:val=""/>
      <w:lvlJc w:val="left"/>
      <w:pPr>
        <w:tabs>
          <w:tab w:val="num" w:pos="5245"/>
        </w:tabs>
        <w:ind w:left="5245" w:hanging="360"/>
      </w:pPr>
      <w:rPr>
        <w:rFonts w:ascii="Wingdings" w:hAnsi="Wingdings" w:hint="default"/>
      </w:rPr>
    </w:lvl>
    <w:lvl w:ilvl="6" w:tplc="04080001" w:tentative="1">
      <w:start w:val="1"/>
      <w:numFmt w:val="bullet"/>
      <w:lvlText w:val=""/>
      <w:lvlJc w:val="left"/>
      <w:pPr>
        <w:tabs>
          <w:tab w:val="num" w:pos="5965"/>
        </w:tabs>
        <w:ind w:left="5965" w:hanging="360"/>
      </w:pPr>
      <w:rPr>
        <w:rFonts w:ascii="Symbol" w:hAnsi="Symbol" w:hint="default"/>
      </w:rPr>
    </w:lvl>
    <w:lvl w:ilvl="7" w:tplc="04080003" w:tentative="1">
      <w:start w:val="1"/>
      <w:numFmt w:val="bullet"/>
      <w:lvlText w:val="o"/>
      <w:lvlJc w:val="left"/>
      <w:pPr>
        <w:tabs>
          <w:tab w:val="num" w:pos="6685"/>
        </w:tabs>
        <w:ind w:left="6685" w:hanging="360"/>
      </w:pPr>
      <w:rPr>
        <w:rFonts w:ascii="Courier New" w:hAnsi="Courier New" w:hint="default"/>
      </w:rPr>
    </w:lvl>
    <w:lvl w:ilvl="8" w:tplc="04080005" w:tentative="1">
      <w:start w:val="1"/>
      <w:numFmt w:val="bullet"/>
      <w:lvlText w:val=""/>
      <w:lvlJc w:val="left"/>
      <w:pPr>
        <w:tabs>
          <w:tab w:val="num" w:pos="7405"/>
        </w:tabs>
        <w:ind w:left="7405" w:hanging="360"/>
      </w:pPr>
      <w:rPr>
        <w:rFonts w:ascii="Wingdings" w:hAnsi="Wingdings" w:hint="default"/>
      </w:rPr>
    </w:lvl>
  </w:abstractNum>
  <w:abstractNum w:abstractNumId="2">
    <w:nsid w:val="4FEF4AB0"/>
    <w:multiLevelType w:val="hybridMultilevel"/>
    <w:tmpl w:val="14CA06F2"/>
    <w:lvl w:ilvl="0" w:tplc="389C4AE4">
      <w:start w:val="1"/>
      <w:numFmt w:val="bullet"/>
      <w:lvlText w:val=""/>
      <w:lvlJc w:val="left"/>
      <w:pPr>
        <w:tabs>
          <w:tab w:val="num" w:pos="360"/>
        </w:tabs>
        <w:ind w:left="340" w:hanging="340"/>
      </w:pPr>
      <w:rPr>
        <w:rFonts w:ascii="Symbol" w:hAnsi="Symbol"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5EF7773E"/>
    <w:multiLevelType w:val="hybridMultilevel"/>
    <w:tmpl w:val="14CA06F2"/>
    <w:lvl w:ilvl="0" w:tplc="0408000F">
      <w:start w:val="1"/>
      <w:numFmt w:val="decimal"/>
      <w:lvlText w:val="%1."/>
      <w:lvlJc w:val="left"/>
      <w:pPr>
        <w:tabs>
          <w:tab w:val="num" w:pos="360"/>
        </w:tabs>
        <w:ind w:left="360" w:hanging="360"/>
      </w:p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6D465352"/>
    <w:multiLevelType w:val="hybridMultilevel"/>
    <w:tmpl w:val="6EC2804E"/>
    <w:lvl w:ilvl="0" w:tplc="389C4AE4">
      <w:start w:val="1"/>
      <w:numFmt w:val="bullet"/>
      <w:lvlText w:val=""/>
      <w:lvlJc w:val="left"/>
      <w:pPr>
        <w:tabs>
          <w:tab w:val="num" w:pos="360"/>
        </w:tabs>
        <w:ind w:left="340" w:hanging="340"/>
      </w:pPr>
      <w:rPr>
        <w:rFonts w:ascii="Symbol" w:hAnsi="Symbol"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72723E4B"/>
    <w:multiLevelType w:val="hybridMultilevel"/>
    <w:tmpl w:val="E4BEED0E"/>
    <w:lvl w:ilvl="0" w:tplc="389C4AE4">
      <w:start w:val="1"/>
      <w:numFmt w:val="bullet"/>
      <w:lvlText w:val=""/>
      <w:lvlJc w:val="left"/>
      <w:pPr>
        <w:tabs>
          <w:tab w:val="num" w:pos="360"/>
        </w:tabs>
        <w:ind w:left="340" w:hanging="340"/>
      </w:pPr>
      <w:rPr>
        <w:rFonts w:ascii="Symbol" w:hAnsi="Symbol" w:hint="default"/>
        <w:sz w:val="16"/>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HorizontalDrawingGridEvery w:val="0"/>
  <w:displayVerticalDrawingGridEvery w:val="2"/>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DB5"/>
    <w:rsid w:val="002B2DB5"/>
    <w:rsid w:val="0063614D"/>
    <w:rsid w:val="00951F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autoSpaceDE w:val="0"/>
      <w:autoSpaceDN w:val="0"/>
      <w:spacing w:line="360" w:lineRule="auto"/>
      <w:outlineLvl w:val="0"/>
    </w:pPr>
    <w:rPr>
      <w:rFonts w:ascii="Arial" w:hAnsi="Arial" w:cs="Arial"/>
      <w:b/>
      <w:bCs/>
      <w:i/>
      <w:iCs/>
    </w:rPr>
  </w:style>
  <w:style w:type="paragraph" w:styleId="2">
    <w:name w:val="heading 2"/>
    <w:basedOn w:val="a"/>
    <w:next w:val="a"/>
    <w:qFormat/>
    <w:pPr>
      <w:keepNext/>
      <w:outlineLvl w:val="1"/>
    </w:pPr>
    <w:rPr>
      <w:rFonts w:ascii="Arial" w:hAnsi="Arial" w:cs="Arial"/>
      <w:b/>
      <w:bCs/>
      <w:i/>
      <w:iCs/>
      <w:sz w:val="18"/>
      <w:u w:val="single"/>
    </w:rPr>
  </w:style>
  <w:style w:type="paragraph" w:styleId="4">
    <w:name w:val="heading 4"/>
    <w:basedOn w:val="a"/>
    <w:next w:val="a"/>
    <w:qFormat/>
    <w:pPr>
      <w:keepNext/>
      <w:autoSpaceDE w:val="0"/>
      <w:autoSpaceDN w:val="0"/>
      <w:spacing w:line="360" w:lineRule="auto"/>
      <w:ind w:left="34" w:hanging="34"/>
      <w:outlineLvl w:val="3"/>
    </w:pPr>
    <w:rPr>
      <w:rFonts w:ascii="Arial" w:hAnsi="Arial" w:cs="Arial"/>
      <w:b/>
      <w:bCs/>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autoSpaceDE w:val="0"/>
      <w:autoSpaceDN w:val="0"/>
      <w:jc w:val="center"/>
    </w:pPr>
    <w:rPr>
      <w:rFonts w:ascii="Arial" w:hAnsi="Arial" w:cs="Arial"/>
      <w:b/>
      <w:bCs/>
      <w:sz w:val="20"/>
      <w:szCs w:val="20"/>
      <w:u w:val="single"/>
    </w:rPr>
  </w:style>
  <w:style w:type="paragraph" w:styleId="20">
    <w:name w:val="Body Text Indent 2"/>
    <w:basedOn w:val="a"/>
    <w:pPr>
      <w:autoSpaceDE w:val="0"/>
      <w:autoSpaceDN w:val="0"/>
      <w:spacing w:line="360" w:lineRule="auto"/>
      <w:ind w:left="-142" w:firstLine="862"/>
      <w:jc w:val="both"/>
    </w:pPr>
    <w:rPr>
      <w:rFonts w:ascii="Arial" w:hAnsi="Arial" w:cs="Arial"/>
    </w:rPr>
  </w:style>
  <w:style w:type="character" w:styleId="a4">
    <w:name w:val="Strong"/>
    <w:basedOn w:val="a0"/>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autoSpaceDE w:val="0"/>
      <w:autoSpaceDN w:val="0"/>
      <w:spacing w:line="360" w:lineRule="auto"/>
      <w:outlineLvl w:val="0"/>
    </w:pPr>
    <w:rPr>
      <w:rFonts w:ascii="Arial" w:hAnsi="Arial" w:cs="Arial"/>
      <w:b/>
      <w:bCs/>
      <w:i/>
      <w:iCs/>
    </w:rPr>
  </w:style>
  <w:style w:type="paragraph" w:styleId="2">
    <w:name w:val="heading 2"/>
    <w:basedOn w:val="a"/>
    <w:next w:val="a"/>
    <w:qFormat/>
    <w:pPr>
      <w:keepNext/>
      <w:outlineLvl w:val="1"/>
    </w:pPr>
    <w:rPr>
      <w:rFonts w:ascii="Arial" w:hAnsi="Arial" w:cs="Arial"/>
      <w:b/>
      <w:bCs/>
      <w:i/>
      <w:iCs/>
      <w:sz w:val="18"/>
      <w:u w:val="single"/>
    </w:rPr>
  </w:style>
  <w:style w:type="paragraph" w:styleId="4">
    <w:name w:val="heading 4"/>
    <w:basedOn w:val="a"/>
    <w:next w:val="a"/>
    <w:qFormat/>
    <w:pPr>
      <w:keepNext/>
      <w:autoSpaceDE w:val="0"/>
      <w:autoSpaceDN w:val="0"/>
      <w:spacing w:line="360" w:lineRule="auto"/>
      <w:ind w:left="34" w:hanging="34"/>
      <w:outlineLvl w:val="3"/>
    </w:pPr>
    <w:rPr>
      <w:rFonts w:ascii="Arial" w:hAnsi="Arial" w:cs="Arial"/>
      <w:b/>
      <w:bCs/>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autoSpaceDE w:val="0"/>
      <w:autoSpaceDN w:val="0"/>
      <w:jc w:val="center"/>
    </w:pPr>
    <w:rPr>
      <w:rFonts w:ascii="Arial" w:hAnsi="Arial" w:cs="Arial"/>
      <w:b/>
      <w:bCs/>
      <w:sz w:val="20"/>
      <w:szCs w:val="20"/>
      <w:u w:val="single"/>
    </w:rPr>
  </w:style>
  <w:style w:type="paragraph" w:styleId="20">
    <w:name w:val="Body Text Indent 2"/>
    <w:basedOn w:val="a"/>
    <w:pPr>
      <w:autoSpaceDE w:val="0"/>
      <w:autoSpaceDN w:val="0"/>
      <w:spacing w:line="360" w:lineRule="auto"/>
      <w:ind w:left="-142" w:firstLine="862"/>
      <w:jc w:val="both"/>
    </w:pPr>
    <w:rPr>
      <w:rFonts w:ascii="Arial" w:hAnsi="Arial" w:cs="Arial"/>
    </w:rPr>
  </w:style>
  <w:style w:type="character" w:styleId="a4">
    <w:name w:val="Strong"/>
    <w:basedOn w:val="a0"/>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983</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klp</Company>
  <LinksUpToDate>false</LinksUpToDate>
  <CharactersWithSpaces>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Niarchos Nikolaos</dc:creator>
  <cp:lastModifiedBy>user1</cp:lastModifiedBy>
  <cp:revision>2</cp:revision>
  <cp:lastPrinted>2008-05-06T12:21:00Z</cp:lastPrinted>
  <dcterms:created xsi:type="dcterms:W3CDTF">2020-02-07T09:49:00Z</dcterms:created>
  <dcterms:modified xsi:type="dcterms:W3CDTF">2020-02-07T09:49:00Z</dcterms:modified>
</cp:coreProperties>
</file>