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DC" w:rsidRPr="008350DC" w:rsidRDefault="008350DC"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Τα Δημοτικό Σχολείο </w:t>
      </w:r>
      <w:proofErr w:type="spellStart"/>
      <w:r w:rsidRPr="008350DC">
        <w:rPr>
          <w:rFonts w:ascii="Batang" w:eastAsia="Batang" w:hAnsi="Batang" w:cs="Times New Roman"/>
          <w:sz w:val="24"/>
          <w:szCs w:val="24"/>
          <w:lang w:eastAsia="el-GR"/>
        </w:rPr>
        <w:t>Μύτικα</w:t>
      </w:r>
      <w:proofErr w:type="spellEnd"/>
      <w:r w:rsidRPr="008350DC">
        <w:rPr>
          <w:rFonts w:ascii="Batang" w:eastAsia="Batang" w:hAnsi="Batang" w:cs="Times New Roman"/>
          <w:sz w:val="24"/>
          <w:szCs w:val="24"/>
          <w:lang w:eastAsia="el-GR"/>
        </w:rPr>
        <w:t xml:space="preserve"> συμμετέχει  στο </w:t>
      </w:r>
      <w:r w:rsidRPr="008350DC">
        <w:rPr>
          <w:rFonts w:ascii="Batang" w:eastAsia="Batang" w:hAnsi="Batang" w:cs="Times New Roman"/>
          <w:b/>
          <w:sz w:val="24"/>
          <w:szCs w:val="24"/>
          <w:lang w:eastAsia="el-GR"/>
        </w:rPr>
        <w:t>Διαδικτυακό μαθητικό  φεστιβάλ «</w:t>
      </w:r>
      <w:r w:rsidRPr="008350DC">
        <w:rPr>
          <w:rFonts w:ascii="Batang" w:eastAsia="Batang" w:hAnsi="Batang" w:cs="Times New Roman"/>
          <w:b/>
          <w:sz w:val="28"/>
          <w:szCs w:val="28"/>
          <w:lang w:eastAsia="el-GR"/>
        </w:rPr>
        <w:t xml:space="preserve">Με το σακίδιο του </w:t>
      </w:r>
      <w:proofErr w:type="spellStart"/>
      <w:r w:rsidRPr="008350DC">
        <w:rPr>
          <w:rFonts w:ascii="Batang" w:eastAsia="Batang" w:hAnsi="Batang" w:cs="Times New Roman"/>
          <w:b/>
          <w:sz w:val="28"/>
          <w:szCs w:val="28"/>
          <w:lang w:eastAsia="el-GR"/>
        </w:rPr>
        <w:t>Θεάτρου»</w:t>
      </w:r>
      <w:proofErr w:type="spellEnd"/>
    </w:p>
    <w:p w:rsidR="008350DC" w:rsidRPr="008350DC" w:rsidRDefault="008350DC"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Η</w:t>
      </w:r>
      <w:r>
        <w:rPr>
          <w:rFonts w:ascii="Batang" w:eastAsia="Batang" w:hAnsi="Batang" w:cs="Times New Roman"/>
          <w:sz w:val="24"/>
          <w:szCs w:val="24"/>
          <w:lang w:eastAsia="el-GR"/>
        </w:rPr>
        <w:t xml:space="preserve"> </w:t>
      </w:r>
      <w:proofErr w:type="spellStart"/>
      <w:r w:rsidRPr="008350DC">
        <w:rPr>
          <w:rFonts w:ascii="Batang" w:eastAsia="Batang" w:hAnsi="Batang" w:cs="Times New Roman"/>
          <w:sz w:val="24"/>
          <w:szCs w:val="24"/>
          <w:lang w:eastAsia="el-GR"/>
        </w:rPr>
        <w:t>Δ΄τάξη</w:t>
      </w:r>
      <w:proofErr w:type="spellEnd"/>
      <w:r w:rsidRPr="008350DC">
        <w:rPr>
          <w:rFonts w:ascii="Batang" w:eastAsia="Batang" w:hAnsi="Batang" w:cs="Times New Roman"/>
          <w:sz w:val="24"/>
          <w:szCs w:val="24"/>
          <w:lang w:eastAsia="el-GR"/>
        </w:rPr>
        <w:t xml:space="preserve"> με το</w:t>
      </w:r>
      <w:r>
        <w:rPr>
          <w:rFonts w:ascii="Batang" w:eastAsia="Batang" w:hAnsi="Batang" w:cs="Times New Roman"/>
          <w:sz w:val="24"/>
          <w:szCs w:val="24"/>
          <w:lang w:eastAsia="el-GR"/>
        </w:rPr>
        <w:t xml:space="preserve"> </w:t>
      </w:r>
      <w:r w:rsidRPr="008350DC">
        <w:rPr>
          <w:rFonts w:ascii="Batang" w:eastAsia="Batang" w:hAnsi="Batang" w:cs="Times New Roman"/>
          <w:sz w:val="24"/>
          <w:szCs w:val="24"/>
          <w:lang w:val="en-US" w:eastAsia="el-GR"/>
        </w:rPr>
        <w:t>podcast</w:t>
      </w:r>
      <w:r w:rsidRPr="008350DC">
        <w:rPr>
          <w:rFonts w:ascii="Batang" w:eastAsia="Batang" w:hAnsi="Batang" w:cs="Times New Roman"/>
          <w:sz w:val="24"/>
          <w:szCs w:val="24"/>
          <w:lang w:eastAsia="el-GR"/>
        </w:rPr>
        <w:t xml:space="preserve"> </w:t>
      </w:r>
      <w:r>
        <w:rPr>
          <w:rFonts w:ascii="Batang" w:eastAsia="Batang" w:hAnsi="Batang" w:cs="Times New Roman"/>
          <w:sz w:val="24"/>
          <w:szCs w:val="24"/>
          <w:lang w:eastAsia="el-GR"/>
        </w:rPr>
        <w:t>«</w:t>
      </w:r>
      <w:r w:rsidRPr="008350DC">
        <w:rPr>
          <w:rFonts w:ascii="Batang" w:eastAsia="Batang" w:hAnsi="Batang" w:cs="Times New Roman"/>
          <w:sz w:val="28"/>
          <w:szCs w:val="28"/>
          <w:lang w:eastAsia="el-GR"/>
        </w:rPr>
        <w:t>Μαθητικά ημερολόγια καραντίνας</w:t>
      </w:r>
      <w:r>
        <w:rPr>
          <w:rFonts w:ascii="Batang" w:eastAsia="Batang" w:hAnsi="Batang" w:cs="Times New Roman"/>
          <w:sz w:val="24"/>
          <w:szCs w:val="24"/>
          <w:lang w:eastAsia="el-GR"/>
        </w:rPr>
        <w:t>»</w:t>
      </w:r>
      <w:r w:rsidRPr="008350DC">
        <w:rPr>
          <w:rFonts w:ascii="Batang" w:eastAsia="Batang" w:hAnsi="Batang" w:cs="Times New Roman"/>
          <w:sz w:val="24"/>
          <w:szCs w:val="24"/>
          <w:lang w:eastAsia="el-GR"/>
        </w:rPr>
        <w:t xml:space="preserve"> κα</w:t>
      </w:r>
      <w:r>
        <w:rPr>
          <w:rFonts w:ascii="Batang" w:eastAsia="Batang" w:hAnsi="Batang" w:cs="Times New Roman"/>
          <w:sz w:val="24"/>
          <w:szCs w:val="24"/>
          <w:lang w:eastAsia="el-GR"/>
        </w:rPr>
        <w:t>ι</w:t>
      </w:r>
      <w:r w:rsidRPr="008350DC">
        <w:rPr>
          <w:rFonts w:ascii="Batang" w:eastAsia="Batang" w:hAnsi="Batang" w:cs="Times New Roman"/>
          <w:sz w:val="24"/>
          <w:szCs w:val="24"/>
          <w:lang w:eastAsia="el-GR"/>
        </w:rPr>
        <w:t xml:space="preserve"> η Γ’ τάξη με την παράσταση Θεάτρου Σκιών : «</w:t>
      </w:r>
      <w:r w:rsidRPr="008350DC">
        <w:rPr>
          <w:rFonts w:ascii="Batang" w:eastAsia="Batang" w:hAnsi="Batang" w:cs="Times New Roman"/>
          <w:sz w:val="28"/>
          <w:szCs w:val="28"/>
          <w:lang w:eastAsia="el-GR"/>
        </w:rPr>
        <w:t>Τα Κολλητήρια μαθητές στον καιρό της πανδημίας</w:t>
      </w:r>
      <w:r w:rsidRPr="008350DC">
        <w:rPr>
          <w:rFonts w:ascii="Batang" w:eastAsia="Batang" w:hAnsi="Batang" w:cs="Times New Roman"/>
          <w:sz w:val="24"/>
          <w:szCs w:val="24"/>
          <w:lang w:eastAsia="el-GR"/>
        </w:rPr>
        <w:t xml:space="preserve">» </w:t>
      </w:r>
      <w:bookmarkStart w:id="0" w:name="_GoBack"/>
      <w:bookmarkEnd w:id="0"/>
    </w:p>
    <w:p w:rsidR="008350DC" w:rsidRPr="008350DC" w:rsidRDefault="008350DC"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Και λίγα λόγια για το φεστιβάλ…</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Είναι γεγονός πως η ζωντανή επικοινωνία και συνάντηση και η δια ζώσης θεατρική δράση και πράξη παραμένουν ο πυρήνας της Θεατρικής Τέχνης, και είναι αναντικατάστατα. Όμως </w:t>
      </w:r>
      <w:proofErr w:type="spellStart"/>
      <w:r w:rsidRPr="008350DC">
        <w:rPr>
          <w:rFonts w:ascii="Batang" w:eastAsia="Batang" w:hAnsi="Batang" w:cs="Times New Roman"/>
          <w:sz w:val="24"/>
          <w:szCs w:val="24"/>
          <w:lang w:eastAsia="el-GR"/>
        </w:rPr>
        <w:t>σ΄αυτή</w:t>
      </w:r>
      <w:proofErr w:type="spellEnd"/>
      <w:r w:rsidRPr="008350DC">
        <w:rPr>
          <w:rFonts w:ascii="Batang" w:eastAsia="Batang" w:hAnsi="Batang" w:cs="Times New Roman"/>
          <w:sz w:val="24"/>
          <w:szCs w:val="24"/>
          <w:lang w:eastAsia="el-GR"/>
        </w:rPr>
        <w:t xml:space="preserve"> τη δύσκολη εποχή,  επιλέξαμε να μεταφέρουμε όλη την ενέργεια του θεάτρου σε μια διαδικτυακή “θεατρική σκηνή” και αυτός να είναι ο κόσμος μας.</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MS Mincho" w:eastAsia="MS Mincho" w:hAnsi="MS Mincho" w:cs="MS Mincho" w:hint="eastAsia"/>
          <w:sz w:val="24"/>
          <w:szCs w:val="24"/>
          <w:lang w:eastAsia="el-GR"/>
        </w:rPr>
        <w:t>​</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Το “τρίτο κουδούνι” για το  </w:t>
      </w:r>
      <w:r w:rsidRPr="008350DC">
        <w:rPr>
          <w:rFonts w:ascii="Batang" w:eastAsia="Batang" w:hAnsi="Batang" w:cs="Times New Roman"/>
          <w:b/>
          <w:bCs/>
          <w:sz w:val="24"/>
          <w:szCs w:val="24"/>
          <w:lang w:eastAsia="el-GR"/>
        </w:rPr>
        <w:t>Μαθητικό Φεστιβάλ “Με το σακίδιο του Θεάτρου”</w:t>
      </w:r>
      <w:r w:rsidRPr="008350DC">
        <w:rPr>
          <w:rFonts w:ascii="Batang" w:eastAsia="Batang" w:hAnsi="Batang" w:cs="Times New Roman"/>
          <w:sz w:val="24"/>
          <w:szCs w:val="24"/>
          <w:lang w:eastAsia="el-GR"/>
        </w:rPr>
        <w:t xml:space="preserve">  θα “χτυπήσει” </w:t>
      </w:r>
      <w:r w:rsidRPr="008350DC">
        <w:rPr>
          <w:rFonts w:ascii="Batang" w:eastAsia="Batang" w:hAnsi="Batang" w:cs="Times New Roman"/>
          <w:b/>
          <w:bCs/>
          <w:sz w:val="24"/>
          <w:szCs w:val="24"/>
          <w:lang w:eastAsia="el-GR"/>
        </w:rPr>
        <w:t>διαδικτυακά την Παρασκευή 11 και Σάββατο 12 Ιουνίου 2021</w:t>
      </w:r>
      <w:r w:rsidRPr="008350DC">
        <w:rPr>
          <w:rFonts w:ascii="Batang" w:eastAsia="Batang" w:hAnsi="Batang" w:cs="Times New Roman"/>
          <w:sz w:val="24"/>
          <w:szCs w:val="24"/>
          <w:lang w:eastAsia="el-GR"/>
        </w:rPr>
        <w:t>.   Το Μαθητικό Φεστιβάλ “Με το σακίδιο του Θεάτρου”, διοργανώνεται από τα ΠΕ.Κ.Ε.Σ. 1ου, 2ου, 3ου, 4ου, 5ου, 6ου Αττικής, Δυτικής Ελλάδας, Κρήτης, 1ου και 2ου Νοτίου Αιγαίου, Πελοποννήσου, Στερεάς Ελλάδας, με τη συνεργασία της Περιφερειακής Διεύθυνσης Πρωτοβάθμιας και Δευτεροβάθμιας Εκπαίδευσης Αττικής και την υποστήριξη των Πανεπιστημιακών Τμημάτων Θεατρικών Σπουδών ΕΚΠΑ, Πατρών, Ναυπλίου και Θεάτρου ΑΠΘ, δίνοντας τη δυνατότητα ανάδειξης του πολιτισμού του κάθε τόπου και τη δυνατότητα δημιουργικής ενσωμάτωσης κοινωνικών και πολιτισμικών στοιχείων και χαρακτηριστικών σε μία θεατρική δράση με τη σύμπραξη των εκπαιδευτικών μιας σχολικής μονάδας και επιδιώκοντας την ανάδειξη της σημαντικότητας του Θεάτρου ευρύτερα στην κοινωνία. </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Θεωρώντας, όπως και ο </w:t>
      </w:r>
      <w:proofErr w:type="spellStart"/>
      <w:r w:rsidRPr="008350DC">
        <w:rPr>
          <w:rFonts w:ascii="Batang" w:eastAsia="Batang" w:hAnsi="Batang" w:cs="Times New Roman"/>
          <w:sz w:val="24"/>
          <w:szCs w:val="24"/>
          <w:lang w:eastAsia="el-GR"/>
        </w:rPr>
        <w:t>Oscar</w:t>
      </w:r>
      <w:proofErr w:type="spellEnd"/>
      <w:r w:rsidRPr="008350DC">
        <w:rPr>
          <w:rFonts w:ascii="Batang" w:eastAsia="Batang" w:hAnsi="Batang" w:cs="Times New Roman"/>
          <w:sz w:val="24"/>
          <w:szCs w:val="24"/>
          <w:lang w:eastAsia="el-GR"/>
        </w:rPr>
        <w:t xml:space="preserve"> </w:t>
      </w:r>
      <w:proofErr w:type="spellStart"/>
      <w:r w:rsidRPr="008350DC">
        <w:rPr>
          <w:rFonts w:ascii="Batang" w:eastAsia="Batang" w:hAnsi="Batang" w:cs="Times New Roman"/>
          <w:sz w:val="24"/>
          <w:szCs w:val="24"/>
          <w:lang w:eastAsia="el-GR"/>
        </w:rPr>
        <w:t>Wilde</w:t>
      </w:r>
      <w:proofErr w:type="spellEnd"/>
      <w:r w:rsidRPr="008350DC">
        <w:rPr>
          <w:rFonts w:ascii="Batang" w:eastAsia="Batang" w:hAnsi="Batang" w:cs="Times New Roman"/>
          <w:sz w:val="24"/>
          <w:szCs w:val="24"/>
          <w:lang w:eastAsia="el-GR"/>
        </w:rPr>
        <w:t xml:space="preserve">,  το θέατρο,   </w:t>
      </w:r>
      <w:r w:rsidRPr="008350DC">
        <w:rPr>
          <w:rFonts w:ascii="Batang" w:eastAsia="Batang" w:hAnsi="Batang" w:cs="Times New Roman"/>
          <w:i/>
          <w:iCs/>
          <w:sz w:val="24"/>
          <w:szCs w:val="24"/>
          <w:lang w:eastAsia="el-GR"/>
        </w:rPr>
        <w:t>ως τη μεγαλύτερη τέχνη όλων, και ως τον πιο άμεσο τρόπο με τον οποίο ένας άνθρωπος μπορεί να μοιραστεί με κάποιον άλλον την αίσθηση του τι σημαίνει να είσαι άνθρωπος</w:t>
      </w:r>
      <w:r w:rsidRPr="008350DC">
        <w:rPr>
          <w:rFonts w:ascii="Batang" w:eastAsia="Batang" w:hAnsi="Batang" w:cs="Times New Roman"/>
          <w:sz w:val="24"/>
          <w:szCs w:val="24"/>
          <w:lang w:eastAsia="el-GR"/>
        </w:rPr>
        <w:t>,  με τούτη τη θεατρική γιορτή, θέλουμε να αναδείξουμε  τη συμβολή του Θεάτρου και της Αισθητικής Αγωγής στο σχολείο, που έδωσε τη δυνατότητα στα παιδιά μέσα σε ένα ασφαλές αισθητικό και παιδαγωγικό περιβάλλον, να μοιραστούν, να εκφραστούν και να τοποθετηθούν δημιουργικά και κριτικά απέναντι στις κοινωνικές συνθήκες που βίωναν, αποτυπώνοντας με τον πιο “παραστατικό” τρόπο την αξία του Θεάτρου στην Εκπαίδευση, πριν και κατά την πανδημία, αλλά και την μελλοντική σταθερή παρουσία του στο σχολείο.</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Οι  εκπαιδευτικοί της Θεατρικής Αγωγής συνέβαλαν τόσο στην Εξ Αποστάσεως Εκπαίδευση όσο και στη δια ζώσης,  στην </w:t>
      </w:r>
      <w:proofErr w:type="spellStart"/>
      <w:r w:rsidRPr="008350DC">
        <w:rPr>
          <w:rFonts w:ascii="Batang" w:eastAsia="Batang" w:hAnsi="Batang" w:cs="Times New Roman"/>
          <w:sz w:val="24"/>
          <w:szCs w:val="24"/>
          <w:lang w:eastAsia="el-GR"/>
        </w:rPr>
        <w:t>ψυχοσυναισθηματική</w:t>
      </w:r>
      <w:proofErr w:type="spellEnd"/>
      <w:r w:rsidRPr="008350DC">
        <w:rPr>
          <w:rFonts w:ascii="Batang" w:eastAsia="Batang" w:hAnsi="Batang" w:cs="Times New Roman"/>
          <w:sz w:val="24"/>
          <w:szCs w:val="24"/>
          <w:lang w:eastAsia="el-GR"/>
        </w:rPr>
        <w:t xml:space="preserve"> υποστήριξη, την ατομική και κοινωνική ενδυνάμωση, την αισθητική καλλιέργεια των μαθητών/τριών, ξεπερνώντας τις δύσκολες συνθήκες πραγμάτωσης ενός διδακτικού αντικειμένου, όπως η Θεατρική Αγωγή, που η εμπλοκή είναι </w:t>
      </w:r>
      <w:proofErr w:type="spellStart"/>
      <w:r w:rsidRPr="008350DC">
        <w:rPr>
          <w:rFonts w:ascii="Batang" w:eastAsia="Batang" w:hAnsi="Batang" w:cs="Times New Roman"/>
          <w:sz w:val="24"/>
          <w:szCs w:val="24"/>
          <w:lang w:eastAsia="el-GR"/>
        </w:rPr>
        <w:t>πολυαισθητηριακή</w:t>
      </w:r>
      <w:proofErr w:type="spellEnd"/>
      <w:r w:rsidRPr="008350DC">
        <w:rPr>
          <w:rFonts w:ascii="Batang" w:eastAsia="Batang" w:hAnsi="Batang" w:cs="Times New Roman"/>
          <w:sz w:val="24"/>
          <w:szCs w:val="24"/>
          <w:lang w:eastAsia="el-GR"/>
        </w:rPr>
        <w:t xml:space="preserve"> και ενσώματη. </w:t>
      </w:r>
    </w:p>
    <w:p w:rsidR="00882686" w:rsidRPr="008350DC" w:rsidRDefault="0088268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Times New Roman"/>
          <w:sz w:val="24"/>
          <w:szCs w:val="24"/>
          <w:lang w:eastAsia="el-GR"/>
        </w:rPr>
        <w:t xml:space="preserve">Η Θεατρική Τέχνη έχει την δύναμη να μεταμορφώνει και να μεταμορφώνεται, να ελίσσεται και να εξελίσσεται,  </w:t>
      </w:r>
      <w:proofErr w:type="spellStart"/>
      <w:r w:rsidRPr="008350DC">
        <w:rPr>
          <w:rFonts w:ascii="Batang" w:eastAsia="Batang" w:hAnsi="Batang" w:cs="Times New Roman"/>
          <w:sz w:val="24"/>
          <w:szCs w:val="24"/>
          <w:lang w:eastAsia="el-GR"/>
        </w:rPr>
        <w:t>αφουγκραζόμενη</w:t>
      </w:r>
      <w:proofErr w:type="spellEnd"/>
      <w:r w:rsidRPr="008350DC">
        <w:rPr>
          <w:rFonts w:ascii="Batang" w:eastAsia="Batang" w:hAnsi="Batang" w:cs="Times New Roman"/>
          <w:sz w:val="24"/>
          <w:szCs w:val="24"/>
          <w:lang w:eastAsia="el-GR"/>
        </w:rPr>
        <w:t>  την ανθρώπινη ανάγκη για επικοινωνία  και κουβαλώντας στο “θεατρικό σακίδιό” της  ένα μοναδικό θησαυρό: να κάνει ουσιαστικό και ατελείωτα συναρπαστικό οτιδήποτε “αγγίζει”!  </w:t>
      </w:r>
    </w:p>
    <w:p w:rsidR="00952C16" w:rsidRPr="008350DC" w:rsidRDefault="00952C16" w:rsidP="00882686">
      <w:pPr>
        <w:spacing w:before="100" w:beforeAutospacing="1" w:after="100" w:afterAutospacing="1" w:line="240" w:lineRule="auto"/>
        <w:jc w:val="both"/>
        <w:rPr>
          <w:rFonts w:ascii="Batang" w:eastAsia="Batang" w:hAnsi="Batang" w:cs="Times New Roman"/>
          <w:sz w:val="24"/>
          <w:szCs w:val="24"/>
          <w:lang w:eastAsia="el-GR"/>
        </w:rPr>
      </w:pPr>
      <w:r w:rsidRPr="008350DC">
        <w:rPr>
          <w:rFonts w:ascii="Batang" w:eastAsia="Batang" w:hAnsi="Batang" w:cs="Arial"/>
          <w:sz w:val="27"/>
          <w:szCs w:val="27"/>
        </w:rPr>
        <w:t xml:space="preserve">Περισσότερες πληροφορίες, </w:t>
      </w:r>
      <w:hyperlink r:id="rId4" w:tgtFrame="_blank" w:history="1">
        <w:r w:rsidRPr="008350DC">
          <w:rPr>
            <w:rStyle w:val="-"/>
            <w:rFonts w:ascii="Batang" w:eastAsia="Batang" w:hAnsi="Batang" w:cs="Arial"/>
            <w:sz w:val="27"/>
            <w:szCs w:val="27"/>
            <w:bdr w:val="none" w:sz="0" w:space="0" w:color="auto" w:frame="1"/>
          </w:rPr>
          <w:t>https://metosakidiotouthea.wixsite.com/theatro</w:t>
        </w:r>
      </w:hyperlink>
    </w:p>
    <w:p w:rsidR="00882686" w:rsidRPr="008350DC" w:rsidRDefault="00882686" w:rsidP="00882686">
      <w:pPr>
        <w:spacing w:after="0" w:line="240" w:lineRule="auto"/>
        <w:rPr>
          <w:rFonts w:ascii="Batang" w:eastAsia="Batang" w:hAnsi="Batang" w:cs="Times New Roman"/>
          <w:sz w:val="24"/>
          <w:szCs w:val="24"/>
          <w:lang w:eastAsia="el-GR"/>
        </w:rPr>
      </w:pPr>
      <w:r w:rsidRPr="008350DC">
        <w:rPr>
          <w:rFonts w:ascii="Batang" w:eastAsia="Batang" w:hAnsi="Batang" w:cs="Times New Roman"/>
          <w:noProof/>
          <w:sz w:val="24"/>
          <w:szCs w:val="24"/>
          <w:lang w:eastAsia="el-GR"/>
        </w:rPr>
        <mc:AlternateContent>
          <mc:Choice Requires="wps">
            <w:drawing>
              <wp:inline distT="0" distB="0" distL="0" distR="0" wp14:anchorId="301E256B" wp14:editId="4C0E5221">
                <wp:extent cx="304800" cy="304800"/>
                <wp:effectExtent l="0" t="0" r="0" b="0"/>
                <wp:docPr id="1" name="AutoShape 1" descr="Gradi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D2C2B" id="AutoShape 1" o:spid="_x0000_s1026" alt="Gradi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2o1AnrkCAADI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882686" w:rsidRPr="008350DC" w:rsidRDefault="00882686" w:rsidP="00882686">
      <w:pPr>
        <w:spacing w:before="100" w:beforeAutospacing="1" w:after="100" w:afterAutospacing="1" w:line="288" w:lineRule="atLeast"/>
        <w:outlineLvl w:val="1"/>
        <w:rPr>
          <w:rFonts w:ascii="Batang" w:eastAsia="Batang" w:hAnsi="Batang" w:cs="Times New Roman"/>
          <w:b/>
          <w:bCs/>
          <w:sz w:val="24"/>
          <w:szCs w:val="24"/>
          <w:lang w:eastAsia="el-GR"/>
        </w:rPr>
      </w:pPr>
    </w:p>
    <w:p w:rsidR="00AC4228" w:rsidRPr="008350DC" w:rsidRDefault="008350DC">
      <w:pPr>
        <w:rPr>
          <w:rFonts w:ascii="Batang" w:eastAsia="Batang" w:hAnsi="Batang" w:cs="Times New Roman"/>
          <w:sz w:val="24"/>
          <w:szCs w:val="24"/>
        </w:rPr>
      </w:pPr>
    </w:p>
    <w:sectPr w:rsidR="00AC4228" w:rsidRPr="008350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86"/>
    <w:rsid w:val="004F35FF"/>
    <w:rsid w:val="00717F6C"/>
    <w:rsid w:val="008350DC"/>
    <w:rsid w:val="00882686"/>
    <w:rsid w:val="00952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7639"/>
  <w15:chartTrackingRefBased/>
  <w15:docId w15:val="{674CAEC0-77C9-416F-83BA-E9747F3B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52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5543">
      <w:bodyDiv w:val="1"/>
      <w:marLeft w:val="0"/>
      <w:marRight w:val="0"/>
      <w:marTop w:val="0"/>
      <w:marBottom w:val="0"/>
      <w:divBdr>
        <w:top w:val="none" w:sz="0" w:space="0" w:color="auto"/>
        <w:left w:val="none" w:sz="0" w:space="0" w:color="auto"/>
        <w:bottom w:val="none" w:sz="0" w:space="0" w:color="auto"/>
        <w:right w:val="none" w:sz="0" w:space="0" w:color="auto"/>
      </w:divBdr>
      <w:divsChild>
        <w:div w:id="1800948974">
          <w:marLeft w:val="0"/>
          <w:marRight w:val="0"/>
          <w:marTop w:val="0"/>
          <w:marBottom w:val="0"/>
          <w:divBdr>
            <w:top w:val="none" w:sz="0" w:space="0" w:color="auto"/>
            <w:left w:val="none" w:sz="0" w:space="0" w:color="auto"/>
            <w:bottom w:val="none" w:sz="0" w:space="0" w:color="auto"/>
            <w:right w:val="none" w:sz="0" w:space="0" w:color="auto"/>
          </w:divBdr>
        </w:div>
        <w:div w:id="2134010275">
          <w:marLeft w:val="0"/>
          <w:marRight w:val="0"/>
          <w:marTop w:val="0"/>
          <w:marBottom w:val="0"/>
          <w:divBdr>
            <w:top w:val="none" w:sz="0" w:space="0" w:color="auto"/>
            <w:left w:val="none" w:sz="0" w:space="0" w:color="auto"/>
            <w:bottom w:val="none" w:sz="0" w:space="0" w:color="auto"/>
            <w:right w:val="none" w:sz="0" w:space="0" w:color="auto"/>
          </w:divBdr>
          <w:divsChild>
            <w:div w:id="506947745">
              <w:marLeft w:val="0"/>
              <w:marRight w:val="0"/>
              <w:marTop w:val="0"/>
              <w:marBottom w:val="0"/>
              <w:divBdr>
                <w:top w:val="none" w:sz="0" w:space="0" w:color="auto"/>
                <w:left w:val="none" w:sz="0" w:space="0" w:color="auto"/>
                <w:bottom w:val="none" w:sz="0" w:space="0" w:color="auto"/>
                <w:right w:val="none" w:sz="0" w:space="0" w:color="auto"/>
              </w:divBdr>
              <w:divsChild>
                <w:div w:id="1556310615">
                  <w:marLeft w:val="0"/>
                  <w:marRight w:val="0"/>
                  <w:marTop w:val="0"/>
                  <w:marBottom w:val="0"/>
                  <w:divBdr>
                    <w:top w:val="none" w:sz="0" w:space="0" w:color="auto"/>
                    <w:left w:val="none" w:sz="0" w:space="0" w:color="auto"/>
                    <w:bottom w:val="none" w:sz="0" w:space="0" w:color="auto"/>
                    <w:right w:val="none" w:sz="0" w:space="0" w:color="auto"/>
                  </w:divBdr>
                </w:div>
                <w:div w:id="1525825461">
                  <w:marLeft w:val="0"/>
                  <w:marRight w:val="0"/>
                  <w:marTop w:val="0"/>
                  <w:marBottom w:val="0"/>
                  <w:divBdr>
                    <w:top w:val="none" w:sz="0" w:space="0" w:color="auto"/>
                    <w:left w:val="none" w:sz="0" w:space="0" w:color="auto"/>
                    <w:bottom w:val="none" w:sz="0" w:space="0" w:color="auto"/>
                    <w:right w:val="none" w:sz="0" w:space="0" w:color="auto"/>
                  </w:divBdr>
                  <w:divsChild>
                    <w:div w:id="1620139130">
                      <w:marLeft w:val="0"/>
                      <w:marRight w:val="0"/>
                      <w:marTop w:val="0"/>
                      <w:marBottom w:val="0"/>
                      <w:divBdr>
                        <w:top w:val="none" w:sz="0" w:space="0" w:color="auto"/>
                        <w:left w:val="none" w:sz="0" w:space="0" w:color="auto"/>
                        <w:bottom w:val="none" w:sz="0" w:space="0" w:color="auto"/>
                        <w:right w:val="none" w:sz="0" w:space="0" w:color="auto"/>
                      </w:divBdr>
                      <w:divsChild>
                        <w:div w:id="978846178">
                          <w:marLeft w:val="0"/>
                          <w:marRight w:val="0"/>
                          <w:marTop w:val="0"/>
                          <w:marBottom w:val="0"/>
                          <w:divBdr>
                            <w:top w:val="none" w:sz="0" w:space="0" w:color="auto"/>
                            <w:left w:val="none" w:sz="0" w:space="0" w:color="auto"/>
                            <w:bottom w:val="none" w:sz="0" w:space="0" w:color="auto"/>
                            <w:right w:val="none" w:sz="0" w:space="0" w:color="auto"/>
                          </w:divBdr>
                        </w:div>
                        <w:div w:id="1244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metosakidiotouthea.wixsite.com%2Ftheatro%3Ffbclid%3DIwAR1kOz9si_BAv095TS2mnouUAGDDp-j7dchn12DoBdtPtpGDwOw2I1IzUsU&amp;h=AT3m5uX_GxFD51cpOTtEeKk5HDIUBYyewpJf9i9Ee6maaNXY7Q4rsOWChc7Ykle9Ot-Oi3OUtzyAsuxD_bF-pJajRjbVtRo3bGePVYtBH1zrFx1B2a6HgcUzazjIxMjosE0&amp;__tn__=-UK-R&amp;c%5b0%5d=AT1CmfWzqaaX1KntEmxU7aaPhrr4_eh90KMQf9JWVQfnncFUVBu9VIndRZl7GoRbwehfNSCn7U_7nTwsDcNky-D79wD_xgmQNQtVWAn_y-UEPC2bywVnwv8J0Plk8WlCpbOtZrLFs6EGtU41YPagCo6Qy5DHjX3BU4Bbi2I2mmlv8VPEzsxFG1hV"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2021-06-10T11:21:00Z</dcterms:created>
  <dcterms:modified xsi:type="dcterms:W3CDTF">2021-06-10T11:21:00Z</dcterms:modified>
</cp:coreProperties>
</file>