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92" w:rsidRPr="00BB42EC" w:rsidRDefault="00B85F92">
      <w:pPr>
        <w:rPr>
          <w:b/>
        </w:rPr>
      </w:pPr>
    </w:p>
    <w:p w:rsidR="00B85F92" w:rsidRPr="00B85F92" w:rsidRDefault="00B85F92" w:rsidP="00B85F92"/>
    <w:p w:rsidR="00BB42EC" w:rsidRPr="00DE1E6D" w:rsidRDefault="00BB42EC" w:rsidP="00BB42EC">
      <w:pPr>
        <w:rPr>
          <w:rFonts w:ascii="Comic Sans MS" w:hAnsi="Comic Sans MS"/>
          <w:b/>
          <w:sz w:val="28"/>
          <w:szCs w:val="28"/>
        </w:rPr>
      </w:pPr>
      <w:r w:rsidRPr="00BB42E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 w:rsidRPr="00BB42EC">
        <w:rPr>
          <w:sz w:val="28"/>
          <w:szCs w:val="28"/>
        </w:rPr>
        <w:t xml:space="preserve">    </w:t>
      </w:r>
      <w:r w:rsidR="00DE1E6D">
        <w:rPr>
          <w:sz w:val="28"/>
          <w:szCs w:val="28"/>
        </w:rPr>
        <w:t xml:space="preserve">      </w:t>
      </w:r>
      <w:r w:rsidRPr="00BB42EC">
        <w:rPr>
          <w:sz w:val="28"/>
          <w:szCs w:val="28"/>
        </w:rPr>
        <w:t xml:space="preserve"> </w:t>
      </w:r>
      <w:r w:rsidRPr="00DE1E6D">
        <w:rPr>
          <w:rFonts w:ascii="Comic Sans MS" w:hAnsi="Comic Sans MS"/>
          <w:b/>
          <w:sz w:val="28"/>
          <w:szCs w:val="28"/>
        </w:rPr>
        <w:t>ΘΡΗΣΚΕΥΤΙΚΑ Γ΄ ΤΑΞΗΣ</w:t>
      </w:r>
    </w:p>
    <w:p w:rsidR="003E626A" w:rsidRPr="00BB42EC" w:rsidRDefault="00B85F92" w:rsidP="00BB42EC">
      <w:pPr>
        <w:rPr>
          <w:color w:val="548DD4" w:themeColor="text2" w:themeTint="99"/>
          <w:sz w:val="28"/>
          <w:szCs w:val="28"/>
        </w:rPr>
      </w:pPr>
      <w:r w:rsidRPr="00BB42EC">
        <w:rPr>
          <w:rFonts w:ascii="Comic Sans MS" w:hAnsi="Comic Sans MS"/>
          <w:color w:val="548DD4" w:themeColor="text2" w:themeTint="99"/>
          <w:sz w:val="28"/>
          <w:szCs w:val="28"/>
        </w:rPr>
        <w:t xml:space="preserve">Αγαπημένα μου παιδιά, </w:t>
      </w:r>
    </w:p>
    <w:p w:rsidR="003E626A" w:rsidRDefault="003E626A" w:rsidP="003E626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B85F92" w:rsidRPr="003E626A">
        <w:rPr>
          <w:rFonts w:ascii="Comic Sans MS" w:hAnsi="Comic Sans MS"/>
          <w:sz w:val="28"/>
          <w:szCs w:val="28"/>
        </w:rPr>
        <w:t>Τις μέρες αυτές θα δούμ</w:t>
      </w:r>
      <w:r>
        <w:rPr>
          <w:rFonts w:ascii="Comic Sans MS" w:hAnsi="Comic Sans MS"/>
          <w:sz w:val="28"/>
          <w:szCs w:val="28"/>
        </w:rPr>
        <w:t>ε αρκετά στοιχεία για το  Πάσχα</w:t>
      </w:r>
      <w:r w:rsidR="00B85F92" w:rsidRPr="003E626A">
        <w:rPr>
          <w:rFonts w:ascii="Comic Sans MS" w:hAnsi="Comic Sans MS"/>
          <w:sz w:val="28"/>
          <w:szCs w:val="28"/>
        </w:rPr>
        <w:t>. Θα σας παραπέμπω και στο βιβλίο μας</w:t>
      </w:r>
      <w:r>
        <w:rPr>
          <w:rFonts w:ascii="Comic Sans MS" w:hAnsi="Comic Sans MS"/>
          <w:sz w:val="28"/>
          <w:szCs w:val="28"/>
        </w:rPr>
        <w:t>,</w:t>
      </w:r>
      <w:r w:rsidR="00B85F92" w:rsidRPr="003E626A">
        <w:rPr>
          <w:rFonts w:ascii="Comic Sans MS" w:hAnsi="Comic Sans MS"/>
          <w:sz w:val="28"/>
          <w:szCs w:val="28"/>
        </w:rPr>
        <w:t xml:space="preserve"> όπου θα μπορείτε να βρείτε πληροφορίες, αλλά θα εμπλουτίζουμε το υλικό με</w:t>
      </w:r>
      <w:r>
        <w:rPr>
          <w:rFonts w:ascii="Comic Sans MS" w:hAnsi="Comic Sans MS"/>
          <w:sz w:val="28"/>
          <w:szCs w:val="28"/>
        </w:rPr>
        <w:t xml:space="preserve"> διάφορα</w:t>
      </w:r>
      <w:r w:rsidR="00B85F92" w:rsidRPr="003E626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85F92" w:rsidRPr="003E626A">
        <w:rPr>
          <w:rFonts w:ascii="Comic Sans MS" w:hAnsi="Comic Sans MS"/>
          <w:sz w:val="28"/>
          <w:szCs w:val="28"/>
        </w:rPr>
        <w:t>βιντεάκια</w:t>
      </w:r>
      <w:proofErr w:type="spellEnd"/>
      <w:r w:rsidR="00B85F92" w:rsidRPr="003E626A">
        <w:rPr>
          <w:rFonts w:ascii="Comic Sans MS" w:hAnsi="Comic Sans MS"/>
          <w:sz w:val="28"/>
          <w:szCs w:val="28"/>
        </w:rPr>
        <w:t>, ύμνους, ακόμη και συνταγές…</w:t>
      </w:r>
    </w:p>
    <w:p w:rsidR="003E626A" w:rsidRPr="003E626A" w:rsidRDefault="003E626A" w:rsidP="003E626A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B85F92" w:rsidRPr="008A2481" w:rsidRDefault="003E626A" w:rsidP="003E626A">
      <w:pPr>
        <w:jc w:val="both"/>
        <w:rPr>
          <w:rFonts w:ascii="Comic Sans MS" w:hAnsi="Comic Sans MS"/>
          <w:sz w:val="28"/>
          <w:szCs w:val="28"/>
        </w:rPr>
      </w:pPr>
      <w:r w:rsidRPr="008A2481">
        <w:rPr>
          <w:rFonts w:ascii="Comic Sans MS" w:hAnsi="Comic Sans MS"/>
          <w:color w:val="FF0000"/>
          <w:sz w:val="28"/>
          <w:szCs w:val="28"/>
        </w:rPr>
        <w:t>ΔΡΑΣΤΗΡΙΟΤΗΤΑ</w:t>
      </w:r>
      <w:r w:rsidRPr="008A2481">
        <w:rPr>
          <w:rFonts w:ascii="Comic Sans MS" w:hAnsi="Comic Sans MS"/>
          <w:sz w:val="28"/>
          <w:szCs w:val="28"/>
        </w:rPr>
        <w:t xml:space="preserve"> </w:t>
      </w:r>
      <w:r w:rsidRPr="008A2481">
        <w:rPr>
          <w:rFonts w:ascii="Comic Sans MS" w:hAnsi="Comic Sans MS"/>
          <w:color w:val="FF0000"/>
          <w:sz w:val="28"/>
          <w:szCs w:val="28"/>
        </w:rPr>
        <w:t>1</w:t>
      </w:r>
      <w:r w:rsidRPr="008A2481">
        <w:rPr>
          <w:rFonts w:ascii="Comic Sans MS" w:hAnsi="Comic Sans MS"/>
          <w:sz w:val="28"/>
          <w:szCs w:val="28"/>
        </w:rPr>
        <w:t xml:space="preserve">: </w:t>
      </w:r>
      <w:r w:rsidR="00FC3E06">
        <w:rPr>
          <w:rFonts w:ascii="Comic Sans MS" w:hAnsi="Comic Sans MS"/>
          <w:sz w:val="28"/>
          <w:szCs w:val="28"/>
        </w:rPr>
        <w:t>Θέλω αρχικά να διαβάσετε</w:t>
      </w:r>
      <w:r w:rsidR="00B85F92" w:rsidRPr="008A2481">
        <w:rPr>
          <w:rFonts w:ascii="Comic Sans MS" w:hAnsi="Comic Sans MS"/>
          <w:sz w:val="28"/>
          <w:szCs w:val="28"/>
        </w:rPr>
        <w:t xml:space="preserve"> </w:t>
      </w:r>
      <w:r w:rsidR="00FC3E06">
        <w:rPr>
          <w:rFonts w:ascii="Comic Sans MS" w:hAnsi="Comic Sans MS"/>
          <w:sz w:val="28"/>
          <w:szCs w:val="28"/>
        </w:rPr>
        <w:t>σ</w:t>
      </w:r>
      <w:r w:rsidR="00B85F92" w:rsidRPr="008A2481">
        <w:rPr>
          <w:rFonts w:ascii="Comic Sans MS" w:hAnsi="Comic Sans MS"/>
          <w:sz w:val="28"/>
          <w:szCs w:val="28"/>
        </w:rPr>
        <w:t xml:space="preserve">το βιβλίο των θρησκευτικών από τη σελίδα 102 έως </w:t>
      </w:r>
      <w:r w:rsidR="00FC3E06">
        <w:rPr>
          <w:rFonts w:ascii="Comic Sans MS" w:hAnsi="Comic Sans MS"/>
          <w:sz w:val="28"/>
          <w:szCs w:val="28"/>
        </w:rPr>
        <w:t xml:space="preserve">την </w:t>
      </w:r>
      <w:r w:rsidR="00B85F92" w:rsidRPr="008A2481">
        <w:rPr>
          <w:rFonts w:ascii="Comic Sans MS" w:hAnsi="Comic Sans MS"/>
          <w:sz w:val="28"/>
          <w:szCs w:val="28"/>
        </w:rPr>
        <w:t>105.</w:t>
      </w:r>
    </w:p>
    <w:p w:rsidR="003E626A" w:rsidRDefault="003E626A" w:rsidP="003E626A">
      <w:pPr>
        <w:spacing w:line="240" w:lineRule="auto"/>
        <w:rPr>
          <w:rFonts w:ascii="Comic Sans MS" w:hAnsi="Comic Sans MS"/>
        </w:rPr>
      </w:pPr>
    </w:p>
    <w:p w:rsidR="00B85F92" w:rsidRPr="008A2481" w:rsidRDefault="00B85F92" w:rsidP="003E626A">
      <w:pPr>
        <w:jc w:val="both"/>
        <w:rPr>
          <w:color w:val="00B050"/>
          <w:sz w:val="28"/>
          <w:szCs w:val="28"/>
        </w:rPr>
      </w:pPr>
      <w:r w:rsidRPr="008A2481">
        <w:rPr>
          <w:rFonts w:ascii="Comic Sans MS" w:hAnsi="Comic Sans MS"/>
          <w:color w:val="00B050"/>
          <w:sz w:val="28"/>
          <w:szCs w:val="28"/>
        </w:rPr>
        <w:t xml:space="preserve">Στη συνέχεια δείτε την Ανάσταση του Λαζάρου μέσα από ένα </w:t>
      </w:r>
      <w:proofErr w:type="spellStart"/>
      <w:r w:rsidRPr="008A2481">
        <w:rPr>
          <w:rFonts w:ascii="Comic Sans MS" w:hAnsi="Comic Sans MS"/>
          <w:color w:val="00B050"/>
          <w:sz w:val="28"/>
          <w:szCs w:val="28"/>
        </w:rPr>
        <w:t>κόμικ</w:t>
      </w:r>
      <w:proofErr w:type="spellEnd"/>
      <w:r w:rsidRPr="008A2481">
        <w:rPr>
          <w:rFonts w:ascii="Comic Sans MS" w:hAnsi="Comic Sans MS"/>
          <w:color w:val="00B050"/>
          <w:sz w:val="28"/>
          <w:szCs w:val="28"/>
        </w:rPr>
        <w:t xml:space="preserve"> πατώντας τον παρακάτω σύνδεσμο.</w:t>
      </w:r>
    </w:p>
    <w:p w:rsidR="00B85F92" w:rsidRDefault="007B5621" w:rsidP="00B85F92">
      <w:hyperlink r:id="rId5" w:history="1">
        <w:r w:rsidR="00B85F92" w:rsidRPr="00555D59">
          <w:rPr>
            <w:rStyle w:val="-"/>
          </w:rPr>
          <w:t>http://photodentro.edu.gr/aggregator/lo/photodentro-lor-8521-7109</w:t>
        </w:r>
      </w:hyperlink>
    </w:p>
    <w:p w:rsidR="00B85F92" w:rsidRDefault="00B85F92" w:rsidP="00B85F92"/>
    <w:p w:rsidR="00B85F92" w:rsidRPr="008A2481" w:rsidRDefault="00FC3E06" w:rsidP="00B85F92">
      <w:pPr>
        <w:rPr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ΔΡΑΣΤΗΡΙΟΤΗΤΑ 2</w:t>
      </w:r>
      <w:r>
        <w:rPr>
          <w:rFonts w:ascii="Comic Sans MS" w:hAnsi="Comic Sans MS"/>
          <w:sz w:val="28"/>
          <w:szCs w:val="28"/>
        </w:rPr>
        <w:t>:</w:t>
      </w:r>
      <w:r w:rsidR="003E626A" w:rsidRPr="008A2481">
        <w:rPr>
          <w:rFonts w:ascii="Comic Sans MS" w:hAnsi="Comic Sans MS"/>
          <w:color w:val="FF0000"/>
          <w:sz w:val="28"/>
          <w:szCs w:val="28"/>
        </w:rPr>
        <w:t xml:space="preserve"> </w:t>
      </w:r>
      <w:r w:rsidR="003E626A" w:rsidRPr="008A2481">
        <w:rPr>
          <w:rFonts w:ascii="Comic Sans MS" w:hAnsi="Comic Sans MS"/>
          <w:sz w:val="28"/>
          <w:szCs w:val="28"/>
        </w:rPr>
        <w:t>Π</w:t>
      </w:r>
      <w:r w:rsidR="00B85F92" w:rsidRPr="008A2481">
        <w:rPr>
          <w:rFonts w:ascii="Comic Sans MS" w:hAnsi="Comic Sans MS"/>
          <w:sz w:val="28"/>
          <w:szCs w:val="28"/>
        </w:rPr>
        <w:t xml:space="preserve">ειραματιστείτε φτιάχνοντας τα δικά σας </w:t>
      </w:r>
      <w:r w:rsidR="003E626A" w:rsidRPr="008A2481">
        <w:rPr>
          <w:rFonts w:ascii="Comic Sans MS" w:hAnsi="Comic Sans MS"/>
          <w:sz w:val="28"/>
          <w:szCs w:val="28"/>
        </w:rPr>
        <w:t>Λαζαράκια.. ΄</w:t>
      </w:r>
      <w:r w:rsidR="00B85F92" w:rsidRPr="008A2481">
        <w:rPr>
          <w:rFonts w:ascii="Comic Sans MS" w:hAnsi="Comic Sans MS"/>
          <w:sz w:val="28"/>
          <w:szCs w:val="28"/>
        </w:rPr>
        <w:t>Εθιμο της πατρίδας μας …</w:t>
      </w:r>
    </w:p>
    <w:p w:rsidR="00B85F92" w:rsidRPr="00227667" w:rsidRDefault="00B85F92" w:rsidP="00227667">
      <w:pPr>
        <w:pStyle w:val="1"/>
        <w:spacing w:line="240" w:lineRule="auto"/>
        <w:jc w:val="both"/>
        <w:rPr>
          <w:rFonts w:ascii="Comic Sans MS" w:hAnsi="Comic Sans MS"/>
        </w:rPr>
      </w:pPr>
      <w:r w:rsidRPr="00227667">
        <w:rPr>
          <w:rFonts w:ascii="Comic Sans MS" w:hAnsi="Comic Sans MS"/>
          <w:color w:val="FF0000"/>
        </w:rPr>
        <w:t>Λαζαράκια</w:t>
      </w:r>
      <w:r w:rsidR="00227667">
        <w:rPr>
          <w:rFonts w:ascii="Comic Sans MS" w:hAnsi="Comic Sans MS"/>
        </w:rPr>
        <w:t xml:space="preserve">: </w:t>
      </w:r>
      <w:r w:rsidRPr="00227667">
        <w:rPr>
          <w:rFonts w:ascii="Comic Sans MS" w:hAnsi="Comic Sans MS"/>
        </w:rPr>
        <w:t>Σύμφωνα με την παράδοση, το Σάββατο του Λαζάρου οι νοικοκυρές φτιάχνουν αυτά τα ημίγλυκα ψωμάκια, σε σχήμα σπαργανωμένου ανθρώπου που συμβολίζουν την ανάσταση του Λαζάρου</w:t>
      </w:r>
      <w:r w:rsidR="00FC3E06">
        <w:rPr>
          <w:rFonts w:ascii="Comic Sans MS" w:hAnsi="Comic Sans MS"/>
        </w:rPr>
        <w:t>.</w:t>
      </w:r>
    </w:p>
    <w:p w:rsidR="005F7ED6" w:rsidRDefault="005F7ED6">
      <w:pPr>
        <w:rPr>
          <w:rFonts w:ascii="Arial Black" w:eastAsia="Times New Roman" w:hAnsi="Arial Black" w:cs="Times New Roman"/>
          <w:b/>
          <w:bCs/>
          <w:sz w:val="36"/>
          <w:szCs w:val="36"/>
          <w:lang w:eastAsia="el-GR"/>
        </w:rPr>
      </w:pPr>
      <w:r>
        <w:rPr>
          <w:rFonts w:ascii="Arial Black" w:eastAsia="Times New Roman" w:hAnsi="Arial Black" w:cs="Times New Roman"/>
          <w:b/>
          <w:bCs/>
          <w:sz w:val="36"/>
          <w:szCs w:val="36"/>
          <w:lang w:eastAsia="el-GR"/>
        </w:rPr>
        <w:br w:type="page"/>
      </w:r>
    </w:p>
    <w:p w:rsidR="008A2481" w:rsidRDefault="008A2481" w:rsidP="005F7ED6">
      <w:pPr>
        <w:spacing w:before="100" w:beforeAutospacing="1" w:after="100" w:afterAutospacing="1" w:line="240" w:lineRule="auto"/>
        <w:jc w:val="center"/>
        <w:outlineLvl w:val="1"/>
        <w:rPr>
          <w:rFonts w:ascii="Arial Black" w:eastAsia="Times New Roman" w:hAnsi="Arial Black" w:cs="Times New Roman"/>
          <w:b/>
          <w:bCs/>
          <w:sz w:val="36"/>
          <w:szCs w:val="36"/>
          <w:lang w:eastAsia="el-GR"/>
        </w:rPr>
      </w:pPr>
      <w:r>
        <w:rPr>
          <w:rFonts w:ascii="Arial Black" w:eastAsia="Times New Roman" w:hAnsi="Arial Black" w:cs="Times New Roman"/>
          <w:b/>
          <w:bCs/>
          <w:sz w:val="36"/>
          <w:szCs w:val="36"/>
          <w:lang w:eastAsia="el-GR"/>
        </w:rPr>
        <w:lastRenderedPageBreak/>
        <w:t>ΣΥΝΤΑΓΗ</w:t>
      </w:r>
    </w:p>
    <w:p w:rsidR="00B85F92" w:rsidRPr="00B85F92" w:rsidRDefault="00B85F92" w:rsidP="005F7ED6">
      <w:pPr>
        <w:spacing w:before="100" w:beforeAutospacing="1" w:after="100" w:afterAutospacing="1" w:line="240" w:lineRule="auto"/>
        <w:jc w:val="center"/>
        <w:outlineLvl w:val="1"/>
        <w:rPr>
          <w:rFonts w:ascii="Arial Black" w:eastAsia="Times New Roman" w:hAnsi="Arial Black" w:cs="Times New Roman"/>
          <w:b/>
          <w:bCs/>
          <w:sz w:val="36"/>
          <w:szCs w:val="36"/>
          <w:lang w:eastAsia="el-GR"/>
        </w:rPr>
      </w:pPr>
      <w:r w:rsidRPr="00B85F92">
        <w:rPr>
          <w:rFonts w:ascii="Arial Black" w:eastAsia="Times New Roman" w:hAnsi="Arial Black" w:cs="Times New Roman"/>
          <w:b/>
          <w:bCs/>
          <w:sz w:val="36"/>
          <w:szCs w:val="36"/>
          <w:lang w:eastAsia="el-GR"/>
        </w:rPr>
        <w:t>Υλικά</w:t>
      </w:r>
    </w:p>
    <w:p w:rsidR="00B85F92" w:rsidRPr="00B85F92" w:rsidRDefault="00B85F92" w:rsidP="005F7ED6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el-GR"/>
        </w:rPr>
      </w:pPr>
      <w:r w:rsidRPr="00B85F92">
        <w:rPr>
          <w:rFonts w:ascii="Arial Black" w:eastAsia="Times New Roman" w:hAnsi="Arial Black" w:cs="Times New Roman"/>
          <w:sz w:val="24"/>
          <w:szCs w:val="24"/>
          <w:lang w:eastAsia="el-GR"/>
        </w:rPr>
        <w:t>10 λαζαράκια</w:t>
      </w:r>
    </w:p>
    <w:p w:rsidR="00B85F92" w:rsidRPr="00B85F92" w:rsidRDefault="00B85F92" w:rsidP="005F7E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Black" w:eastAsia="Times New Roman" w:hAnsi="Arial Black" w:cs="Times New Roman"/>
          <w:sz w:val="24"/>
          <w:szCs w:val="24"/>
          <w:lang w:eastAsia="el-GR"/>
        </w:rPr>
      </w:pPr>
      <w:r w:rsidRPr="00B85F92">
        <w:rPr>
          <w:rFonts w:ascii="Arial Black" w:eastAsia="Times New Roman" w:hAnsi="Arial Black" w:cs="Times New Roman"/>
          <w:sz w:val="24"/>
          <w:szCs w:val="24"/>
          <w:lang w:eastAsia="el-GR"/>
        </w:rPr>
        <w:t xml:space="preserve">200 ml χλιαρό νερό </w:t>
      </w:r>
    </w:p>
    <w:p w:rsidR="00B85F92" w:rsidRPr="00B85F92" w:rsidRDefault="00B85F92" w:rsidP="005F7E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Black" w:eastAsia="Times New Roman" w:hAnsi="Arial Black" w:cs="Times New Roman"/>
          <w:sz w:val="24"/>
          <w:szCs w:val="24"/>
          <w:lang w:eastAsia="el-GR"/>
        </w:rPr>
      </w:pPr>
      <w:r w:rsidRPr="00B85F92">
        <w:rPr>
          <w:rFonts w:ascii="Arial Black" w:eastAsia="Times New Roman" w:hAnsi="Arial Black" w:cs="Times New Roman"/>
          <w:sz w:val="24"/>
          <w:szCs w:val="24"/>
          <w:lang w:eastAsia="el-GR"/>
        </w:rPr>
        <w:t xml:space="preserve">75 γρ. ζάχαρη λευκή κρυσταλλική </w:t>
      </w:r>
    </w:p>
    <w:p w:rsidR="00B85F92" w:rsidRPr="00B85F92" w:rsidRDefault="00B85F92" w:rsidP="005F7E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Black" w:eastAsia="Times New Roman" w:hAnsi="Arial Black" w:cs="Times New Roman"/>
          <w:sz w:val="24"/>
          <w:szCs w:val="24"/>
          <w:lang w:eastAsia="el-GR"/>
        </w:rPr>
      </w:pPr>
      <w:r w:rsidRPr="00B85F92">
        <w:rPr>
          <w:rFonts w:ascii="Arial Black" w:eastAsia="Times New Roman" w:hAnsi="Arial Black" w:cs="Times New Roman"/>
          <w:sz w:val="24"/>
          <w:szCs w:val="24"/>
          <w:lang w:eastAsia="el-GR"/>
        </w:rPr>
        <w:t xml:space="preserve">7 γρ. (1 φακελάκι) μαγιά ξηρή </w:t>
      </w:r>
    </w:p>
    <w:p w:rsidR="00B85F92" w:rsidRPr="00B85F92" w:rsidRDefault="00B85F92" w:rsidP="005F7E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Black" w:eastAsia="Times New Roman" w:hAnsi="Arial Black" w:cs="Times New Roman"/>
          <w:sz w:val="24"/>
          <w:szCs w:val="24"/>
          <w:lang w:eastAsia="el-GR"/>
        </w:rPr>
      </w:pPr>
      <w:r w:rsidRPr="00B85F92">
        <w:rPr>
          <w:rFonts w:ascii="Arial Black" w:eastAsia="Times New Roman" w:hAnsi="Arial Black" w:cs="Times New Roman"/>
          <w:sz w:val="24"/>
          <w:szCs w:val="24"/>
          <w:lang w:eastAsia="el-GR"/>
        </w:rPr>
        <w:t xml:space="preserve">25 ml ελαιόλαδο </w:t>
      </w:r>
    </w:p>
    <w:p w:rsidR="00B85F92" w:rsidRPr="00B85F92" w:rsidRDefault="00B85F92" w:rsidP="005F7E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Black" w:eastAsia="Times New Roman" w:hAnsi="Arial Black" w:cs="Times New Roman"/>
          <w:sz w:val="24"/>
          <w:szCs w:val="24"/>
          <w:lang w:eastAsia="el-GR"/>
        </w:rPr>
      </w:pPr>
      <w:r w:rsidRPr="00B85F92">
        <w:rPr>
          <w:rFonts w:ascii="Arial Black" w:eastAsia="Times New Roman" w:hAnsi="Arial Black" w:cs="Times New Roman"/>
          <w:sz w:val="24"/>
          <w:szCs w:val="24"/>
          <w:lang w:eastAsia="el-GR"/>
        </w:rPr>
        <w:t xml:space="preserve">1/2 κουταλάκι του γλυκού κανέλα σε σκόνη </w:t>
      </w:r>
    </w:p>
    <w:p w:rsidR="00B85F92" w:rsidRPr="00B85F92" w:rsidRDefault="00B85F92" w:rsidP="005F7E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Black" w:eastAsia="Times New Roman" w:hAnsi="Arial Black" w:cs="Times New Roman"/>
          <w:sz w:val="24"/>
          <w:szCs w:val="24"/>
          <w:lang w:eastAsia="el-GR"/>
        </w:rPr>
      </w:pPr>
      <w:r w:rsidRPr="00B85F92">
        <w:rPr>
          <w:rFonts w:ascii="Arial Black" w:eastAsia="Times New Roman" w:hAnsi="Arial Black" w:cs="Times New Roman"/>
          <w:sz w:val="24"/>
          <w:szCs w:val="24"/>
          <w:lang w:eastAsia="el-GR"/>
        </w:rPr>
        <w:t xml:space="preserve">1/8 κουταλάκι του γλυκού γαρύφαλλο σε σκόνη </w:t>
      </w:r>
    </w:p>
    <w:p w:rsidR="00B85F92" w:rsidRPr="00B85F92" w:rsidRDefault="00B85F92" w:rsidP="005F7E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Black" w:eastAsia="Times New Roman" w:hAnsi="Arial Black" w:cs="Times New Roman"/>
          <w:sz w:val="24"/>
          <w:szCs w:val="24"/>
          <w:lang w:eastAsia="el-GR"/>
        </w:rPr>
      </w:pPr>
      <w:r w:rsidRPr="00B85F92">
        <w:rPr>
          <w:rFonts w:ascii="Arial Black" w:eastAsia="Times New Roman" w:hAnsi="Arial Black" w:cs="Times New Roman"/>
          <w:sz w:val="24"/>
          <w:szCs w:val="24"/>
          <w:lang w:eastAsia="el-GR"/>
        </w:rPr>
        <w:t xml:space="preserve">400 γρ. αλεύρι για όλες τις χρήσεις </w:t>
      </w:r>
    </w:p>
    <w:p w:rsidR="00B85F92" w:rsidRPr="00B85F92" w:rsidRDefault="00B85F92" w:rsidP="005F7E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Black" w:eastAsia="Times New Roman" w:hAnsi="Arial Black" w:cs="Times New Roman"/>
          <w:sz w:val="24"/>
          <w:szCs w:val="24"/>
          <w:lang w:eastAsia="el-GR"/>
        </w:rPr>
      </w:pPr>
      <w:r w:rsidRPr="00B85F92">
        <w:rPr>
          <w:rFonts w:ascii="Arial Black" w:eastAsia="Times New Roman" w:hAnsi="Arial Black" w:cs="Times New Roman"/>
          <w:sz w:val="24"/>
          <w:szCs w:val="24"/>
          <w:lang w:eastAsia="el-GR"/>
        </w:rPr>
        <w:t xml:space="preserve">1/8 κουταλάκι του γλυκού αλάτι </w:t>
      </w:r>
    </w:p>
    <w:p w:rsidR="00B85F92" w:rsidRPr="00B85F92" w:rsidRDefault="00B85F92" w:rsidP="005F7E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Black" w:eastAsia="Times New Roman" w:hAnsi="Arial Black" w:cs="Times New Roman"/>
          <w:sz w:val="24"/>
          <w:szCs w:val="24"/>
          <w:lang w:eastAsia="el-GR"/>
        </w:rPr>
      </w:pPr>
      <w:r w:rsidRPr="00B85F92">
        <w:rPr>
          <w:rFonts w:ascii="Arial Black" w:eastAsia="Times New Roman" w:hAnsi="Arial Black" w:cs="Times New Roman"/>
          <w:sz w:val="24"/>
          <w:szCs w:val="24"/>
          <w:lang w:eastAsia="el-GR"/>
        </w:rPr>
        <w:t xml:space="preserve">20 γαρύφαλλα ολόκληρα </w:t>
      </w:r>
    </w:p>
    <w:p w:rsidR="00A7076B" w:rsidRPr="00BB42EC" w:rsidRDefault="00E61EE6" w:rsidP="00E61EE6">
      <w:pPr>
        <w:jc w:val="right"/>
        <w:rPr>
          <w:b/>
          <w:color w:val="FF0000"/>
          <w:sz w:val="32"/>
          <w:szCs w:val="32"/>
          <w:lang w:val="en-US"/>
        </w:rPr>
      </w:pPr>
      <w:r w:rsidRPr="00E61EE6">
        <w:rPr>
          <w:b/>
          <w:color w:val="FF0000"/>
          <w:sz w:val="32"/>
          <w:szCs w:val="32"/>
        </w:rPr>
        <w:t>Καλή</w:t>
      </w:r>
      <w:r w:rsidR="00B85F92" w:rsidRPr="00E61EE6">
        <w:rPr>
          <w:b/>
          <w:color w:val="FF0000"/>
          <w:sz w:val="32"/>
          <w:szCs w:val="32"/>
        </w:rPr>
        <w:t xml:space="preserve"> επιτυχία</w:t>
      </w:r>
      <w:r w:rsidR="00BB42EC">
        <w:rPr>
          <w:b/>
          <w:color w:val="FF0000"/>
          <w:sz w:val="32"/>
          <w:szCs w:val="32"/>
          <w:lang w:val="en-US"/>
        </w:rPr>
        <w:t>!</w:t>
      </w:r>
    </w:p>
    <w:p w:rsidR="008A2481" w:rsidRDefault="008A2481" w:rsidP="00E61EE6">
      <w:pPr>
        <w:jc w:val="right"/>
        <w:rPr>
          <w:b/>
          <w:color w:val="FF0000"/>
          <w:sz w:val="32"/>
          <w:szCs w:val="32"/>
        </w:rPr>
      </w:pPr>
    </w:p>
    <w:p w:rsidR="00E61EE6" w:rsidRPr="008A2481" w:rsidRDefault="008A2481" w:rsidP="00E61EE6">
      <w:pPr>
        <w:rPr>
          <w:b/>
          <w:color w:val="00B050"/>
          <w:sz w:val="32"/>
          <w:szCs w:val="32"/>
        </w:rPr>
      </w:pPr>
      <w:r w:rsidRPr="008A2481">
        <w:rPr>
          <w:b/>
          <w:color w:val="00B050"/>
          <w:sz w:val="32"/>
          <w:szCs w:val="32"/>
        </w:rPr>
        <w:t>Μετά το Σάββατο του Λαζάρο</w:t>
      </w:r>
      <w:r w:rsidR="00BB42EC">
        <w:rPr>
          <w:b/>
          <w:color w:val="00B050"/>
          <w:sz w:val="32"/>
          <w:szCs w:val="32"/>
        </w:rPr>
        <w:t>υ ακολουθεί η Κυριακή των Βαΐων</w:t>
      </w:r>
      <w:r w:rsidRPr="008A2481">
        <w:rPr>
          <w:b/>
          <w:color w:val="00B050"/>
          <w:sz w:val="32"/>
          <w:szCs w:val="32"/>
        </w:rPr>
        <w:t xml:space="preserve">. Πατήστε </w:t>
      </w:r>
      <w:r w:rsidR="00FC3E06">
        <w:rPr>
          <w:b/>
          <w:color w:val="00B050"/>
          <w:sz w:val="32"/>
          <w:szCs w:val="32"/>
        </w:rPr>
        <w:t>και ακούστε λίγα λόγια γι’ αυτή, επενδυμένα με έναν εκκλησιαστικό ύμνο.</w:t>
      </w:r>
    </w:p>
    <w:p w:rsidR="00B85F92" w:rsidRDefault="007B5621" w:rsidP="00B85F92">
      <w:hyperlink r:id="rId6" w:history="1">
        <w:r w:rsidR="00B85F92" w:rsidRPr="00555D59">
          <w:rPr>
            <w:rStyle w:val="-"/>
          </w:rPr>
          <w:t>https://www.youtube.com/watch?v=gcIXWOWqgAE</w:t>
        </w:r>
      </w:hyperlink>
    </w:p>
    <w:p w:rsidR="00B85F92" w:rsidRPr="00FA4DC1" w:rsidRDefault="00B85F92" w:rsidP="00B85F92"/>
    <w:p w:rsidR="00FA4DC1" w:rsidRPr="00BB42EC" w:rsidRDefault="00FA4DC1" w:rsidP="00B85F92"/>
    <w:p w:rsidR="00FA4DC1" w:rsidRPr="00BB42EC" w:rsidRDefault="00FA4DC1" w:rsidP="00B85F92"/>
    <w:p w:rsidR="00080CA6" w:rsidRDefault="007B5621" w:rsidP="00B85F92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2.25pt;height:42.75pt" fillcolor="#3cf" strokecolor="#009" strokeweight="1pt">
            <v:shadow on="t" color="#009" offset="7pt,-7pt"/>
            <v:textpath style="font-family:&quot;Impact&quot;;font-size:28pt;v-text-spacing:52429f;v-text-kern:t" trim="t" fitpath="t" xscale="f" string="Να έχετε μία δημιουργική μέρα..."/>
          </v:shape>
        </w:pict>
      </w:r>
    </w:p>
    <w:p w:rsidR="00B85F92" w:rsidRPr="00080CA6" w:rsidRDefault="00080CA6" w:rsidP="00080CA6">
      <w:pPr>
        <w:tabs>
          <w:tab w:val="left" w:pos="1952"/>
        </w:tabs>
      </w:pPr>
      <w:r>
        <w:tab/>
      </w:r>
    </w:p>
    <w:sectPr w:rsidR="00B85F92" w:rsidRPr="00080CA6" w:rsidSect="00E935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C2FEC"/>
    <w:multiLevelType w:val="multilevel"/>
    <w:tmpl w:val="AAD0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5F92"/>
    <w:rsid w:val="00080CA6"/>
    <w:rsid w:val="00227667"/>
    <w:rsid w:val="003E626A"/>
    <w:rsid w:val="004421A0"/>
    <w:rsid w:val="005F7ED6"/>
    <w:rsid w:val="006065ED"/>
    <w:rsid w:val="007B5621"/>
    <w:rsid w:val="008A2481"/>
    <w:rsid w:val="00A7076B"/>
    <w:rsid w:val="00B85F92"/>
    <w:rsid w:val="00BB42EC"/>
    <w:rsid w:val="00DE1E6D"/>
    <w:rsid w:val="00E61EE6"/>
    <w:rsid w:val="00E9350D"/>
    <w:rsid w:val="00EB2BA0"/>
    <w:rsid w:val="00FA4DC1"/>
    <w:rsid w:val="00FC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6B"/>
  </w:style>
  <w:style w:type="paragraph" w:styleId="1">
    <w:name w:val="heading 1"/>
    <w:basedOn w:val="a"/>
    <w:next w:val="a"/>
    <w:link w:val="1Char"/>
    <w:uiPriority w:val="9"/>
    <w:qFormat/>
    <w:rsid w:val="00B85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85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85F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B85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b-2">
    <w:name w:val="mb-2"/>
    <w:basedOn w:val="a"/>
    <w:rsid w:val="00B8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85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cIXWOWqgAE" TargetMode="External"/><Relationship Id="rId5" Type="http://schemas.openxmlformats.org/officeDocument/2006/relationships/hyperlink" Target="http://photodentro.edu.gr/aggregator/lo/photodentro-lor-8521-7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Δ.Σ. Γραμματικού</dc:creator>
  <cp:lastModifiedBy>User</cp:lastModifiedBy>
  <cp:revision>2</cp:revision>
  <dcterms:created xsi:type="dcterms:W3CDTF">2020-04-03T01:12:00Z</dcterms:created>
  <dcterms:modified xsi:type="dcterms:W3CDTF">2020-04-03T01:12:00Z</dcterms:modified>
</cp:coreProperties>
</file>