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AE4" w:rsidRPr="00FE6B3D" w:rsidRDefault="00FE6B3D">
      <w:pPr>
        <w:rPr>
          <w:b/>
          <w:i/>
          <w:sz w:val="32"/>
          <w:szCs w:val="32"/>
          <w:u w:val="single"/>
        </w:rPr>
      </w:pPr>
      <w:bookmarkStart w:id="0" w:name="_GoBack"/>
      <w:bookmarkEnd w:id="0"/>
      <w:r w:rsidRPr="00FE6B3D">
        <w:rPr>
          <w:b/>
          <w:i/>
          <w:sz w:val="32"/>
          <w:szCs w:val="32"/>
          <w:u w:val="single"/>
        </w:rPr>
        <w:t>ΓΛΩΣΣΑ</w:t>
      </w:r>
    </w:p>
    <w:p w:rsidR="00FE6B3D" w:rsidRPr="007134A0" w:rsidRDefault="007134A0">
      <w:pPr>
        <w:rPr>
          <w:sz w:val="24"/>
          <w:szCs w:val="24"/>
        </w:rPr>
      </w:pPr>
      <w:r w:rsidRPr="007134A0">
        <w:rPr>
          <w:sz w:val="24"/>
          <w:szCs w:val="24"/>
        </w:rPr>
        <w:t>1.</w:t>
      </w:r>
      <w:r w:rsidR="00FE6B3D" w:rsidRPr="007134A0">
        <w:rPr>
          <w:sz w:val="24"/>
          <w:szCs w:val="24"/>
        </w:rPr>
        <w:t>ΑΝΑΓΝΩΣΗ ΒΙΒΛΙΟ ΓΛΩΣΣΑ σελ.15 (Δε μ΄ακούς;), σελ 18 (κυλιόμενο πεζοδρόμιο) και σελ.20 (ο σιδηρόδρομος)</w:t>
      </w:r>
    </w:p>
    <w:p w:rsidR="00FE6B3D" w:rsidRPr="007134A0" w:rsidRDefault="007134A0">
      <w:pPr>
        <w:rPr>
          <w:sz w:val="24"/>
          <w:szCs w:val="24"/>
        </w:rPr>
      </w:pPr>
      <w:r w:rsidRPr="007134A0">
        <w:rPr>
          <w:sz w:val="24"/>
          <w:szCs w:val="24"/>
        </w:rPr>
        <w:t>2.</w:t>
      </w:r>
      <w:r w:rsidR="00FE6B3D" w:rsidRPr="007134A0">
        <w:rPr>
          <w:sz w:val="24"/>
          <w:szCs w:val="24"/>
        </w:rPr>
        <w:t>Κάνω τις ασκήσεις στο μπλε  τετράδιο της γλώσσας αφού κάνω κλικ στο σύνδεσμο:</w:t>
      </w:r>
    </w:p>
    <w:p w:rsidR="00FE6B3D" w:rsidRPr="007134A0" w:rsidRDefault="002B0B98">
      <w:pPr>
        <w:rPr>
          <w:sz w:val="24"/>
          <w:szCs w:val="24"/>
        </w:rPr>
      </w:pPr>
      <w:hyperlink r:id="rId4" w:history="1">
        <w:r w:rsidR="00FE6B3D" w:rsidRPr="007134A0">
          <w:rPr>
            <w:rStyle w:val="Hyperlink"/>
            <w:sz w:val="24"/>
            <w:szCs w:val="24"/>
          </w:rPr>
          <w:t>http://emathima.gr/wp-content/uploads/2014/07/1ac3109333c67cbe8ae5873802340c6219.pdf</w:t>
        </w:r>
      </w:hyperlink>
    </w:p>
    <w:p w:rsidR="00FE6B3D" w:rsidRPr="007134A0" w:rsidRDefault="007134A0">
      <w:pPr>
        <w:rPr>
          <w:sz w:val="24"/>
          <w:szCs w:val="24"/>
        </w:rPr>
      </w:pPr>
      <w:r w:rsidRPr="007134A0">
        <w:rPr>
          <w:sz w:val="24"/>
          <w:szCs w:val="24"/>
        </w:rPr>
        <w:t>3.</w:t>
      </w:r>
      <w:r w:rsidR="00FE6B3D" w:rsidRPr="007134A0">
        <w:rPr>
          <w:sz w:val="24"/>
          <w:szCs w:val="24"/>
        </w:rPr>
        <w:t xml:space="preserve">Γράφω μία φορά στο κόκκινο τετράδιο τα δίψηφα σύμφωνα και δίψηφα φωνήεντα </w:t>
      </w:r>
      <w:r>
        <w:rPr>
          <w:sz w:val="24"/>
          <w:szCs w:val="24"/>
        </w:rPr>
        <w:t>για να τα θυμηθώ</w:t>
      </w:r>
      <w:r w:rsidR="00FE6B3D" w:rsidRPr="007134A0">
        <w:rPr>
          <w:sz w:val="24"/>
          <w:szCs w:val="24"/>
        </w:rPr>
        <w:t xml:space="preserve"> και στη συνέχεια κάνω την παρακάτω άσκηση αφού κάνω κλικ στο σύνδεσμο:</w:t>
      </w:r>
    </w:p>
    <w:p w:rsidR="00FE6B3D" w:rsidRPr="007134A0" w:rsidRDefault="002B0B98">
      <w:pPr>
        <w:rPr>
          <w:sz w:val="24"/>
          <w:szCs w:val="24"/>
        </w:rPr>
      </w:pPr>
      <w:hyperlink r:id="rId5" w:history="1">
        <w:r w:rsidR="00FE6B3D" w:rsidRPr="007134A0">
          <w:rPr>
            <w:rStyle w:val="Hyperlink"/>
            <w:sz w:val="24"/>
            <w:szCs w:val="24"/>
          </w:rPr>
          <w:t>http://emathima.gr/wp-content/uploads/2014/07/8152a582db42523cba0afce7b9f66778.pdf</w:t>
        </w:r>
      </w:hyperlink>
    </w:p>
    <w:p w:rsidR="00FE6B3D" w:rsidRPr="007134A0" w:rsidRDefault="007134A0">
      <w:pPr>
        <w:rPr>
          <w:sz w:val="24"/>
          <w:szCs w:val="24"/>
        </w:rPr>
      </w:pPr>
      <w:r w:rsidRPr="007134A0">
        <w:rPr>
          <w:sz w:val="24"/>
          <w:szCs w:val="24"/>
        </w:rPr>
        <w:t>4.</w:t>
      </w:r>
      <w:r w:rsidR="00FE6B3D" w:rsidRPr="007134A0">
        <w:rPr>
          <w:sz w:val="24"/>
          <w:szCs w:val="24"/>
        </w:rPr>
        <w:t>Ώρα για παιχνίδι με συλλαβές αφού κάνεις κλικ στον σύνδεσμο:</w:t>
      </w:r>
    </w:p>
    <w:p w:rsidR="00FE6B3D" w:rsidRPr="007134A0" w:rsidRDefault="002B0B98">
      <w:pPr>
        <w:rPr>
          <w:sz w:val="24"/>
          <w:szCs w:val="24"/>
        </w:rPr>
      </w:pPr>
      <w:hyperlink r:id="rId6" w:history="1">
        <w:r w:rsidR="00FE6B3D" w:rsidRPr="007134A0">
          <w:rPr>
            <w:rStyle w:val="Hyperlink"/>
            <w:sz w:val="24"/>
            <w:szCs w:val="24"/>
          </w:rPr>
          <w:t>http://www.jele.gr/activity/b/language/glossaB008.swf</w:t>
        </w:r>
      </w:hyperlink>
    </w:p>
    <w:p w:rsidR="00FE6B3D" w:rsidRPr="007134A0" w:rsidRDefault="00FE6B3D">
      <w:pPr>
        <w:rPr>
          <w:b/>
          <w:i/>
          <w:sz w:val="24"/>
          <w:szCs w:val="24"/>
          <w:u w:val="single"/>
        </w:rPr>
      </w:pPr>
      <w:r w:rsidRPr="007134A0">
        <w:rPr>
          <w:b/>
          <w:i/>
          <w:sz w:val="24"/>
          <w:szCs w:val="24"/>
          <w:u w:val="single"/>
        </w:rPr>
        <w:t>ΜΑΘΗΜΑΤΙΚΑ</w:t>
      </w:r>
    </w:p>
    <w:p w:rsidR="00D342F8" w:rsidRPr="007134A0" w:rsidRDefault="007134A0">
      <w:pPr>
        <w:rPr>
          <w:sz w:val="24"/>
          <w:szCs w:val="24"/>
        </w:rPr>
      </w:pPr>
      <w:r w:rsidRPr="007134A0">
        <w:rPr>
          <w:sz w:val="24"/>
          <w:szCs w:val="24"/>
        </w:rPr>
        <w:t>1.</w:t>
      </w:r>
      <w:r w:rsidR="00D342F8" w:rsidRPr="007134A0">
        <w:rPr>
          <w:sz w:val="24"/>
          <w:szCs w:val="24"/>
        </w:rPr>
        <w:t>Κάνω κλικ και λύνω τις ασκήσεις στο τετράδιο μαθηματικών:</w:t>
      </w:r>
    </w:p>
    <w:p w:rsidR="00FE6B3D" w:rsidRPr="007134A0" w:rsidRDefault="002B0B98">
      <w:pPr>
        <w:rPr>
          <w:sz w:val="24"/>
          <w:szCs w:val="24"/>
        </w:rPr>
      </w:pPr>
      <w:hyperlink r:id="rId7" w:history="1">
        <w:r w:rsidR="00D342F8" w:rsidRPr="007134A0">
          <w:rPr>
            <w:rStyle w:val="Hyperlink"/>
            <w:sz w:val="24"/>
            <w:szCs w:val="24"/>
          </w:rPr>
          <w:t>http://emathima.gr/wp-content/uploads/2014/02/c4f6770818e412d7cd8640c6ab403bc9.pdf</w:t>
        </w:r>
      </w:hyperlink>
    </w:p>
    <w:p w:rsidR="00D342F8" w:rsidRPr="007134A0" w:rsidRDefault="002B0B98">
      <w:pPr>
        <w:rPr>
          <w:sz w:val="24"/>
          <w:szCs w:val="24"/>
        </w:rPr>
      </w:pPr>
      <w:hyperlink r:id="rId8" w:history="1">
        <w:r w:rsidR="00D342F8" w:rsidRPr="007134A0">
          <w:rPr>
            <w:rStyle w:val="Hyperlink"/>
            <w:sz w:val="24"/>
            <w:szCs w:val="24"/>
          </w:rPr>
          <w:t>http://emathima.gr/wp-content/uploads/2014/02/1f339325af4161591a1a1a206a2fc5e62.pdf</w:t>
        </w:r>
      </w:hyperlink>
    </w:p>
    <w:p w:rsidR="00D342F8" w:rsidRPr="007134A0" w:rsidRDefault="007134A0">
      <w:pPr>
        <w:rPr>
          <w:sz w:val="24"/>
          <w:szCs w:val="24"/>
        </w:rPr>
      </w:pPr>
      <w:r>
        <w:rPr>
          <w:sz w:val="24"/>
          <w:szCs w:val="24"/>
          <w:lang w:val="en-US"/>
        </w:rPr>
        <w:t>2.</w:t>
      </w:r>
      <w:r w:rsidR="00D342F8" w:rsidRPr="007134A0">
        <w:rPr>
          <w:sz w:val="24"/>
          <w:szCs w:val="24"/>
        </w:rPr>
        <w:t>Ώρα για παιχνίδι</w:t>
      </w:r>
    </w:p>
    <w:p w:rsidR="00D342F8" w:rsidRPr="007134A0" w:rsidRDefault="002B0B98">
      <w:pPr>
        <w:rPr>
          <w:sz w:val="24"/>
          <w:szCs w:val="24"/>
        </w:rPr>
      </w:pPr>
      <w:hyperlink r:id="rId9" w:history="1">
        <w:r w:rsidR="00D342F8" w:rsidRPr="007134A0">
          <w:rPr>
            <w:rStyle w:val="Hyperlink"/>
            <w:sz w:val="24"/>
            <w:szCs w:val="24"/>
          </w:rPr>
          <w:t>https://www.topmarks.co.uk/ordering-and-sequencing/caterpillar-ordering</w:t>
        </w:r>
      </w:hyperlink>
    </w:p>
    <w:p w:rsidR="00D342F8" w:rsidRPr="007134A0" w:rsidRDefault="002B0B98">
      <w:pPr>
        <w:rPr>
          <w:sz w:val="24"/>
          <w:szCs w:val="24"/>
        </w:rPr>
      </w:pPr>
      <w:hyperlink r:id="rId10" w:tgtFrame="_blank" w:history="1">
        <w:r w:rsidR="00D342F8" w:rsidRPr="007134A0">
          <w:rPr>
            <w:rStyle w:val="Hyperlink"/>
            <w:rFonts w:ascii="Helvetica" w:hAnsi="Helvetica" w:cs="Helvetica"/>
            <w:color w:val="007ACC"/>
            <w:sz w:val="24"/>
            <w:szCs w:val="24"/>
            <w:u w:val="none"/>
            <w:bdr w:val="none" w:sz="0" w:space="0" w:color="auto" w:frame="1"/>
            <w:shd w:val="clear" w:color="auto" w:fill="FFFFFF"/>
          </w:rPr>
          <w:t>Βάζω τους αριθμούς στη σειρά από τον μικρότερο στο μεγαλύτερο</w:t>
        </w:r>
      </w:hyperlink>
      <w:r w:rsidR="00D342F8" w:rsidRPr="007134A0">
        <w:rPr>
          <w:rFonts w:ascii="Helvetica" w:hAnsi="Helvetica" w:cs="Helvetica"/>
          <w:color w:val="373737"/>
          <w:sz w:val="24"/>
          <w:szCs w:val="24"/>
          <w:shd w:val="clear" w:color="auto" w:fill="FFFFFF"/>
        </w:rPr>
        <w:t> Κάνε διπλό κλικ πάνω στην κάμπια που γράφει “1 to 100”, σύρε τους αριθμούς από το μικρότερο στο μεγαλύτερο πάνω στο σώμα της και πάτα την πασχαλίτσα για να δεις, αν μάντεψες σωστά.Για να συνεχίσεις κάνε κλικ επάνω στον ήλιο.</w:t>
      </w:r>
    </w:p>
    <w:p w:rsidR="00D342F8" w:rsidRPr="007134A0" w:rsidRDefault="00D342F8">
      <w:pPr>
        <w:rPr>
          <w:b/>
          <w:i/>
          <w:sz w:val="24"/>
          <w:szCs w:val="24"/>
          <w:u w:val="single"/>
        </w:rPr>
      </w:pPr>
    </w:p>
    <w:p w:rsidR="00D342F8" w:rsidRPr="007134A0" w:rsidRDefault="00D342F8">
      <w:pPr>
        <w:rPr>
          <w:sz w:val="24"/>
          <w:szCs w:val="24"/>
        </w:rPr>
      </w:pPr>
      <w:r w:rsidRPr="007134A0">
        <w:rPr>
          <w:sz w:val="24"/>
          <w:szCs w:val="24"/>
        </w:rPr>
        <w:t>Καλή διασκέδαση Χρήστο! Τα ξαναλέμε την Τρίτη!</w:t>
      </w:r>
    </w:p>
    <w:sectPr w:rsidR="00D342F8" w:rsidRPr="007134A0" w:rsidSect="007F0AE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B3D"/>
    <w:rsid w:val="002B0B98"/>
    <w:rsid w:val="007134A0"/>
    <w:rsid w:val="007F0AE4"/>
    <w:rsid w:val="00D342F8"/>
    <w:rsid w:val="00FE6B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3056CC-E5C6-4239-B142-6DDECB645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A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E6B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mathima.gr/wp-content/uploads/2014/02/1f339325af4161591a1a1a206a2fc5e62.pdf" TargetMode="External"/><Relationship Id="rId3" Type="http://schemas.openxmlformats.org/officeDocument/2006/relationships/webSettings" Target="webSettings.xml"/><Relationship Id="rId7" Type="http://schemas.openxmlformats.org/officeDocument/2006/relationships/hyperlink" Target="http://emathima.gr/wp-content/uploads/2014/02/c4f6770818e412d7cd8640c6ab403bc9.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ele.gr/activity/b/language/glossaB008.swf" TargetMode="External"/><Relationship Id="rId11" Type="http://schemas.openxmlformats.org/officeDocument/2006/relationships/fontTable" Target="fontTable.xml"/><Relationship Id="rId5" Type="http://schemas.openxmlformats.org/officeDocument/2006/relationships/hyperlink" Target="http://emathima.gr/wp-content/uploads/2014/07/8152a582db42523cba0afce7b9f66778.pdf" TargetMode="External"/><Relationship Id="rId10" Type="http://schemas.openxmlformats.org/officeDocument/2006/relationships/hyperlink" Target="http://www.topmarks.co.uk/ordering-and-sequencing/caterpillar-ordering" TargetMode="External"/><Relationship Id="rId4" Type="http://schemas.openxmlformats.org/officeDocument/2006/relationships/hyperlink" Target="http://emathima.gr/wp-content/uploads/2014/07/1ac3109333c67cbe8ae5873802340c6219.pdf" TargetMode="External"/><Relationship Id="rId9" Type="http://schemas.openxmlformats.org/officeDocument/2006/relationships/hyperlink" Target="https://www.topmarks.co.uk/ordering-and-sequencing/caterpillar-orderi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1655</Characters>
  <Application>Microsoft Office Word</Application>
  <DocSecurity>0</DocSecurity>
  <Lines>13</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2</cp:revision>
  <dcterms:created xsi:type="dcterms:W3CDTF">2020-04-01T17:19:00Z</dcterms:created>
  <dcterms:modified xsi:type="dcterms:W3CDTF">2020-04-01T17:19:00Z</dcterms:modified>
</cp:coreProperties>
</file>