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AC" w:rsidRDefault="00337C10" w:rsidP="00370CAC">
      <w:pPr>
        <w:shd w:val="clear" w:color="auto" w:fill="FFFFFF"/>
        <w:tabs>
          <w:tab w:val="left" w:pos="2750"/>
        </w:tabs>
        <w:ind w:left="2750" w:right="2333"/>
        <w:jc w:val="center"/>
        <w:outlineLvl w:val="0"/>
        <w:rPr>
          <w:rFonts w:ascii="Times New Roman" w:hAnsi="Times New Roman" w:cs="Times New Roman"/>
          <w:b/>
          <w:bCs/>
          <w:sz w:val="32"/>
          <w:szCs w:val="32"/>
        </w:rPr>
      </w:pPr>
      <w:bookmarkStart w:id="0" w:name="_Toc342835"/>
      <w:bookmarkStart w:id="1" w:name="_Toc354135183"/>
      <w:bookmarkStart w:id="2" w:name="_Toc354208633"/>
      <w:bookmarkStart w:id="3" w:name="_Toc466281433"/>
      <w:r w:rsidRPr="00337C10">
        <w:rPr>
          <w:rFonts w:ascii="Times New Roman" w:hAnsi="Times New Roman" w:cs="Times New Roman"/>
          <w:b/>
          <w:bCs/>
          <w:noProof/>
          <w:color w:val="000000"/>
          <w:spacing w:val="55"/>
          <w:sz w:val="32"/>
          <w:szCs w:val="32"/>
        </w:rPr>
        <w:pict>
          <v:shapetype id="_x0000_t202" coordsize="21600,21600" o:spt="202" path="m,l,21600r21600,l21600,xe">
            <v:stroke joinstyle="miter"/>
            <v:path gradientshapeok="t" o:connecttype="rect"/>
          </v:shapetype>
          <v:shape id="_x0000_s1031" type="#_x0000_t202" style="position:absolute;left:0;text-align:left;margin-left:-25.85pt;margin-top:-23.25pt;width:139.7pt;height:130.2pt;z-index:251663360;mso-wrap-style:none;mso-height-percent:200;mso-height-percent:200;mso-width-relative:margin;mso-height-relative:margin">
            <v:textbox style="mso-next-textbox:#_x0000_s1031;mso-fit-shape-to-text:t">
              <w:txbxContent>
                <w:p w:rsidR="000A56DB" w:rsidRDefault="000A56DB" w:rsidP="0016599E">
                  <w:r>
                    <w:rPr>
                      <w:noProof/>
                    </w:rPr>
                    <w:drawing>
                      <wp:inline distT="0" distB="0" distL="0" distR="0">
                        <wp:extent cx="1819275" cy="1890381"/>
                        <wp:effectExtent l="19050" t="0" r="9525" b="0"/>
                        <wp:docPr id="1" name="0 - Εικόνα" descr="Νοσοκό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οσοκόμα.jpg"/>
                                <pic:cNvPicPr/>
                              </pic:nvPicPr>
                              <pic:blipFill>
                                <a:blip r:embed="rId7"/>
                                <a:stretch>
                                  <a:fillRect/>
                                </a:stretch>
                              </pic:blipFill>
                              <pic:spPr>
                                <a:xfrm>
                                  <a:off x="0" y="0"/>
                                  <a:ext cx="1819931" cy="1891063"/>
                                </a:xfrm>
                                <a:prstGeom prst="rect">
                                  <a:avLst/>
                                </a:prstGeom>
                              </pic:spPr>
                            </pic:pic>
                          </a:graphicData>
                        </a:graphic>
                      </wp:inline>
                    </w:drawing>
                  </w:r>
                </w:p>
              </w:txbxContent>
            </v:textbox>
          </v:shape>
        </w:pict>
      </w:r>
      <w:r w:rsidR="00370CAC">
        <w:rPr>
          <w:rFonts w:ascii="Times New Roman" w:hAnsi="Times New Roman" w:cs="Times New Roman"/>
          <w:b/>
          <w:bCs/>
          <w:sz w:val="32"/>
          <w:szCs w:val="32"/>
        </w:rPr>
        <w:t>ΜΕΡΟΣ 3</w:t>
      </w:r>
      <w:r w:rsidR="00370CAC" w:rsidRPr="00A93A09">
        <w:rPr>
          <w:rFonts w:ascii="Times New Roman" w:hAnsi="Times New Roman" w:cs="Times New Roman"/>
          <w:b/>
          <w:bCs/>
          <w:sz w:val="32"/>
          <w:szCs w:val="32"/>
          <w:vertAlign w:val="superscript"/>
        </w:rPr>
        <w:t>Ο</w:t>
      </w:r>
      <w:bookmarkEnd w:id="0"/>
      <w:r w:rsidR="00370CAC">
        <w:rPr>
          <w:rFonts w:ascii="Times New Roman" w:hAnsi="Times New Roman" w:cs="Times New Roman"/>
          <w:b/>
          <w:bCs/>
          <w:sz w:val="32"/>
          <w:szCs w:val="32"/>
        </w:rPr>
        <w:t xml:space="preserve">  </w:t>
      </w:r>
    </w:p>
    <w:p w:rsidR="00370CAC" w:rsidRPr="00CC26A2" w:rsidRDefault="00370CAC" w:rsidP="00370CAC">
      <w:pPr>
        <w:shd w:val="clear" w:color="auto" w:fill="FFFFFF"/>
        <w:tabs>
          <w:tab w:val="left" w:pos="2750"/>
        </w:tabs>
        <w:spacing w:before="2" w:line="237" w:lineRule="auto"/>
        <w:ind w:left="2750" w:right="2333"/>
        <w:jc w:val="center"/>
        <w:outlineLvl w:val="0"/>
        <w:rPr>
          <w:rFonts w:ascii="Times New Roman" w:hAnsi="Times New Roman" w:cs="Times New Roman"/>
          <w:b/>
          <w:bCs/>
          <w:color w:val="000000"/>
          <w:spacing w:val="-1"/>
          <w:w w:val="99"/>
          <w:sz w:val="32"/>
          <w:szCs w:val="32"/>
        </w:rPr>
      </w:pPr>
      <w:r w:rsidRPr="00CC26A2">
        <w:rPr>
          <w:rFonts w:ascii="Times New Roman" w:hAnsi="Times New Roman" w:cs="Times New Roman"/>
          <w:b/>
          <w:bCs/>
          <w:color w:val="000000"/>
          <w:spacing w:val="55"/>
          <w:sz w:val="32"/>
          <w:szCs w:val="32"/>
        </w:rPr>
        <w:t xml:space="preserve"> </w:t>
      </w:r>
      <w:bookmarkEnd w:id="1"/>
      <w:bookmarkEnd w:id="2"/>
      <w:bookmarkEnd w:id="3"/>
    </w:p>
    <w:p w:rsidR="00370CAC" w:rsidRPr="00CC26A2" w:rsidRDefault="00370CAC" w:rsidP="00370CAC">
      <w:pPr>
        <w:shd w:val="clear" w:color="auto" w:fill="FFFFFF"/>
        <w:tabs>
          <w:tab w:val="left" w:pos="3083"/>
        </w:tabs>
        <w:spacing w:before="2" w:line="237" w:lineRule="auto"/>
        <w:ind w:left="2750" w:right="2333"/>
        <w:jc w:val="center"/>
        <w:outlineLvl w:val="0"/>
        <w:rPr>
          <w:rFonts w:ascii="Times New Roman" w:hAnsi="Times New Roman" w:cs="Times New Roman"/>
          <w:b/>
          <w:bCs/>
          <w:color w:val="000000"/>
          <w:spacing w:val="-1"/>
          <w:w w:val="99"/>
          <w:sz w:val="32"/>
          <w:szCs w:val="32"/>
        </w:rPr>
      </w:pPr>
      <w:r w:rsidRPr="00CC26A2">
        <w:rPr>
          <w:rFonts w:ascii="Times New Roman" w:hAnsi="Times New Roman" w:cs="Times New Roman"/>
          <w:b/>
          <w:bCs/>
          <w:color w:val="000000"/>
          <w:spacing w:val="-1"/>
          <w:w w:val="99"/>
          <w:sz w:val="32"/>
          <w:szCs w:val="32"/>
        </w:rPr>
        <w:t xml:space="preserve">   </w:t>
      </w:r>
    </w:p>
    <w:p w:rsidR="00370CAC" w:rsidRDefault="00C63C99" w:rsidP="00C63C99">
      <w:pPr>
        <w:shd w:val="clear" w:color="auto" w:fill="FFFFFF"/>
        <w:tabs>
          <w:tab w:val="left" w:pos="2750"/>
        </w:tabs>
        <w:ind w:left="2750" w:right="2333"/>
        <w:outlineLvl w:val="0"/>
        <w:rPr>
          <w:rFonts w:ascii="Times New Roman" w:hAnsi="Times New Roman" w:cs="Times New Roman"/>
          <w:b/>
          <w:bCs/>
          <w:sz w:val="32"/>
          <w:szCs w:val="32"/>
        </w:rPr>
      </w:pPr>
      <w:bookmarkStart w:id="4" w:name="_Toc354135184"/>
      <w:bookmarkStart w:id="5" w:name="_Toc354208634"/>
      <w:bookmarkStart w:id="6" w:name="_Toc466281434"/>
      <w:bookmarkStart w:id="7" w:name="_Toc342836"/>
      <w:r>
        <w:rPr>
          <w:rFonts w:ascii="Times New Roman" w:hAnsi="Times New Roman" w:cs="Times New Roman"/>
          <w:b/>
          <w:bCs/>
          <w:sz w:val="32"/>
          <w:szCs w:val="32"/>
        </w:rPr>
        <w:t xml:space="preserve">     Κανονισμός</w:t>
      </w:r>
      <w:r w:rsidR="00370CAC">
        <w:rPr>
          <w:rFonts w:ascii="Times New Roman" w:hAnsi="Times New Roman" w:cs="Times New Roman"/>
          <w:b/>
          <w:bCs/>
          <w:sz w:val="32"/>
          <w:szCs w:val="32"/>
        </w:rPr>
        <w:t xml:space="preserve"> Φαρμακείου</w:t>
      </w:r>
      <w:bookmarkEnd w:id="4"/>
      <w:bookmarkEnd w:id="5"/>
      <w:bookmarkEnd w:id="6"/>
      <w:bookmarkEnd w:id="7"/>
    </w:p>
    <w:p w:rsidR="00370CAC" w:rsidRPr="009616B8" w:rsidRDefault="00337C10" w:rsidP="00370CAC">
      <w:pPr>
        <w:pStyle w:val="2"/>
        <w:jc w:val="center"/>
        <w:rPr>
          <w:rFonts w:ascii="Tahoma" w:hAnsi="Tahoma" w:cs="Tahoma"/>
          <w:b/>
          <w:bCs/>
          <w:color w:val="003366"/>
          <w:lang w:val="el-GR"/>
        </w:rPr>
      </w:pPr>
      <w:r w:rsidRPr="00337C10">
        <w:rPr>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8" type="#_x0000_t11" style="position:absolute;left:0;text-align:left;margin-left:6in;margin-top:-18pt;width:45pt;height:45pt;z-index:251662336" adj="7560" fillcolor="red"/>
        </w:pict>
      </w:r>
      <w:r w:rsidR="00370CAC" w:rsidRPr="009616B8">
        <w:rPr>
          <w:rFonts w:ascii="Tahoma" w:hAnsi="Tahoma" w:cs="Tahoma"/>
          <w:b/>
          <w:bCs/>
          <w:color w:val="003366"/>
          <w:lang w:val="el-GR"/>
        </w:rPr>
        <w:t>Δημοτικό Σχολείο</w:t>
      </w:r>
      <w:r w:rsidR="00370CAC">
        <w:rPr>
          <w:rFonts w:ascii="Tahoma" w:hAnsi="Tahoma" w:cs="Tahoma"/>
          <w:b/>
          <w:bCs/>
          <w:color w:val="003366"/>
          <w:lang w:val="el-GR"/>
        </w:rPr>
        <w:t xml:space="preserve"> Άνω Αλισσού</w:t>
      </w:r>
    </w:p>
    <w:p w:rsidR="00370CAC" w:rsidRPr="009616B8" w:rsidRDefault="00370CAC" w:rsidP="00370CAC">
      <w:pPr>
        <w:pStyle w:val="2"/>
        <w:outlineLvl w:val="2"/>
        <w:rPr>
          <w:rFonts w:ascii="Tahoma" w:hAnsi="Tahoma" w:cs="Tahoma"/>
          <w:b/>
          <w:bCs/>
          <w:color w:val="003366"/>
          <w:lang w:val="el-GR"/>
        </w:rPr>
      </w:pPr>
    </w:p>
    <w:p w:rsidR="00370CAC" w:rsidRPr="007745C6" w:rsidRDefault="00370CAC" w:rsidP="00370CAC">
      <w:pPr>
        <w:rPr>
          <w:rFonts w:ascii="Times New Roman" w:hAnsi="Times New Roman" w:cs="Times New Roman"/>
        </w:rPr>
      </w:pPr>
    </w:p>
    <w:p w:rsidR="00370CAC" w:rsidRPr="008D4A2D" w:rsidRDefault="00370CAC" w:rsidP="00370CAC">
      <w:pPr>
        <w:ind w:firstLine="720"/>
        <w:jc w:val="both"/>
        <w:rPr>
          <w:sz w:val="24"/>
          <w:szCs w:val="24"/>
        </w:rPr>
      </w:pPr>
      <w:r w:rsidRPr="008D4A2D">
        <w:rPr>
          <w:sz w:val="24"/>
          <w:szCs w:val="24"/>
        </w:rPr>
        <w:t xml:space="preserve">Σύμφωνα με τις εγκύκλιους που έχουν κατά καιρούς δοθεί και τα μέτρα που συστήνονται από τον ελληνικό και διεθνή Ερυθρό Σταυρό ο Σύλλογος Διδασκόντων του σχολείο μας αποφάσισε για τα </w:t>
      </w:r>
      <w:r w:rsidR="00A66D3E">
        <w:rPr>
          <w:sz w:val="24"/>
          <w:szCs w:val="24"/>
        </w:rPr>
        <w:t>παρακάτω με το υπ’ αριθμ 8/5-12</w:t>
      </w:r>
      <w:r w:rsidRPr="008D4A2D">
        <w:rPr>
          <w:sz w:val="24"/>
          <w:szCs w:val="24"/>
        </w:rPr>
        <w:t>-</w:t>
      </w:r>
      <w:r w:rsidR="00A66D3E">
        <w:rPr>
          <w:sz w:val="24"/>
          <w:szCs w:val="24"/>
        </w:rPr>
        <w:t>2019</w:t>
      </w:r>
      <w:r w:rsidRPr="008D4A2D">
        <w:rPr>
          <w:sz w:val="24"/>
          <w:szCs w:val="24"/>
        </w:rPr>
        <w:t xml:space="preserve"> </w:t>
      </w:r>
      <w:r w:rsidR="00A66D3E">
        <w:rPr>
          <w:sz w:val="24"/>
          <w:szCs w:val="24"/>
        </w:rPr>
        <w:t>Θέμα 5</w:t>
      </w:r>
      <w:r w:rsidR="00A66D3E" w:rsidRPr="00A66D3E">
        <w:rPr>
          <w:sz w:val="24"/>
          <w:szCs w:val="24"/>
          <w:vertAlign w:val="superscript"/>
        </w:rPr>
        <w:t>ο</w:t>
      </w:r>
      <w:r w:rsidR="00A66D3E">
        <w:rPr>
          <w:sz w:val="24"/>
          <w:szCs w:val="24"/>
        </w:rPr>
        <w:t xml:space="preserve"> </w:t>
      </w:r>
      <w:r w:rsidRPr="008D4A2D">
        <w:rPr>
          <w:sz w:val="24"/>
          <w:szCs w:val="24"/>
        </w:rPr>
        <w:t>πρακτικό του Συλλόγου:</w:t>
      </w:r>
    </w:p>
    <w:p w:rsidR="008D4A2D" w:rsidRPr="008D4A2D" w:rsidRDefault="008D4A2D" w:rsidP="00370CAC">
      <w:pPr>
        <w:numPr>
          <w:ilvl w:val="0"/>
          <w:numId w:val="1"/>
        </w:numPr>
        <w:tabs>
          <w:tab w:val="clear" w:pos="720"/>
        </w:tabs>
        <w:ind w:left="0" w:firstLine="0"/>
        <w:rPr>
          <w:sz w:val="24"/>
          <w:szCs w:val="24"/>
        </w:rPr>
      </w:pPr>
      <w:r w:rsidRPr="008D4A2D">
        <w:rPr>
          <w:sz w:val="24"/>
          <w:szCs w:val="24"/>
        </w:rPr>
        <w:t xml:space="preserve">Γενικές Οδηγίες Παράρτημα </w:t>
      </w:r>
    </w:p>
    <w:p w:rsidR="00370CAC" w:rsidRPr="008D4A2D" w:rsidRDefault="00370CAC" w:rsidP="00370CAC">
      <w:pPr>
        <w:numPr>
          <w:ilvl w:val="0"/>
          <w:numId w:val="1"/>
        </w:numPr>
        <w:tabs>
          <w:tab w:val="clear" w:pos="720"/>
        </w:tabs>
        <w:ind w:left="0" w:firstLine="0"/>
        <w:rPr>
          <w:sz w:val="24"/>
          <w:szCs w:val="24"/>
        </w:rPr>
      </w:pPr>
      <w:r w:rsidRPr="008D4A2D">
        <w:rPr>
          <w:sz w:val="24"/>
          <w:szCs w:val="24"/>
        </w:rPr>
        <w:t>Υλικά Βασικού Φαρμακείου Παράρτημα Ι</w:t>
      </w:r>
    </w:p>
    <w:p w:rsidR="00370CAC" w:rsidRPr="008D4A2D" w:rsidRDefault="00370CAC" w:rsidP="00370CAC">
      <w:pPr>
        <w:numPr>
          <w:ilvl w:val="0"/>
          <w:numId w:val="1"/>
        </w:numPr>
        <w:tabs>
          <w:tab w:val="clear" w:pos="720"/>
        </w:tabs>
        <w:ind w:left="0" w:firstLine="0"/>
        <w:rPr>
          <w:sz w:val="24"/>
          <w:szCs w:val="24"/>
        </w:rPr>
      </w:pPr>
      <w:r w:rsidRPr="008D4A2D">
        <w:rPr>
          <w:sz w:val="24"/>
          <w:szCs w:val="24"/>
        </w:rPr>
        <w:t>Υλικά Σακιδίου έκτακτης ανάγκης Φαρμακείου Παράρτημα ΙΙ</w:t>
      </w:r>
    </w:p>
    <w:p w:rsidR="00370CAC" w:rsidRPr="008D4A2D" w:rsidRDefault="00370CAC" w:rsidP="00370CAC">
      <w:pPr>
        <w:numPr>
          <w:ilvl w:val="0"/>
          <w:numId w:val="1"/>
        </w:numPr>
        <w:tabs>
          <w:tab w:val="clear" w:pos="720"/>
        </w:tabs>
        <w:ind w:left="0" w:firstLine="0"/>
        <w:rPr>
          <w:sz w:val="24"/>
          <w:szCs w:val="24"/>
        </w:rPr>
      </w:pPr>
      <w:r w:rsidRPr="008D4A2D">
        <w:rPr>
          <w:sz w:val="24"/>
          <w:szCs w:val="24"/>
        </w:rPr>
        <w:t>Επιπλέον υλικό για το σακίδιο έκτακτης ανάγκης Παράρτημα ΙΙΙ</w:t>
      </w:r>
    </w:p>
    <w:p w:rsidR="008D4A2D" w:rsidRPr="008D4A2D" w:rsidRDefault="008D4A2D" w:rsidP="008D4A2D">
      <w:pPr>
        <w:rPr>
          <w:sz w:val="24"/>
          <w:szCs w:val="24"/>
        </w:rPr>
      </w:pPr>
    </w:p>
    <w:p w:rsidR="00922B33" w:rsidRPr="008D4A2D" w:rsidRDefault="00922B33" w:rsidP="00922B33">
      <w:pPr>
        <w:ind w:left="360"/>
        <w:jc w:val="center"/>
        <w:rPr>
          <w:b/>
        </w:rPr>
      </w:pPr>
      <w:r w:rsidRPr="008D4A2D">
        <w:rPr>
          <w:b/>
        </w:rPr>
        <w:t>Γενικές Οδηγίες</w:t>
      </w:r>
    </w:p>
    <w:p w:rsidR="00922B33" w:rsidRPr="008D4A2D" w:rsidRDefault="00922B33" w:rsidP="00922B33">
      <w:pPr>
        <w:jc w:val="center"/>
        <w:rPr>
          <w:b/>
        </w:rPr>
      </w:pPr>
    </w:p>
    <w:p w:rsidR="00922B33" w:rsidRPr="008D4A2D" w:rsidRDefault="00922B33" w:rsidP="00922B33">
      <w:pPr>
        <w:numPr>
          <w:ilvl w:val="0"/>
          <w:numId w:val="2"/>
        </w:numPr>
        <w:ind w:left="426"/>
        <w:jc w:val="both"/>
      </w:pPr>
      <w:r w:rsidRPr="008D4A2D">
        <w:t xml:space="preserve">Τα φαρμακεία θα πρέπει να είναι σε σημεία εμφανή μεν αλλά μη </w:t>
      </w:r>
      <w:proofErr w:type="spellStart"/>
      <w:r w:rsidRPr="008D4A2D">
        <w:t>προσβάσιμα</w:t>
      </w:r>
      <w:proofErr w:type="spellEnd"/>
      <w:r w:rsidRPr="008D4A2D">
        <w:t xml:space="preserve">  σε μαθητές. </w:t>
      </w:r>
    </w:p>
    <w:p w:rsidR="00922B33" w:rsidRPr="008D4A2D" w:rsidRDefault="00922B33" w:rsidP="00922B33">
      <w:pPr>
        <w:numPr>
          <w:ilvl w:val="0"/>
          <w:numId w:val="2"/>
        </w:numPr>
        <w:ind w:left="426"/>
        <w:jc w:val="both"/>
      </w:pPr>
      <w:r w:rsidRPr="008D4A2D">
        <w:t>Θα πρέπει να ελέγχετα</w:t>
      </w:r>
      <w:r>
        <w:t>ι τακτικά η ημερομηνία λήξης των φαρμάκων – υλικών</w:t>
      </w:r>
      <w:r w:rsidRPr="008D4A2D">
        <w:t>.</w:t>
      </w:r>
    </w:p>
    <w:p w:rsidR="00922B33" w:rsidRPr="008D4A2D" w:rsidRDefault="00922B33" w:rsidP="00922B33">
      <w:pPr>
        <w:numPr>
          <w:ilvl w:val="0"/>
          <w:numId w:val="2"/>
        </w:numPr>
        <w:ind w:left="426"/>
        <w:jc w:val="both"/>
      </w:pPr>
      <w:r w:rsidRPr="008D4A2D">
        <w:t>Τα υλικά θα πρέπει να τοποθετούνται σε συγκεκριμένες θέσεις που οριοθετούνται με ταμπελίτσες ώστε να ελέγχεται  τυχόν έλλειψή τους.</w:t>
      </w:r>
    </w:p>
    <w:p w:rsidR="00922B33" w:rsidRPr="008D4A2D" w:rsidRDefault="00922B33" w:rsidP="00922B33">
      <w:pPr>
        <w:numPr>
          <w:ilvl w:val="0"/>
          <w:numId w:val="2"/>
        </w:numPr>
        <w:ind w:left="426"/>
        <w:jc w:val="both"/>
      </w:pPr>
      <w:r w:rsidRPr="008D4A2D">
        <w:t>Ο υπεύθυνος εκπαιδευτικός είναι υποχρεωμένος να ενημερώσει το προσωπικό του σχολείου  (εκπαιδευτικό ή μη) για το υλικό του φαρμακείου, τη σωστή του χρήση όπως και την οργάνωσή του (τοποθέτηση σε θέσεις, αντικατάσταση υλικού).</w:t>
      </w:r>
    </w:p>
    <w:p w:rsidR="00922B33" w:rsidRPr="008D4A2D" w:rsidRDefault="00922B33" w:rsidP="00922B33">
      <w:pPr>
        <w:numPr>
          <w:ilvl w:val="0"/>
          <w:numId w:val="2"/>
        </w:numPr>
        <w:ind w:left="426"/>
        <w:jc w:val="both"/>
      </w:pPr>
      <w:r w:rsidRPr="008D4A2D">
        <w:t>Σε κάθε υλικό θα πρέπει να αναγράφεται ο λόγος και ο τρόπος χρήσης τους (π.χ. Για εγκαύματα, επάλειψη  ΠΡΟΣΟΧΗ να μην εφαρμόζεται πάνω σε ανοιχτές πληγές)</w:t>
      </w:r>
    </w:p>
    <w:p w:rsidR="00922B33" w:rsidRPr="008D4A2D" w:rsidRDefault="00922B33" w:rsidP="00922B33">
      <w:pPr>
        <w:numPr>
          <w:ilvl w:val="0"/>
          <w:numId w:val="2"/>
        </w:numPr>
        <w:ind w:left="426"/>
        <w:jc w:val="both"/>
      </w:pPr>
      <w:r w:rsidRPr="008D4A2D">
        <w:t xml:space="preserve">Θα πρέπει να καταρτίσει κατάσταση των ατόμων (μαθητών και μη) τα οποία χρήζουν τακτικά ή έκτακτα φαρμακευτικής περίθαλψης με φωτογραφίες των μαθητών (Αλλεργίες, χρόνια ή μη νοσήματα κλπ). </w:t>
      </w:r>
    </w:p>
    <w:p w:rsidR="00922B33" w:rsidRPr="008D4A2D" w:rsidRDefault="00922B33" w:rsidP="00922B33">
      <w:pPr>
        <w:numPr>
          <w:ilvl w:val="0"/>
          <w:numId w:val="2"/>
        </w:numPr>
        <w:ind w:left="426"/>
        <w:jc w:val="both"/>
      </w:pPr>
      <w:r w:rsidRPr="008D4A2D">
        <w:t>Ο κατάλογος θα πρέπει να συμπεριλαμβάνει το όνομα, την ιδιότητα, τη φωτογραφία, το πρόβλημα όπως και τον τρόπο αντιμετώπισης (φαρμακευτικής επέμβασης).</w:t>
      </w:r>
    </w:p>
    <w:p w:rsidR="00922B33" w:rsidRPr="008D4A2D" w:rsidRDefault="00922B33" w:rsidP="00922B33">
      <w:pPr>
        <w:numPr>
          <w:ilvl w:val="0"/>
          <w:numId w:val="2"/>
        </w:numPr>
        <w:ind w:left="426"/>
        <w:jc w:val="both"/>
      </w:pPr>
      <w:r w:rsidRPr="008D4A2D">
        <w:t>Ο κατάλογος θα πρέπει να είναι αναρτημένος στο μέσα μέρος της πόρτας του φαρμακείου για να είναι εμφανής μόνο σε όποιον το ανοίξει (Ευαίσθητα δεδομένα).</w:t>
      </w:r>
    </w:p>
    <w:p w:rsidR="00922B33" w:rsidRPr="008D4A2D" w:rsidRDefault="00922B33" w:rsidP="00922B33">
      <w:pPr>
        <w:numPr>
          <w:ilvl w:val="0"/>
          <w:numId w:val="2"/>
        </w:numPr>
        <w:ind w:left="426"/>
        <w:jc w:val="both"/>
      </w:pPr>
      <w:r w:rsidRPr="008D4A2D">
        <w:t>Ο κάθε ένας που χρησιμοποιεί κάποιο υλικό είναι υποχρεωμένος να το επανατοποθετεί στη θέση του όπως και να ενημερώνει τον υπεύθυνο φαρμακείου για το ότι χρειάζεται αντικατάσταση ή συμπλήρωση.</w:t>
      </w:r>
    </w:p>
    <w:p w:rsidR="00922B33" w:rsidRPr="008D4A2D" w:rsidRDefault="00922B33" w:rsidP="00922B33">
      <w:pPr>
        <w:numPr>
          <w:ilvl w:val="0"/>
          <w:numId w:val="2"/>
        </w:numPr>
        <w:ind w:left="426"/>
        <w:jc w:val="both"/>
      </w:pPr>
      <w:r w:rsidRPr="008D4A2D">
        <w:t>Δεν επιτρέπεται η απουσία υλικού χωρίς την άμεση ενημέρωση του υπεύθυνου φαρμακείου.</w:t>
      </w:r>
    </w:p>
    <w:p w:rsidR="00922B33" w:rsidRPr="008D4A2D" w:rsidRDefault="00922B33" w:rsidP="00922B33">
      <w:pPr>
        <w:numPr>
          <w:ilvl w:val="0"/>
          <w:numId w:val="2"/>
        </w:numPr>
        <w:ind w:left="426"/>
        <w:jc w:val="both"/>
      </w:pPr>
      <w:r w:rsidRPr="008D4A2D">
        <w:t>Το φαρμακείο εκστρατείας θα πρέπει να είναι πάντα συμπληρωμένο και έτοιμο για χρήση. Είναι εξαιρετικά σημαντικό να μη λείπει τίποτε απ’ αυτό.</w:t>
      </w:r>
    </w:p>
    <w:p w:rsidR="00922B33" w:rsidRPr="008D4A2D" w:rsidRDefault="00922B33" w:rsidP="00922B33">
      <w:pPr>
        <w:numPr>
          <w:ilvl w:val="0"/>
          <w:numId w:val="2"/>
        </w:numPr>
        <w:ind w:left="426"/>
        <w:jc w:val="both"/>
      </w:pPr>
      <w:r w:rsidRPr="008D4A2D">
        <w:t xml:space="preserve">Αν χρειαστεί κάποιος κάτι από το φαρμακείο εκστρατείας θα μπορεί να το πάρει αλλά είναι υποχρεωμένος να φροντίσει την άμεση αντικατάστασή του ενημερώνοντας τον υπεύθυνο φαρμακείου. </w:t>
      </w:r>
      <w:r>
        <w:t>Όταν κάποιος εκπαιδευτικός παρατηρήσει ότι κάποιο φάρμακο - υλικό τελειώνει ή είναι σε έλλειψη θα πρέπει να κολλάει ένα χαρτάκι όπου να το επισημαίνει.</w:t>
      </w:r>
    </w:p>
    <w:p w:rsidR="00922B33" w:rsidRPr="008D4A2D" w:rsidRDefault="00922B33" w:rsidP="00922B33">
      <w:pPr>
        <w:numPr>
          <w:ilvl w:val="0"/>
          <w:numId w:val="2"/>
        </w:numPr>
        <w:ind w:left="426"/>
        <w:jc w:val="both"/>
      </w:pPr>
      <w:r>
        <w:t>Η</w:t>
      </w:r>
      <w:r w:rsidRPr="008D4A2D">
        <w:t xml:space="preserve"> παροχή πρώτων βοηθειών δεν είναι ευθύνη του Υπεύθυνου Φαρμακείου αλλά του κάθε εκπαιδευτικού που έχει συγκεκριμένη υπηρεσία (ο εφημερεύων στην αυλή, ο δάσκαλος της τάξης, ο γυμναστής στη γυμναστική κλπ)</w:t>
      </w:r>
      <w:r>
        <w:t>.</w:t>
      </w:r>
      <w:r w:rsidRPr="008D4A2D">
        <w:t xml:space="preserve"> Σε περίπτωση που δεν είναι σαφές ποιος έχει την ευθύνη τότε την επιμερίζεται αυτός που θα ορίσει ο διευθυντής ή ο αντικαταστάτης του ή ο αρχαιότερος εκπαιδευτικός. Οι υπόλοιποι εκπαιδευτικοί οφείλουν να ακολουθήσουν (κατά προτεραιότητα) τις όποιες οδηγίες τους (εκκένωση του χώρου, κλήση ασθενοφόρου, ειδοποίηση κηδεμόνων κλπ). </w:t>
      </w:r>
    </w:p>
    <w:p w:rsidR="00922B33" w:rsidRPr="008D4A2D" w:rsidRDefault="00922B33" w:rsidP="00922B33">
      <w:pPr>
        <w:numPr>
          <w:ilvl w:val="0"/>
          <w:numId w:val="2"/>
        </w:numPr>
        <w:ind w:left="426"/>
        <w:jc w:val="both"/>
      </w:pPr>
      <w:r w:rsidRPr="008D4A2D">
        <w:t>Ο Υπεύθυνος Φαρμακείου θα πρέπει να παρακολουθεί τυχόν σεμινάρια ή ενημερώσεις γύρω από το θέμα και μετά να φροντίσει για τη διάχυση των γνώσεων στο υπόλοιπο προσωπικό. Παράλληλα, έχει την ευθύνη για  τη διοργάνωση σεμιναρίων για το προσωπικό του σχολείου καλώντας ειδικούς σε συνεννόηση πάντα με το διευθυντή του σχολείου και το Σύλλογο Διδασκόντων.</w:t>
      </w:r>
    </w:p>
    <w:p w:rsidR="00922B33" w:rsidRPr="008D4A2D" w:rsidRDefault="00922B33" w:rsidP="00922B33">
      <w:pPr>
        <w:numPr>
          <w:ilvl w:val="0"/>
          <w:numId w:val="2"/>
        </w:numPr>
        <w:ind w:left="426"/>
        <w:jc w:val="both"/>
      </w:pPr>
      <w:r w:rsidRPr="008D4A2D">
        <w:lastRenderedPageBreak/>
        <w:t>Η Σχολική Επιτροπή είναι υποχρεωμένη (δια του Διευθυντή του Σχολείου) να καλύπτει κατά προτεραιότητα την όποια οικονομική απαίτηση για τη σωστή λειτουργία και τήρηση όλων των παραπάνω.</w:t>
      </w:r>
    </w:p>
    <w:p w:rsidR="00922B33" w:rsidRDefault="00922B33" w:rsidP="00922B33">
      <w:pPr>
        <w:numPr>
          <w:ilvl w:val="0"/>
          <w:numId w:val="2"/>
        </w:numPr>
        <w:ind w:left="426"/>
        <w:jc w:val="both"/>
      </w:pPr>
      <w:r w:rsidRPr="008D4A2D">
        <w:t xml:space="preserve"> Όλοι οι εκπαιδευτικοί είναι υποχρεωμένοι να τηρούν τους κανόνες του φαρμακείου όπως και να προτείνουν τρόπους για την καλύτερη λειτουργία του.</w:t>
      </w:r>
    </w:p>
    <w:p w:rsidR="00922B33" w:rsidRPr="008D4A2D" w:rsidRDefault="00922B33" w:rsidP="00922B33">
      <w:pPr>
        <w:numPr>
          <w:ilvl w:val="0"/>
          <w:numId w:val="2"/>
        </w:numPr>
        <w:ind w:left="426"/>
        <w:jc w:val="both"/>
      </w:pPr>
      <w:r>
        <w:t xml:space="preserve">Με ευθύνη του υπεύθυνου φαρμακείου το παρόν σχέδιο πρέπει να υπάρχει ως αντίγραφο στα φαρμακεία του σχολείου (υπογεγραμμένο από τους εκπαιδευτικούς και το προσωπικό του σχολείου) να </w:t>
      </w:r>
      <w:proofErr w:type="spellStart"/>
      <w:r>
        <w:t>επικαιροποιείται</w:t>
      </w:r>
      <w:proofErr w:type="spellEnd"/>
      <w:r>
        <w:t xml:space="preserve"> κάθε χρόνο και να  αναρτηθεί στο </w:t>
      </w:r>
      <w:r>
        <w:rPr>
          <w:lang w:val="en-US"/>
        </w:rPr>
        <w:t>blog</w:t>
      </w:r>
      <w:r w:rsidRPr="006167E1">
        <w:t xml:space="preserve"> </w:t>
      </w:r>
      <w:r>
        <w:t>του σχολείου για ενημέρωση των επισκεπτών, γονέων και κηδεμόνων.</w:t>
      </w:r>
    </w:p>
    <w:p w:rsidR="00922B33" w:rsidRPr="008D4A2D" w:rsidRDefault="00922B33" w:rsidP="00922B33">
      <w:pPr>
        <w:ind w:left="426"/>
      </w:pPr>
    </w:p>
    <w:p w:rsidR="00922B33" w:rsidRPr="008D4A2D" w:rsidRDefault="00922B33" w:rsidP="00922B33">
      <w:pPr>
        <w:spacing w:line="360" w:lineRule="auto"/>
        <w:jc w:val="right"/>
        <w:rPr>
          <w:color w:val="000000"/>
        </w:rPr>
      </w:pPr>
    </w:p>
    <w:p w:rsidR="00922B33" w:rsidRPr="008D4A2D" w:rsidRDefault="00922B33" w:rsidP="00922B33">
      <w:pPr>
        <w:ind w:firstLine="720"/>
        <w:outlineLvl w:val="1"/>
        <w:rPr>
          <w:b/>
        </w:rPr>
      </w:pPr>
      <w:bookmarkStart w:id="8" w:name="_Toc354135186"/>
      <w:bookmarkStart w:id="9" w:name="_Toc354208636"/>
      <w:bookmarkStart w:id="10" w:name="_Toc466281436"/>
      <w:bookmarkStart w:id="11" w:name="_Toc342838"/>
      <w:r w:rsidRPr="008D4A2D">
        <w:rPr>
          <w:b/>
        </w:rPr>
        <w:t>Εξοπλισμός Σταθερού Φαρμακείου</w:t>
      </w:r>
      <w:bookmarkEnd w:id="8"/>
      <w:bookmarkEnd w:id="9"/>
      <w:bookmarkEnd w:id="10"/>
      <w:bookmarkEnd w:id="11"/>
      <w:r>
        <w:rPr>
          <w:b/>
        </w:rPr>
        <w:t xml:space="preserve"> (Παράρτημα Ι)</w:t>
      </w:r>
    </w:p>
    <w:p w:rsidR="00922B33" w:rsidRPr="008D4A2D" w:rsidRDefault="00922B33" w:rsidP="00922B33">
      <w:pPr>
        <w:ind w:firstLine="720"/>
      </w:pPr>
      <w:r w:rsidRPr="008D4A2D">
        <w:t>Στο κεντρικό φαρμακείο του σχολείου συστήνεται να υπάρχουν τα παρακάτω:</w:t>
      </w:r>
    </w:p>
    <w:p w:rsidR="00922B33" w:rsidRPr="008D4A2D" w:rsidRDefault="00922B33" w:rsidP="00922B33">
      <w:pPr>
        <w:ind w:firstLine="720"/>
      </w:pPr>
    </w:p>
    <w:tbl>
      <w:tblPr>
        <w:tblW w:w="9800" w:type="dxa"/>
        <w:tblInd w:w="93" w:type="dxa"/>
        <w:tblLook w:val="04A0"/>
      </w:tblPr>
      <w:tblGrid>
        <w:gridCol w:w="960"/>
        <w:gridCol w:w="4220"/>
        <w:gridCol w:w="4620"/>
      </w:tblGrid>
      <w:tr w:rsidR="00922B33" w:rsidRPr="00FB7D03" w:rsidTr="000A56DB">
        <w:trPr>
          <w:trHeight w:val="660"/>
        </w:trPr>
        <w:tc>
          <w:tcPr>
            <w:tcW w:w="960" w:type="dxa"/>
            <w:tcBorders>
              <w:top w:val="single" w:sz="12" w:space="0" w:color="auto"/>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bCs/>
                <w:color w:val="000000"/>
              </w:rPr>
              <w:t>1</w:t>
            </w:r>
          </w:p>
        </w:tc>
        <w:tc>
          <w:tcPr>
            <w:tcW w:w="4220" w:type="dxa"/>
            <w:tcBorders>
              <w:top w:val="single" w:sz="12" w:space="0" w:color="auto"/>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Γάζες αποστειρωμένες (36Χ50 – 10Χ10)</w:t>
            </w:r>
          </w:p>
        </w:tc>
        <w:tc>
          <w:tcPr>
            <w:tcW w:w="4620" w:type="dxa"/>
            <w:tcBorders>
              <w:top w:val="single" w:sz="12" w:space="0" w:color="auto"/>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bCs/>
                <w:color w:val="000000"/>
              </w:rPr>
              <w:t>Για ανοιχτά τραύματα – πληγές - εκδορές</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Ελαστικοί επίδεσμοι 3 (τουλάχιστο) (6 – 8 &amp; 12 εκατοστών)</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διαστρέμματα</w:t>
            </w:r>
          </w:p>
        </w:tc>
      </w:tr>
      <w:tr w:rsidR="00922B33" w:rsidRPr="00FB7D03"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3</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Γάζες βαζελίνης (10Χ10)</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εγκαύματα</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4</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Γάζες με αντιβίωση (</w:t>
            </w:r>
            <w:proofErr w:type="spellStart"/>
            <w:r w:rsidRPr="00FB7D03">
              <w:rPr>
                <w:b/>
                <w:bCs/>
                <w:color w:val="000000"/>
              </w:rPr>
              <w:t>Fucidin</w:t>
            </w:r>
            <w:proofErr w:type="spellEnd"/>
            <w:r w:rsidRPr="00FB7D03">
              <w:rPr>
                <w:b/>
                <w:bCs/>
                <w:color w:val="000000"/>
              </w:rPr>
              <w:t xml:space="preserve"> ή άλλη)</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πληγές και εγκαύματα</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5</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proofErr w:type="spellStart"/>
            <w:r w:rsidRPr="00FB7D03">
              <w:rPr>
                <w:b/>
                <w:bCs/>
                <w:color w:val="000000"/>
              </w:rPr>
              <w:t>Χανζαπλάστ</w:t>
            </w:r>
            <w:proofErr w:type="spellEnd"/>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μικρά ανοιχτά τραύματα – πληγές - εκδορές</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6</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proofErr w:type="spellStart"/>
            <w:r w:rsidRPr="00FB7D03">
              <w:rPr>
                <w:b/>
                <w:bCs/>
                <w:color w:val="000000"/>
              </w:rPr>
              <w:t>Λευκοπλάστ</w:t>
            </w:r>
            <w:proofErr w:type="spellEnd"/>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σταθεροποίηση γαζών</w:t>
            </w:r>
          </w:p>
        </w:tc>
      </w:tr>
      <w:tr w:rsidR="00922B33" w:rsidRPr="00FB7D03"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7</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Βαμβάκι</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καθαρισμό</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8</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 xml:space="preserve">Αντιβιοτικό σπρέι (πχ </w:t>
            </w:r>
            <w:proofErr w:type="spellStart"/>
            <w:r w:rsidRPr="00FB7D03">
              <w:rPr>
                <w:b/>
                <w:bCs/>
                <w:color w:val="000000"/>
              </w:rPr>
              <w:t>Pulvo</w:t>
            </w:r>
            <w:proofErr w:type="spellEnd"/>
            <w:r w:rsidRPr="00FB7D03">
              <w:rPr>
                <w:b/>
                <w:bCs/>
                <w:color w:val="000000"/>
              </w:rPr>
              <w:t>)</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τραύματα – ελαφρές πληγές</w:t>
            </w:r>
          </w:p>
        </w:tc>
      </w:tr>
      <w:tr w:rsidR="00922B33" w:rsidRPr="00FB7D03"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9</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Οξυζενέ σε σπρέι</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καθαρισμό πληγών</w:t>
            </w:r>
          </w:p>
        </w:tc>
      </w:tr>
      <w:tr w:rsidR="00922B33" w:rsidRPr="00FB7D03"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10</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Καθαρό Οινόπνευμα</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καθαρισμό</w:t>
            </w:r>
          </w:p>
        </w:tc>
      </w:tr>
      <w:tr w:rsidR="00922B33" w:rsidRPr="00FB7D03" w:rsidTr="000A56DB">
        <w:trPr>
          <w:trHeight w:val="97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11</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 xml:space="preserve">φυσιολογικός ορός (πχ </w:t>
            </w:r>
            <w:proofErr w:type="spellStart"/>
            <w:r w:rsidRPr="00FB7D03">
              <w:rPr>
                <w:b/>
                <w:bCs/>
                <w:color w:val="000000"/>
              </w:rPr>
              <w:t>Clinofar</w:t>
            </w:r>
            <w:proofErr w:type="spellEnd"/>
            <w:r w:rsidRPr="00FB7D03">
              <w:rPr>
                <w:b/>
                <w:bCs/>
                <w:color w:val="000000"/>
              </w:rPr>
              <w:t xml:space="preserve"> ή άλλος)</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αποσυμφόρηση μύτης ή ξέπλυμα τραύματος)</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12</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 xml:space="preserve">Βάμμα ιωδίου ή </w:t>
            </w:r>
            <w:proofErr w:type="spellStart"/>
            <w:r w:rsidRPr="00FB7D03">
              <w:rPr>
                <w:b/>
                <w:bCs/>
                <w:color w:val="000000"/>
              </w:rPr>
              <w:t>Μερκουροχρώμ</w:t>
            </w:r>
            <w:proofErr w:type="spellEnd"/>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Γίνεται χρήση και στα πειράματα</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13</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Βαζελίνη</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Γίνεται χρήση και στα πειράματα</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14</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Αντιπυρετικό σιρόπι (</w:t>
            </w:r>
            <w:proofErr w:type="spellStart"/>
            <w:r w:rsidRPr="00FB7D03">
              <w:rPr>
                <w:b/>
                <w:bCs/>
                <w:color w:val="000000"/>
              </w:rPr>
              <w:t>Ponstan</w:t>
            </w:r>
            <w:proofErr w:type="spellEnd"/>
            <w:r w:rsidRPr="00FB7D03">
              <w:rPr>
                <w:b/>
                <w:bCs/>
                <w:color w:val="000000"/>
              </w:rPr>
              <w:t xml:space="preserve"> ή </w:t>
            </w:r>
            <w:proofErr w:type="spellStart"/>
            <w:r w:rsidRPr="00FB7D03">
              <w:rPr>
                <w:b/>
                <w:bCs/>
                <w:color w:val="000000"/>
              </w:rPr>
              <w:t>Depon</w:t>
            </w:r>
            <w:proofErr w:type="spellEnd"/>
            <w:r w:rsidRPr="00FB7D03">
              <w:rPr>
                <w:b/>
                <w:bCs/>
                <w:color w:val="000000"/>
              </w:rPr>
              <w:t xml:space="preserve">) </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Γίνεται χρήση μόνο μετά από άδεια γονέα</w:t>
            </w:r>
          </w:p>
        </w:tc>
      </w:tr>
      <w:tr w:rsidR="00922B33" w:rsidRPr="00FB7D03"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15</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Αναλγητικά χάπια (</w:t>
            </w:r>
            <w:proofErr w:type="spellStart"/>
            <w:r w:rsidRPr="00FB7D03">
              <w:rPr>
                <w:b/>
                <w:bCs/>
                <w:color w:val="000000"/>
              </w:rPr>
              <w:t>Depon</w:t>
            </w:r>
            <w:proofErr w:type="spellEnd"/>
            <w:r w:rsidRPr="00FB7D03">
              <w:rPr>
                <w:b/>
                <w:bCs/>
                <w:color w:val="000000"/>
              </w:rPr>
              <w:t>)</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τους εκπαιδευτικούς</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16</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 xml:space="preserve">Αναλγητικά </w:t>
            </w:r>
            <w:proofErr w:type="spellStart"/>
            <w:r w:rsidRPr="00FB7D03">
              <w:rPr>
                <w:b/>
                <w:bCs/>
                <w:color w:val="000000"/>
              </w:rPr>
              <w:t>Αναβράζοντα</w:t>
            </w:r>
            <w:proofErr w:type="spellEnd"/>
            <w:r w:rsidRPr="00FB7D03">
              <w:rPr>
                <w:b/>
                <w:bCs/>
                <w:color w:val="000000"/>
              </w:rPr>
              <w:t xml:space="preserve"> δισκία (</w:t>
            </w:r>
            <w:proofErr w:type="spellStart"/>
            <w:r w:rsidRPr="00FB7D03">
              <w:rPr>
                <w:b/>
                <w:bCs/>
                <w:color w:val="000000"/>
              </w:rPr>
              <w:t>Ponstan</w:t>
            </w:r>
            <w:proofErr w:type="spellEnd"/>
            <w:r w:rsidRPr="00FB7D03">
              <w:rPr>
                <w:b/>
                <w:bCs/>
                <w:color w:val="000000"/>
              </w:rPr>
              <w:t xml:space="preserve"> ή </w:t>
            </w:r>
            <w:proofErr w:type="spellStart"/>
            <w:r w:rsidRPr="00FB7D03">
              <w:rPr>
                <w:b/>
                <w:bCs/>
                <w:color w:val="000000"/>
              </w:rPr>
              <w:t>Depon</w:t>
            </w:r>
            <w:proofErr w:type="spellEnd"/>
            <w:r w:rsidRPr="00FB7D03">
              <w:rPr>
                <w:b/>
                <w:bCs/>
                <w:color w:val="000000"/>
              </w:rPr>
              <w:t>)</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τους εκπαιδευτικούς</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17</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jc w:val="both"/>
              <w:rPr>
                <w:b/>
                <w:bCs/>
                <w:color w:val="000000"/>
              </w:rPr>
            </w:pPr>
            <w:r w:rsidRPr="00FB7D03">
              <w:rPr>
                <w:b/>
                <w:bCs/>
                <w:color w:val="000000"/>
              </w:rPr>
              <w:t xml:space="preserve">Χάπια  </w:t>
            </w:r>
            <w:r w:rsidRPr="00FB7D03">
              <w:rPr>
                <w:color w:val="000000"/>
              </w:rPr>
              <w:t>Για αντιμετώπιση αλλεργίας</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 xml:space="preserve">(Πχ </w:t>
            </w:r>
            <w:proofErr w:type="spellStart"/>
            <w:r w:rsidRPr="00FB7D03">
              <w:rPr>
                <w:color w:val="000000"/>
              </w:rPr>
              <w:t>Exozal</w:t>
            </w:r>
            <w:proofErr w:type="spellEnd"/>
            <w:r w:rsidRPr="00FB7D03">
              <w:rPr>
                <w:color w:val="000000"/>
              </w:rPr>
              <w:t>)</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18</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proofErr w:type="spellStart"/>
            <w:r w:rsidRPr="00FB7D03">
              <w:rPr>
                <w:b/>
                <w:bCs/>
                <w:color w:val="000000"/>
              </w:rPr>
              <w:t>Αντιισταμινική</w:t>
            </w:r>
            <w:proofErr w:type="spellEnd"/>
            <w:r w:rsidRPr="00FB7D03">
              <w:rPr>
                <w:b/>
                <w:bCs/>
                <w:color w:val="000000"/>
              </w:rPr>
              <w:t xml:space="preserve"> </w:t>
            </w:r>
            <w:proofErr w:type="spellStart"/>
            <w:r w:rsidRPr="00FB7D03">
              <w:rPr>
                <w:b/>
                <w:bCs/>
                <w:color w:val="000000"/>
              </w:rPr>
              <w:t>αλειφή</w:t>
            </w:r>
            <w:proofErr w:type="spellEnd"/>
            <w:r w:rsidRPr="00FB7D03">
              <w:rPr>
                <w:b/>
                <w:bCs/>
                <w:color w:val="000000"/>
              </w:rPr>
              <w:t xml:space="preserve"> για αλλεργίες </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 xml:space="preserve">Για τσιμπήματα από έντομα </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lastRenderedPageBreak/>
              <w:t>19</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jc w:val="both"/>
              <w:rPr>
                <w:b/>
                <w:bCs/>
                <w:color w:val="000000"/>
              </w:rPr>
            </w:pPr>
            <w:r w:rsidRPr="00FB7D03">
              <w:rPr>
                <w:b/>
                <w:bCs/>
                <w:color w:val="000000"/>
              </w:rPr>
              <w:t>Σιρόπι για την αλλεργία</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αλλεργίες - εξανθήματα</w:t>
            </w:r>
          </w:p>
        </w:tc>
      </w:tr>
      <w:tr w:rsidR="00922B33" w:rsidRPr="00FB7D03" w:rsidTr="000A56DB">
        <w:trPr>
          <w:trHeight w:val="97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20</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jc w:val="both"/>
              <w:rPr>
                <w:b/>
                <w:bCs/>
                <w:color w:val="000000"/>
              </w:rPr>
            </w:pPr>
            <w:r w:rsidRPr="00FB7D03">
              <w:rPr>
                <w:b/>
                <w:bCs/>
                <w:color w:val="000000"/>
              </w:rPr>
              <w:t>Ενέσεις αδρεναλίνης για την αλλεργία</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 xml:space="preserve">Για αντιμετώπιση αλλεργίας – Προμηθεύονται και χορηγούνται </w:t>
            </w:r>
            <w:r>
              <w:rPr>
                <w:color w:val="000000"/>
              </w:rPr>
              <w:t xml:space="preserve"> μ</w:t>
            </w:r>
            <w:r w:rsidRPr="00FB7D03">
              <w:rPr>
                <w:color w:val="000000"/>
              </w:rPr>
              <w:t>ε την ευθύνη γονέων</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21</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 xml:space="preserve">Ενυδατική κρέμα  (πχ ή </w:t>
            </w:r>
            <w:proofErr w:type="spellStart"/>
            <w:r w:rsidRPr="00FB7D03">
              <w:rPr>
                <w:b/>
                <w:bCs/>
                <w:color w:val="000000"/>
              </w:rPr>
              <w:t>Αquazol</w:t>
            </w:r>
            <w:proofErr w:type="spellEnd"/>
            <w:r w:rsidRPr="00FB7D03">
              <w:rPr>
                <w:b/>
                <w:bCs/>
                <w:color w:val="000000"/>
              </w:rPr>
              <w:t xml:space="preserve"> ή άλλη </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καψίματα από τον ήλιο</w:t>
            </w:r>
          </w:p>
        </w:tc>
      </w:tr>
      <w:tr w:rsidR="00922B33" w:rsidRPr="00FB7D03"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22</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Γάντια μιας χρήσεως</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κάθε επαφή</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23</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Μάσκες μιας χρήσεως</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γρίπη και άλλες μεταδοτικές ασθένειες</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24</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Ποδιές μιας χρήσεως</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γρίπη και άλλες μεταδοτικές ασθένειες</w:t>
            </w:r>
          </w:p>
        </w:tc>
      </w:tr>
      <w:tr w:rsidR="00922B33" w:rsidRPr="00FB7D03" w:rsidTr="000A56DB">
        <w:trPr>
          <w:trHeight w:val="97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25</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Σπρέι πάγου</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χτυπήματα, διαστρέμματα, αποφυγή μελανιάς - πρηξίματος</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26</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Ζελές που καταψύχεται</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Για χτυπήματα, διαστρέμματα, αποφυγή μελανιάς - πρηξίματος</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27</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Αντιπυρετικό</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Σύμφωνα με οδηγίες αντιμετώπισης γρίπης ΑΝ11 (μόνο μα την άδεια γονέα)</w:t>
            </w:r>
          </w:p>
        </w:tc>
      </w:tr>
      <w:tr w:rsidR="00922B33" w:rsidRPr="00FB7D03"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28</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 xml:space="preserve">Μάσκα εμφυσήσεων </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 </w:t>
            </w:r>
          </w:p>
        </w:tc>
      </w:tr>
      <w:tr w:rsidR="00922B33" w:rsidRPr="00FB7D03" w:rsidTr="000A56DB">
        <w:trPr>
          <w:trHeight w:val="97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29</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Σύριγγες, λαβίδα, παραμάνες ψαλίδι, νυστέρι μίας χρήσεως, σερβιέτες</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 </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31</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2 θερμόμετρα</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Του λεπτού – αν γίνεται ηλεκτρονικά</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30</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Αιμοστατικό Λάστιχο</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Με προσοχή στη χρήση (χαλαρό σφίξιμο)</w:t>
            </w:r>
          </w:p>
        </w:tc>
      </w:tr>
      <w:tr w:rsidR="00922B33" w:rsidRPr="00FB7D03"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 </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 </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 </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32</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Κατάσταση προσωπικού και μαθητών του σχολείου</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 </w:t>
            </w:r>
          </w:p>
        </w:tc>
      </w:tr>
      <w:tr w:rsidR="00922B33" w:rsidRPr="00FB7D03"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FB7D03" w:rsidRDefault="00922B33" w:rsidP="000A56DB">
            <w:pPr>
              <w:jc w:val="right"/>
              <w:rPr>
                <w:color w:val="000000"/>
              </w:rPr>
            </w:pPr>
            <w:r w:rsidRPr="00FB7D03">
              <w:rPr>
                <w:color w:val="000000"/>
              </w:rPr>
              <w:t>33</w:t>
            </w:r>
          </w:p>
        </w:tc>
        <w:tc>
          <w:tcPr>
            <w:tcW w:w="42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b/>
                <w:bCs/>
                <w:color w:val="000000"/>
              </w:rPr>
            </w:pPr>
            <w:r w:rsidRPr="00FB7D03">
              <w:rPr>
                <w:b/>
                <w:bCs/>
                <w:color w:val="000000"/>
              </w:rPr>
              <w:t>Κατάσταση μαθητών με αλλεργία</w:t>
            </w:r>
          </w:p>
        </w:tc>
        <w:tc>
          <w:tcPr>
            <w:tcW w:w="4620" w:type="dxa"/>
            <w:tcBorders>
              <w:top w:val="nil"/>
              <w:left w:val="nil"/>
              <w:bottom w:val="single" w:sz="12" w:space="0" w:color="auto"/>
              <w:right w:val="single" w:sz="12" w:space="0" w:color="auto"/>
            </w:tcBorders>
            <w:shd w:val="clear" w:color="auto" w:fill="auto"/>
            <w:hideMark/>
          </w:tcPr>
          <w:p w:rsidR="00922B33" w:rsidRPr="00FB7D03" w:rsidRDefault="00922B33" w:rsidP="000A56DB">
            <w:pPr>
              <w:rPr>
                <w:color w:val="000000"/>
              </w:rPr>
            </w:pPr>
            <w:r w:rsidRPr="00FB7D03">
              <w:rPr>
                <w:color w:val="000000"/>
              </w:rPr>
              <w:t> </w:t>
            </w:r>
          </w:p>
        </w:tc>
      </w:tr>
    </w:tbl>
    <w:p w:rsidR="00922B33" w:rsidRPr="008D4A2D" w:rsidRDefault="00922B33" w:rsidP="00922B33">
      <w:pPr>
        <w:ind w:firstLine="720"/>
      </w:pPr>
    </w:p>
    <w:p w:rsidR="00922B33" w:rsidRPr="008D4A2D" w:rsidRDefault="00922B33" w:rsidP="00922B33">
      <w:pPr>
        <w:spacing w:line="360" w:lineRule="auto"/>
        <w:jc w:val="center"/>
        <w:rPr>
          <w:color w:val="000000"/>
        </w:rPr>
      </w:pPr>
      <w:bookmarkStart w:id="12" w:name="_Toc354135187"/>
      <w:bookmarkStart w:id="13" w:name="_Toc354208637"/>
      <w:r w:rsidRPr="008D4A2D">
        <w:rPr>
          <w:b/>
        </w:rPr>
        <w:t>Εξοπλισμός φορητού Φαρμακείου</w:t>
      </w:r>
      <w:bookmarkEnd w:id="12"/>
      <w:bookmarkEnd w:id="13"/>
      <w:r>
        <w:rPr>
          <w:b/>
        </w:rPr>
        <w:t xml:space="preserve"> (Παράρτημα ΙΙ)</w:t>
      </w:r>
    </w:p>
    <w:p w:rsidR="00922B33" w:rsidRPr="008D4A2D" w:rsidRDefault="00922B33" w:rsidP="00922B33">
      <w:pPr>
        <w:ind w:firstLine="720"/>
      </w:pPr>
      <w:r w:rsidRPr="008D4A2D">
        <w:t>Στο φορητό φαρμακείο του σχολείου συστήνεται να υπάρχουν τα παρακάτω:</w:t>
      </w:r>
    </w:p>
    <w:p w:rsidR="00922B33" w:rsidRPr="008D4A2D" w:rsidRDefault="00922B33" w:rsidP="00922B33"/>
    <w:tbl>
      <w:tblPr>
        <w:tblW w:w="9800" w:type="dxa"/>
        <w:tblInd w:w="93" w:type="dxa"/>
        <w:tblLook w:val="04A0"/>
      </w:tblPr>
      <w:tblGrid>
        <w:gridCol w:w="960"/>
        <w:gridCol w:w="4220"/>
        <w:gridCol w:w="4620"/>
      </w:tblGrid>
      <w:tr w:rsidR="00922B33" w:rsidRPr="00B2741A" w:rsidTr="000A56DB">
        <w:trPr>
          <w:trHeight w:val="345"/>
        </w:trPr>
        <w:tc>
          <w:tcPr>
            <w:tcW w:w="960" w:type="dxa"/>
            <w:tcBorders>
              <w:top w:val="single" w:sz="12" w:space="0" w:color="auto"/>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1</w:t>
            </w:r>
          </w:p>
        </w:tc>
        <w:tc>
          <w:tcPr>
            <w:tcW w:w="4220" w:type="dxa"/>
            <w:tcBorders>
              <w:top w:val="single" w:sz="12" w:space="0" w:color="auto"/>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 xml:space="preserve">Γάζες αποστειρωμένες </w:t>
            </w:r>
          </w:p>
        </w:tc>
        <w:tc>
          <w:tcPr>
            <w:tcW w:w="4620" w:type="dxa"/>
            <w:tcBorders>
              <w:top w:val="single" w:sz="12" w:space="0" w:color="auto"/>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σε δυο μεγέθη</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2</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 xml:space="preserve">Ελαστικοί επίδεσμοι </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σε δυο μεγέθη</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3</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 xml:space="preserve">Γάζες βαζελίνης </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εγκαύματα</w:t>
            </w:r>
          </w:p>
        </w:tc>
      </w:tr>
      <w:tr w:rsidR="00922B33" w:rsidRPr="00B2741A"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4</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proofErr w:type="spellStart"/>
            <w:r w:rsidRPr="00B2741A">
              <w:rPr>
                <w:b/>
                <w:bCs/>
                <w:color w:val="000000"/>
              </w:rPr>
              <w:t>Χανζαπλάστ</w:t>
            </w:r>
            <w:proofErr w:type="spellEnd"/>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μικρά ανοιχτά τραύματα – πληγές - εκδορές</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lastRenderedPageBreak/>
              <w:t>5</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proofErr w:type="spellStart"/>
            <w:r w:rsidRPr="00B2741A">
              <w:rPr>
                <w:b/>
                <w:bCs/>
                <w:color w:val="000000"/>
              </w:rPr>
              <w:t>Λευκοπλάστ</w:t>
            </w:r>
            <w:proofErr w:type="spellEnd"/>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σταθεροποίηση γαζών</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6</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Βαμβάκι</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καθαρισμό</w:t>
            </w:r>
          </w:p>
        </w:tc>
      </w:tr>
      <w:tr w:rsidR="00922B33" w:rsidRPr="00B2741A"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7</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proofErr w:type="spellStart"/>
            <w:r w:rsidRPr="00B2741A">
              <w:rPr>
                <w:b/>
                <w:bCs/>
                <w:color w:val="000000"/>
              </w:rPr>
              <w:t>Σπρέυ</w:t>
            </w:r>
            <w:proofErr w:type="spellEnd"/>
            <w:r w:rsidRPr="00B2741A">
              <w:rPr>
                <w:b/>
                <w:bCs/>
                <w:color w:val="000000"/>
              </w:rPr>
              <w:t xml:space="preserve"> πάγου ή κατεψυγμένος ζελές</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χτυπήματα, διαστρέμματα, αποφυγή μελανιάς - πρηξίματος</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8</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Αντιβιοτικό σπρέι (</w:t>
            </w:r>
            <w:proofErr w:type="spellStart"/>
            <w:r w:rsidRPr="00B2741A">
              <w:rPr>
                <w:b/>
                <w:bCs/>
                <w:color w:val="000000"/>
              </w:rPr>
              <w:t>Pulvo</w:t>
            </w:r>
            <w:proofErr w:type="spellEnd"/>
            <w:r w:rsidRPr="00B2741A">
              <w:rPr>
                <w:b/>
                <w:bCs/>
                <w:color w:val="000000"/>
              </w:rPr>
              <w:t xml:space="preserve"> ή άλλο)</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τραύματα – ελαφρές πληγές</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9</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Οξυζενέ σε σπρέι</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καθαρισμό</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10</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1 θερμόμετρο</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Του λεπτού – αν γίνεται ηλεκτρονικό</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12</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Αιμοστατικό λάστιχο</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αιμορραγίες</w:t>
            </w:r>
          </w:p>
        </w:tc>
      </w:tr>
      <w:tr w:rsidR="00922B33" w:rsidRPr="00B2741A"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13</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 xml:space="preserve">Αντίδοτα για αλλεργίες </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τσιμπήματα από έντομα, αλ/</w:t>
            </w:r>
            <w:proofErr w:type="spellStart"/>
            <w:r w:rsidRPr="00B2741A">
              <w:rPr>
                <w:color w:val="000000"/>
              </w:rPr>
              <w:t>κή</w:t>
            </w:r>
            <w:proofErr w:type="spellEnd"/>
            <w:r w:rsidRPr="00B2741A">
              <w:rPr>
                <w:color w:val="000000"/>
              </w:rPr>
              <w:t xml:space="preserve"> αντίδραση σε τρόφιμα κλπ</w:t>
            </w:r>
          </w:p>
        </w:tc>
      </w:tr>
      <w:tr w:rsidR="00922B33" w:rsidRPr="00B2741A" w:rsidTr="000A56DB">
        <w:trPr>
          <w:trHeight w:val="660"/>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14</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Φάρμακα για άτομα με διαπιστωμένο πρόβλημα</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Φάρμακα για καρδιά υπέρταση, κολικούς κλπ</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15</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Γάντια μιας χρήσεως</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κάθε επαφή</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16</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Ψαλίδι</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κοπή γαζών</w:t>
            </w:r>
          </w:p>
        </w:tc>
      </w:tr>
      <w:tr w:rsidR="00922B33" w:rsidRPr="00B2741A" w:rsidTr="000A56DB">
        <w:trPr>
          <w:trHeight w:val="345"/>
        </w:trPr>
        <w:tc>
          <w:tcPr>
            <w:tcW w:w="960" w:type="dxa"/>
            <w:tcBorders>
              <w:top w:val="nil"/>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17</w:t>
            </w:r>
          </w:p>
        </w:tc>
        <w:tc>
          <w:tcPr>
            <w:tcW w:w="42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Νυστέρι μιας χρήσεως</w:t>
            </w:r>
          </w:p>
        </w:tc>
        <w:tc>
          <w:tcPr>
            <w:tcW w:w="4620" w:type="dxa"/>
            <w:tcBorders>
              <w:top w:val="nil"/>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κοπή</w:t>
            </w:r>
          </w:p>
        </w:tc>
      </w:tr>
      <w:tr w:rsidR="00922B33" w:rsidRPr="00B2741A" w:rsidTr="000A56DB">
        <w:trPr>
          <w:trHeight w:val="975"/>
        </w:trPr>
        <w:tc>
          <w:tcPr>
            <w:tcW w:w="960" w:type="dxa"/>
            <w:tcBorders>
              <w:top w:val="single" w:sz="12" w:space="0" w:color="auto"/>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sidRPr="00B2741A">
              <w:rPr>
                <w:color w:val="000000"/>
              </w:rPr>
              <w:t>18</w:t>
            </w:r>
          </w:p>
        </w:tc>
        <w:tc>
          <w:tcPr>
            <w:tcW w:w="4220" w:type="dxa"/>
            <w:tcBorders>
              <w:top w:val="single" w:sz="12" w:space="0" w:color="auto"/>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sidRPr="00B2741A">
              <w:rPr>
                <w:b/>
                <w:bCs/>
                <w:color w:val="000000"/>
              </w:rPr>
              <w:t xml:space="preserve">Σπρέι πάγου ή κατεψυγμένος ζελές ή συσκευασία πάγου άμεσης παρασκευής (με σπάσιμο) </w:t>
            </w:r>
          </w:p>
        </w:tc>
        <w:tc>
          <w:tcPr>
            <w:tcW w:w="4620" w:type="dxa"/>
            <w:tcBorders>
              <w:top w:val="single" w:sz="12" w:space="0" w:color="auto"/>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sidRPr="00B2741A">
              <w:rPr>
                <w:color w:val="000000"/>
              </w:rPr>
              <w:t>Για χτυπήματα, διαστρέμματα, αποφυγή μελανιάς - πρηξίματος</w:t>
            </w:r>
          </w:p>
        </w:tc>
      </w:tr>
      <w:tr w:rsidR="00922B33" w:rsidRPr="00B2741A" w:rsidTr="000A56DB">
        <w:trPr>
          <w:trHeight w:val="975"/>
        </w:trPr>
        <w:tc>
          <w:tcPr>
            <w:tcW w:w="960" w:type="dxa"/>
            <w:tcBorders>
              <w:top w:val="single" w:sz="12" w:space="0" w:color="auto"/>
              <w:left w:val="single" w:sz="12" w:space="0" w:color="auto"/>
              <w:bottom w:val="single" w:sz="12" w:space="0" w:color="auto"/>
              <w:right w:val="single" w:sz="12" w:space="0" w:color="auto"/>
            </w:tcBorders>
            <w:shd w:val="clear" w:color="auto" w:fill="auto"/>
            <w:hideMark/>
          </w:tcPr>
          <w:p w:rsidR="00922B33" w:rsidRPr="00B2741A" w:rsidRDefault="00922B33" w:rsidP="000A56DB">
            <w:pPr>
              <w:jc w:val="right"/>
              <w:rPr>
                <w:color w:val="000000"/>
              </w:rPr>
            </w:pPr>
            <w:r>
              <w:rPr>
                <w:color w:val="000000"/>
              </w:rPr>
              <w:t xml:space="preserve">19 </w:t>
            </w:r>
          </w:p>
        </w:tc>
        <w:tc>
          <w:tcPr>
            <w:tcW w:w="4220" w:type="dxa"/>
            <w:tcBorders>
              <w:top w:val="single" w:sz="12" w:space="0" w:color="auto"/>
              <w:left w:val="nil"/>
              <w:bottom w:val="single" w:sz="12" w:space="0" w:color="auto"/>
              <w:right w:val="single" w:sz="12" w:space="0" w:color="auto"/>
            </w:tcBorders>
            <w:shd w:val="clear" w:color="auto" w:fill="auto"/>
            <w:hideMark/>
          </w:tcPr>
          <w:p w:rsidR="00922B33" w:rsidRPr="00B2741A" w:rsidRDefault="00922B33" w:rsidP="000A56DB">
            <w:pPr>
              <w:rPr>
                <w:b/>
                <w:bCs/>
                <w:color w:val="000000"/>
              </w:rPr>
            </w:pPr>
            <w:r>
              <w:rPr>
                <w:b/>
                <w:bCs/>
                <w:color w:val="000000"/>
              </w:rPr>
              <w:t>Σερβιέτες</w:t>
            </w:r>
          </w:p>
        </w:tc>
        <w:tc>
          <w:tcPr>
            <w:tcW w:w="4620" w:type="dxa"/>
            <w:tcBorders>
              <w:top w:val="single" w:sz="12" w:space="0" w:color="auto"/>
              <w:left w:val="nil"/>
              <w:bottom w:val="single" w:sz="12" w:space="0" w:color="auto"/>
              <w:right w:val="single" w:sz="12" w:space="0" w:color="auto"/>
            </w:tcBorders>
            <w:shd w:val="clear" w:color="auto" w:fill="auto"/>
            <w:hideMark/>
          </w:tcPr>
          <w:p w:rsidR="00922B33" w:rsidRPr="00B2741A" w:rsidRDefault="00922B33" w:rsidP="000A56DB">
            <w:pPr>
              <w:rPr>
                <w:color w:val="000000"/>
              </w:rPr>
            </w:pPr>
            <w:r>
              <w:rPr>
                <w:color w:val="000000"/>
              </w:rPr>
              <w:t>Για μαθήτριες και εκπαιδευτικού</w:t>
            </w:r>
          </w:p>
        </w:tc>
      </w:tr>
      <w:tr w:rsidR="00922B33" w:rsidRPr="00B2741A" w:rsidTr="000A56DB">
        <w:trPr>
          <w:trHeight w:val="975"/>
        </w:trPr>
        <w:tc>
          <w:tcPr>
            <w:tcW w:w="960" w:type="dxa"/>
            <w:tcBorders>
              <w:top w:val="single" w:sz="12" w:space="0" w:color="auto"/>
              <w:left w:val="single" w:sz="12" w:space="0" w:color="auto"/>
              <w:bottom w:val="single" w:sz="12" w:space="0" w:color="auto"/>
              <w:right w:val="single" w:sz="12" w:space="0" w:color="auto"/>
            </w:tcBorders>
            <w:shd w:val="clear" w:color="auto" w:fill="auto"/>
            <w:hideMark/>
          </w:tcPr>
          <w:p w:rsidR="00922B33" w:rsidRDefault="00922B33" w:rsidP="000A56DB">
            <w:pPr>
              <w:jc w:val="right"/>
              <w:rPr>
                <w:color w:val="000000"/>
              </w:rPr>
            </w:pPr>
            <w:r>
              <w:rPr>
                <w:color w:val="000000"/>
              </w:rPr>
              <w:t>20</w:t>
            </w:r>
          </w:p>
        </w:tc>
        <w:tc>
          <w:tcPr>
            <w:tcW w:w="4220" w:type="dxa"/>
            <w:tcBorders>
              <w:top w:val="single" w:sz="12" w:space="0" w:color="auto"/>
              <w:left w:val="nil"/>
              <w:bottom w:val="single" w:sz="12" w:space="0" w:color="auto"/>
              <w:right w:val="single" w:sz="12" w:space="0" w:color="auto"/>
            </w:tcBorders>
            <w:shd w:val="clear" w:color="auto" w:fill="auto"/>
            <w:hideMark/>
          </w:tcPr>
          <w:p w:rsidR="00922B33" w:rsidRDefault="00922B33" w:rsidP="000A56DB">
            <w:pPr>
              <w:rPr>
                <w:b/>
                <w:bCs/>
                <w:color w:val="000000"/>
              </w:rPr>
            </w:pPr>
            <w:r>
              <w:rPr>
                <w:b/>
                <w:bCs/>
                <w:color w:val="000000"/>
              </w:rPr>
              <w:t xml:space="preserve">Βιβλίο με οδηγίες πρώτων βοηθειών </w:t>
            </w:r>
          </w:p>
        </w:tc>
        <w:tc>
          <w:tcPr>
            <w:tcW w:w="4620" w:type="dxa"/>
            <w:tcBorders>
              <w:top w:val="single" w:sz="12" w:space="0" w:color="auto"/>
              <w:left w:val="nil"/>
              <w:bottom w:val="single" w:sz="12" w:space="0" w:color="auto"/>
              <w:right w:val="single" w:sz="12" w:space="0" w:color="auto"/>
            </w:tcBorders>
            <w:shd w:val="clear" w:color="auto" w:fill="auto"/>
            <w:hideMark/>
          </w:tcPr>
          <w:p w:rsidR="00922B33" w:rsidRPr="006167E1" w:rsidRDefault="00922B33" w:rsidP="000A56DB">
            <w:pPr>
              <w:rPr>
                <w:color w:val="000000"/>
              </w:rPr>
            </w:pPr>
            <w:r w:rsidRPr="006167E1">
              <w:rPr>
                <w:bCs/>
                <w:color w:val="000000"/>
              </w:rPr>
              <w:t>Για παράδειγμα «Πρώτες βοήθειες – Εγχειρίδιο για εκπαιδευτικούς»</w:t>
            </w:r>
            <w:r>
              <w:rPr>
                <w:bCs/>
                <w:color w:val="000000"/>
              </w:rPr>
              <w:t xml:space="preserve"> Ινστιτούτο Υγείας του Παιδ</w:t>
            </w:r>
            <w:r w:rsidRPr="006167E1">
              <w:rPr>
                <w:bCs/>
                <w:color w:val="000000"/>
              </w:rPr>
              <w:t>ιού</w:t>
            </w:r>
            <w:r>
              <w:rPr>
                <w:bCs/>
                <w:color w:val="000000"/>
              </w:rPr>
              <w:t>, Αθήνα 2018</w:t>
            </w:r>
          </w:p>
        </w:tc>
      </w:tr>
    </w:tbl>
    <w:p w:rsidR="00922B33" w:rsidRPr="008D4A2D" w:rsidRDefault="00922B33" w:rsidP="00922B33"/>
    <w:p w:rsidR="00922B33" w:rsidRPr="008D4A2D" w:rsidRDefault="00922B33" w:rsidP="00922B33">
      <w:pPr>
        <w:ind w:firstLine="720"/>
        <w:outlineLvl w:val="1"/>
        <w:rPr>
          <w:b/>
        </w:rPr>
      </w:pPr>
      <w:bookmarkStart w:id="14" w:name="_Toc354135188"/>
      <w:bookmarkStart w:id="15" w:name="_Toc354208638"/>
      <w:bookmarkStart w:id="16" w:name="_Toc466281437"/>
      <w:bookmarkStart w:id="17" w:name="_Toc342839"/>
      <w:r w:rsidRPr="008D4A2D">
        <w:rPr>
          <w:b/>
        </w:rPr>
        <w:t>Επιπλέον Εξοπλισμός Φαρμακείου</w:t>
      </w:r>
      <w:bookmarkEnd w:id="14"/>
      <w:bookmarkEnd w:id="15"/>
      <w:r w:rsidRPr="008D4A2D">
        <w:rPr>
          <w:b/>
        </w:rPr>
        <w:t xml:space="preserve"> έκτακτης ανάγκης</w:t>
      </w:r>
      <w:bookmarkEnd w:id="16"/>
      <w:bookmarkEnd w:id="17"/>
      <w:r>
        <w:rPr>
          <w:b/>
        </w:rPr>
        <w:t xml:space="preserve"> (Παράρτημα ΙΙΙ)</w:t>
      </w:r>
    </w:p>
    <w:p w:rsidR="00922B33" w:rsidRPr="008D4A2D" w:rsidRDefault="00922B33" w:rsidP="00922B33"/>
    <w:tbl>
      <w:tblPr>
        <w:tblW w:w="0" w:type="auto"/>
        <w:tblInd w:w="2233" w:type="dxa"/>
        <w:tblBorders>
          <w:top w:val="single" w:sz="18" w:space="0" w:color="auto"/>
          <w:left w:val="single" w:sz="18" w:space="0" w:color="auto"/>
          <w:bottom w:val="single" w:sz="18" w:space="0" w:color="auto"/>
          <w:right w:val="single" w:sz="18" w:space="0" w:color="auto"/>
        </w:tblBorders>
        <w:tblLook w:val="01E0"/>
      </w:tblPr>
      <w:tblGrid>
        <w:gridCol w:w="1008"/>
        <w:gridCol w:w="2841"/>
      </w:tblGrid>
      <w:tr w:rsidR="00922B33" w:rsidRPr="008D4A2D" w:rsidTr="000A56DB">
        <w:tc>
          <w:tcPr>
            <w:tcW w:w="1008" w:type="dxa"/>
            <w:shd w:val="pct20" w:color="000000" w:fill="FFFFFF"/>
          </w:tcPr>
          <w:p w:rsidR="00922B33" w:rsidRPr="008D4A2D" w:rsidRDefault="00922B33" w:rsidP="000A56DB">
            <w:pPr>
              <w:rPr>
                <w:b/>
                <w:bCs/>
              </w:rPr>
            </w:pPr>
            <w:r w:rsidRPr="008D4A2D">
              <w:rPr>
                <w:b/>
                <w:bCs/>
              </w:rPr>
              <w:t>1</w:t>
            </w:r>
          </w:p>
        </w:tc>
        <w:tc>
          <w:tcPr>
            <w:tcW w:w="2841" w:type="dxa"/>
            <w:shd w:val="pct20" w:color="000000" w:fill="FFFFFF"/>
          </w:tcPr>
          <w:p w:rsidR="00922B33" w:rsidRPr="008D4A2D" w:rsidRDefault="00922B33" w:rsidP="000A56DB">
            <w:pPr>
              <w:rPr>
                <w:b/>
                <w:bCs/>
              </w:rPr>
            </w:pPr>
            <w:r w:rsidRPr="008D4A2D">
              <w:rPr>
                <w:b/>
                <w:bCs/>
              </w:rPr>
              <w:t>Φακός</w:t>
            </w:r>
          </w:p>
        </w:tc>
      </w:tr>
      <w:tr w:rsidR="00922B33" w:rsidRPr="008D4A2D" w:rsidTr="000A56DB">
        <w:tc>
          <w:tcPr>
            <w:tcW w:w="1008" w:type="dxa"/>
            <w:shd w:val="pct5" w:color="000000" w:fill="FFFFFF"/>
          </w:tcPr>
          <w:p w:rsidR="00922B33" w:rsidRPr="008D4A2D" w:rsidRDefault="00922B33" w:rsidP="000A56DB">
            <w:r w:rsidRPr="008D4A2D">
              <w:t>2</w:t>
            </w:r>
          </w:p>
        </w:tc>
        <w:tc>
          <w:tcPr>
            <w:tcW w:w="2841" w:type="dxa"/>
            <w:shd w:val="pct5" w:color="000000" w:fill="FFFFFF"/>
          </w:tcPr>
          <w:p w:rsidR="00922B33" w:rsidRPr="008D4A2D" w:rsidRDefault="00922B33" w:rsidP="000A56DB">
            <w:pPr>
              <w:rPr>
                <w:b/>
              </w:rPr>
            </w:pPr>
            <w:r w:rsidRPr="008D4A2D">
              <w:rPr>
                <w:b/>
              </w:rPr>
              <w:t>Μπαταρίες</w:t>
            </w:r>
          </w:p>
        </w:tc>
      </w:tr>
      <w:tr w:rsidR="00922B33" w:rsidRPr="008D4A2D" w:rsidTr="000A56DB">
        <w:tc>
          <w:tcPr>
            <w:tcW w:w="1008" w:type="dxa"/>
            <w:shd w:val="pct20" w:color="000000" w:fill="FFFFFF"/>
          </w:tcPr>
          <w:p w:rsidR="00922B33" w:rsidRPr="008D4A2D" w:rsidRDefault="00922B33" w:rsidP="000A56DB">
            <w:r w:rsidRPr="008D4A2D">
              <w:t>3</w:t>
            </w:r>
          </w:p>
        </w:tc>
        <w:tc>
          <w:tcPr>
            <w:tcW w:w="2841" w:type="dxa"/>
            <w:shd w:val="pct20" w:color="000000" w:fill="FFFFFF"/>
          </w:tcPr>
          <w:p w:rsidR="00922B33" w:rsidRPr="008D4A2D" w:rsidRDefault="00922B33" w:rsidP="000A56DB">
            <w:pPr>
              <w:rPr>
                <w:b/>
              </w:rPr>
            </w:pPr>
            <w:r w:rsidRPr="008D4A2D">
              <w:rPr>
                <w:b/>
              </w:rPr>
              <w:t>Σφυρίχτρες</w:t>
            </w:r>
          </w:p>
        </w:tc>
      </w:tr>
      <w:tr w:rsidR="00922B33" w:rsidRPr="008D4A2D" w:rsidTr="000A56DB">
        <w:tc>
          <w:tcPr>
            <w:tcW w:w="1008" w:type="dxa"/>
            <w:shd w:val="pct5" w:color="000000" w:fill="FFFFFF"/>
          </w:tcPr>
          <w:p w:rsidR="00922B33" w:rsidRPr="008D4A2D" w:rsidRDefault="00922B33" w:rsidP="000A56DB">
            <w:r w:rsidRPr="008D4A2D">
              <w:t>4</w:t>
            </w:r>
          </w:p>
        </w:tc>
        <w:tc>
          <w:tcPr>
            <w:tcW w:w="2841" w:type="dxa"/>
            <w:shd w:val="pct5" w:color="000000" w:fill="FFFFFF"/>
          </w:tcPr>
          <w:p w:rsidR="00922B33" w:rsidRPr="008D4A2D" w:rsidRDefault="00922B33" w:rsidP="000A56DB">
            <w:pPr>
              <w:rPr>
                <w:b/>
              </w:rPr>
            </w:pPr>
            <w:r w:rsidRPr="008D4A2D">
              <w:rPr>
                <w:b/>
              </w:rPr>
              <w:t>Ψαλίδι</w:t>
            </w:r>
          </w:p>
        </w:tc>
      </w:tr>
      <w:tr w:rsidR="00922B33" w:rsidRPr="008D4A2D" w:rsidTr="000A56DB">
        <w:tc>
          <w:tcPr>
            <w:tcW w:w="1008" w:type="dxa"/>
            <w:shd w:val="pct20" w:color="000000" w:fill="FFFFFF"/>
          </w:tcPr>
          <w:p w:rsidR="00922B33" w:rsidRPr="008D4A2D" w:rsidRDefault="00922B33" w:rsidP="000A56DB">
            <w:r w:rsidRPr="008D4A2D">
              <w:t>5</w:t>
            </w:r>
          </w:p>
        </w:tc>
        <w:tc>
          <w:tcPr>
            <w:tcW w:w="2841" w:type="dxa"/>
            <w:shd w:val="pct20" w:color="000000" w:fill="FFFFFF"/>
          </w:tcPr>
          <w:p w:rsidR="00922B33" w:rsidRPr="008D4A2D" w:rsidRDefault="00922B33" w:rsidP="000A56DB">
            <w:pPr>
              <w:rPr>
                <w:b/>
              </w:rPr>
            </w:pPr>
            <w:r w:rsidRPr="008D4A2D">
              <w:rPr>
                <w:b/>
              </w:rPr>
              <w:t>Νυστέρι μιας χρήσεως</w:t>
            </w:r>
          </w:p>
        </w:tc>
      </w:tr>
      <w:tr w:rsidR="00922B33" w:rsidRPr="008D4A2D" w:rsidTr="000A56DB">
        <w:tc>
          <w:tcPr>
            <w:tcW w:w="1008" w:type="dxa"/>
            <w:shd w:val="pct5" w:color="000000" w:fill="FFFFFF"/>
          </w:tcPr>
          <w:p w:rsidR="00922B33" w:rsidRPr="008D4A2D" w:rsidRDefault="00922B33" w:rsidP="000A56DB">
            <w:r>
              <w:t>6</w:t>
            </w:r>
          </w:p>
        </w:tc>
        <w:tc>
          <w:tcPr>
            <w:tcW w:w="2841" w:type="dxa"/>
            <w:shd w:val="pct5" w:color="000000" w:fill="FFFFFF"/>
          </w:tcPr>
          <w:p w:rsidR="00922B33" w:rsidRPr="008D4A2D" w:rsidRDefault="00922B33" w:rsidP="000A56DB">
            <w:pPr>
              <w:rPr>
                <w:b/>
              </w:rPr>
            </w:pPr>
            <w:r w:rsidRPr="008D4A2D">
              <w:rPr>
                <w:b/>
              </w:rPr>
              <w:t>Ραδιόφωνο</w:t>
            </w:r>
          </w:p>
        </w:tc>
      </w:tr>
    </w:tbl>
    <w:p w:rsidR="00172F32" w:rsidRPr="008D4A2D" w:rsidRDefault="00922B33" w:rsidP="00922B33">
      <w:pPr>
        <w:jc w:val="right"/>
        <w:rPr>
          <w:sz w:val="24"/>
          <w:szCs w:val="24"/>
        </w:rPr>
      </w:pPr>
      <w:r>
        <w:rPr>
          <w:noProof/>
          <w:sz w:val="24"/>
          <w:szCs w:val="24"/>
        </w:rPr>
        <w:pict>
          <v:shape id="_x0000_s1034" type="#_x0000_t202" style="position:absolute;left:0;text-align:left;margin-left:198.3pt;margin-top:3.4pt;width:291.9pt;height:179.85pt;z-index:251666432;mso-position-horizontal-relative:text;mso-position-vertical-relative:text;mso-width-relative:margin;mso-height-relative:margin">
            <v:textbox style="mso-next-textbox:#_x0000_s1034">
              <w:txbxContent>
                <w:p w:rsidR="000A56DB" w:rsidRDefault="000A56DB" w:rsidP="00922B33"/>
                <w:p w:rsidR="000A56DB" w:rsidRDefault="000A56DB" w:rsidP="00922B33">
                  <w:r>
                    <w:t>Έλαβα γνώση</w:t>
                  </w:r>
                  <w:r>
                    <w:br/>
                    <w:t xml:space="preserve"> Οι εκπαιδευτικοί &amp; </w:t>
                  </w:r>
                  <w:r>
                    <w:t>το  προσωπικό:</w:t>
                  </w:r>
                </w:p>
                <w:p w:rsidR="000A56DB" w:rsidRDefault="000A56DB" w:rsidP="00922B33">
                  <w:r>
                    <w:t>………………………………………………………………………………………………………..</w:t>
                  </w:r>
                </w:p>
                <w:p w:rsidR="000A56DB" w:rsidRDefault="000A56DB" w:rsidP="00922B33">
                  <w:r>
                    <w:t>……………………………………………………………………………………………………….</w:t>
                  </w:r>
                </w:p>
                <w:p w:rsidR="000A56DB" w:rsidRDefault="000A56DB" w:rsidP="00922B33">
                  <w:r>
                    <w:t>………………………………………………………………………………………………………..</w:t>
                  </w:r>
                </w:p>
                <w:p w:rsidR="000A56DB" w:rsidRDefault="000A56DB" w:rsidP="00922B33">
                  <w:r>
                    <w:t>………………………………………………………………………………………………………..</w:t>
                  </w:r>
                </w:p>
                <w:p w:rsidR="000A56DB" w:rsidRDefault="000A56DB" w:rsidP="00922B33">
                  <w:r>
                    <w:t>………………………………………………………………………………………………………..</w:t>
                  </w:r>
                </w:p>
                <w:p w:rsidR="000A56DB" w:rsidRDefault="000A56DB" w:rsidP="00922B33">
                  <w:r>
                    <w:t>………………………………………………………………………………………………………..</w:t>
                  </w:r>
                </w:p>
                <w:p w:rsidR="000A56DB" w:rsidRDefault="000A56DB" w:rsidP="00922B33">
                  <w:r>
                    <w:t>………………………………………………………………………………………………………..</w:t>
                  </w:r>
                </w:p>
                <w:p w:rsidR="000A56DB" w:rsidRDefault="000A56DB" w:rsidP="00922B33">
                  <w:r>
                    <w:t>………………………………………………………………………………………………………..</w:t>
                  </w:r>
                </w:p>
                <w:p w:rsidR="000A56DB" w:rsidRDefault="000A56DB" w:rsidP="00922B33">
                  <w:r>
                    <w:t>………………………………………………………………………………………………………..</w:t>
                  </w:r>
                </w:p>
                <w:p w:rsidR="000A56DB" w:rsidRDefault="000A56DB" w:rsidP="00922B33">
                  <w:r>
                    <w:t>………………………………………………………………………………………………………..</w:t>
                  </w:r>
                </w:p>
                <w:p w:rsidR="000A56DB" w:rsidRDefault="000A56DB" w:rsidP="00922B33">
                  <w:r w:rsidRPr="00922B33">
                    <w:t xml:space="preserve"> </w:t>
                  </w:r>
                  <w:r>
                    <w:t>………………………………………………………………………………………………………..</w:t>
                  </w:r>
                </w:p>
                <w:p w:rsidR="000A56DB" w:rsidRDefault="000A56DB" w:rsidP="00922B33">
                  <w:r>
                    <w:t>………………………………………………………………………………………………………..</w:t>
                  </w:r>
                </w:p>
                <w:p w:rsidR="000A56DB" w:rsidRDefault="000A56DB" w:rsidP="00922B33">
                  <w:r w:rsidRPr="00922B33">
                    <w:t xml:space="preserve"> </w:t>
                  </w:r>
                  <w:r>
                    <w:t>………………………………………………………………………………………………………..</w:t>
                  </w:r>
                </w:p>
                <w:p w:rsidR="000A56DB" w:rsidRDefault="000A56DB" w:rsidP="00922B33">
                  <w:r>
                    <w:t>………………………………………………………………………………………………………..</w:t>
                  </w:r>
                </w:p>
                <w:p w:rsidR="000A56DB" w:rsidRDefault="000A56DB" w:rsidP="00922B33"/>
              </w:txbxContent>
            </v:textbox>
          </v:shape>
        </w:pict>
      </w:r>
      <w:r w:rsidRPr="00922B33">
        <w:rPr>
          <w:noProof/>
          <w:sz w:val="24"/>
          <w:szCs w:val="24"/>
          <w:lang w:eastAsia="en-US"/>
        </w:rPr>
        <w:pict>
          <v:shape id="_x0000_s1033" type="#_x0000_t202" style="position:absolute;left:0;text-align:left;margin-left:-37.4pt;margin-top:15.85pt;width:194.95pt;height:134.5pt;z-index:251665408;mso-width-percent:400;mso-position-horizontal-relative:text;mso-position-vertical-relative:text;mso-width-percent:400;mso-width-relative:margin;mso-height-relative:margin">
            <v:textbox style="mso-next-textbox:#_x0000_s1033">
              <w:txbxContent>
                <w:p w:rsidR="000A56DB" w:rsidRDefault="000A56DB"/>
                <w:p w:rsidR="000A56DB" w:rsidRDefault="000A56DB">
                  <w:r>
                    <w:t>Άνω Αλισσός, 5/12/2019</w:t>
                  </w:r>
                </w:p>
                <w:p w:rsidR="000A56DB" w:rsidRDefault="000A56DB">
                  <w:r>
                    <w:t>Ο Διευθυντής του σχολείου</w:t>
                  </w:r>
                </w:p>
              </w:txbxContent>
            </v:textbox>
          </v:shape>
        </w:pict>
      </w:r>
    </w:p>
    <w:sectPr w:rsidR="00172F32" w:rsidRPr="008D4A2D" w:rsidSect="000064FE">
      <w:pgSz w:w="11900" w:h="16838"/>
      <w:pgMar w:top="1440" w:right="964" w:bottom="1138" w:left="1140" w:header="0" w:footer="0" w:gutter="0"/>
      <w:cols w:space="0" w:equalWidth="0">
        <w:col w:w="9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9C5" w:rsidRDefault="00E569C5" w:rsidP="0016599E">
      <w:r>
        <w:separator/>
      </w:r>
    </w:p>
  </w:endnote>
  <w:endnote w:type="continuationSeparator" w:id="0">
    <w:p w:rsidR="00E569C5" w:rsidRDefault="00E569C5" w:rsidP="00165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9C5" w:rsidRDefault="00E569C5" w:rsidP="0016599E">
      <w:r>
        <w:separator/>
      </w:r>
    </w:p>
  </w:footnote>
  <w:footnote w:type="continuationSeparator" w:id="0">
    <w:p w:rsidR="00E569C5" w:rsidRDefault="00E569C5" w:rsidP="00165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E1E0A"/>
    <w:multiLevelType w:val="hybridMultilevel"/>
    <w:tmpl w:val="A7B677E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FF70A7D"/>
    <w:multiLevelType w:val="hybridMultilevel"/>
    <w:tmpl w:val="22C0AA8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0CAC"/>
    <w:rsid w:val="000064FE"/>
    <w:rsid w:val="000238EA"/>
    <w:rsid w:val="00096F7B"/>
    <w:rsid w:val="000A56DB"/>
    <w:rsid w:val="001011B8"/>
    <w:rsid w:val="0016599E"/>
    <w:rsid w:val="00172F32"/>
    <w:rsid w:val="0026227D"/>
    <w:rsid w:val="002666E3"/>
    <w:rsid w:val="002B744A"/>
    <w:rsid w:val="00337C10"/>
    <w:rsid w:val="00343198"/>
    <w:rsid w:val="00370CAC"/>
    <w:rsid w:val="00487A90"/>
    <w:rsid w:val="004971C2"/>
    <w:rsid w:val="004C6098"/>
    <w:rsid w:val="00544D2E"/>
    <w:rsid w:val="006D461C"/>
    <w:rsid w:val="00773B31"/>
    <w:rsid w:val="007D61BE"/>
    <w:rsid w:val="00810199"/>
    <w:rsid w:val="008A5614"/>
    <w:rsid w:val="008D4A2D"/>
    <w:rsid w:val="008F3C0F"/>
    <w:rsid w:val="00922B33"/>
    <w:rsid w:val="00953BA8"/>
    <w:rsid w:val="009A4933"/>
    <w:rsid w:val="009A611C"/>
    <w:rsid w:val="009E184E"/>
    <w:rsid w:val="00A20460"/>
    <w:rsid w:val="00A55F07"/>
    <w:rsid w:val="00A66D3E"/>
    <w:rsid w:val="00AD3014"/>
    <w:rsid w:val="00B2741A"/>
    <w:rsid w:val="00B312E7"/>
    <w:rsid w:val="00B43882"/>
    <w:rsid w:val="00B638CA"/>
    <w:rsid w:val="00BB135A"/>
    <w:rsid w:val="00C63C99"/>
    <w:rsid w:val="00C75735"/>
    <w:rsid w:val="00DA4F1F"/>
    <w:rsid w:val="00E24943"/>
    <w:rsid w:val="00E569C5"/>
    <w:rsid w:val="00E8229E"/>
    <w:rsid w:val="00E878F3"/>
    <w:rsid w:val="00E95F02"/>
    <w:rsid w:val="00EA7F20"/>
    <w:rsid w:val="00F11F77"/>
    <w:rsid w:val="00F1572F"/>
    <w:rsid w:val="00FB7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A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370CAC"/>
    <w:pPr>
      <w:widowControl w:val="0"/>
      <w:suppressAutoHyphens/>
      <w:spacing w:after="120" w:line="480" w:lineRule="auto"/>
    </w:pPr>
    <w:rPr>
      <w:rFonts w:cs="Calibri"/>
      <w:sz w:val="22"/>
      <w:szCs w:val="22"/>
      <w:lang w:val="en-US" w:eastAsia="ar-SA"/>
    </w:rPr>
  </w:style>
  <w:style w:type="character" w:customStyle="1" w:styleId="2Char">
    <w:name w:val="Σώμα κείμενου 2 Char"/>
    <w:basedOn w:val="a0"/>
    <w:link w:val="2"/>
    <w:rsid w:val="00370CAC"/>
    <w:rPr>
      <w:rFonts w:ascii="Calibri" w:eastAsia="Calibri" w:hAnsi="Calibri" w:cs="Calibri"/>
      <w:lang w:val="en-US" w:eastAsia="ar-SA"/>
    </w:rPr>
  </w:style>
  <w:style w:type="paragraph" w:styleId="a3">
    <w:name w:val="Balloon Text"/>
    <w:basedOn w:val="a"/>
    <w:link w:val="Char"/>
    <w:uiPriority w:val="99"/>
    <w:semiHidden/>
    <w:unhideWhenUsed/>
    <w:rsid w:val="00370CAC"/>
    <w:rPr>
      <w:rFonts w:ascii="Tahoma" w:hAnsi="Tahoma" w:cs="Tahoma"/>
      <w:sz w:val="16"/>
      <w:szCs w:val="16"/>
    </w:rPr>
  </w:style>
  <w:style w:type="character" w:customStyle="1" w:styleId="Char">
    <w:name w:val="Κείμενο πλαισίου Char"/>
    <w:basedOn w:val="a0"/>
    <w:link w:val="a3"/>
    <w:uiPriority w:val="99"/>
    <w:semiHidden/>
    <w:rsid w:val="00370CAC"/>
    <w:rPr>
      <w:rFonts w:ascii="Tahoma" w:eastAsia="Calibri" w:hAnsi="Tahoma" w:cs="Tahoma"/>
      <w:sz w:val="16"/>
      <w:szCs w:val="16"/>
      <w:lang w:eastAsia="el-GR"/>
    </w:rPr>
  </w:style>
  <w:style w:type="paragraph" w:styleId="a4">
    <w:name w:val="header"/>
    <w:basedOn w:val="a"/>
    <w:link w:val="Char0"/>
    <w:uiPriority w:val="99"/>
    <w:semiHidden/>
    <w:unhideWhenUsed/>
    <w:rsid w:val="0016599E"/>
    <w:pPr>
      <w:tabs>
        <w:tab w:val="center" w:pos="4153"/>
        <w:tab w:val="right" w:pos="8306"/>
      </w:tabs>
    </w:pPr>
  </w:style>
  <w:style w:type="character" w:customStyle="1" w:styleId="Char0">
    <w:name w:val="Κεφαλίδα Char"/>
    <w:basedOn w:val="a0"/>
    <w:link w:val="a4"/>
    <w:uiPriority w:val="99"/>
    <w:semiHidden/>
    <w:rsid w:val="0016599E"/>
    <w:rPr>
      <w:rFonts w:ascii="Calibri" w:eastAsia="Calibri" w:hAnsi="Calibri" w:cs="Arial"/>
      <w:sz w:val="20"/>
      <w:szCs w:val="20"/>
      <w:lang w:eastAsia="el-GR"/>
    </w:rPr>
  </w:style>
  <w:style w:type="paragraph" w:styleId="a5">
    <w:name w:val="footer"/>
    <w:basedOn w:val="a"/>
    <w:link w:val="Char1"/>
    <w:uiPriority w:val="99"/>
    <w:semiHidden/>
    <w:unhideWhenUsed/>
    <w:rsid w:val="0016599E"/>
    <w:pPr>
      <w:tabs>
        <w:tab w:val="center" w:pos="4153"/>
        <w:tab w:val="right" w:pos="8306"/>
      </w:tabs>
    </w:pPr>
  </w:style>
  <w:style w:type="character" w:customStyle="1" w:styleId="Char1">
    <w:name w:val="Υποσέλιδο Char"/>
    <w:basedOn w:val="a0"/>
    <w:link w:val="a5"/>
    <w:uiPriority w:val="99"/>
    <w:semiHidden/>
    <w:rsid w:val="0016599E"/>
    <w:rPr>
      <w:rFonts w:ascii="Calibri" w:eastAsia="Calibri" w:hAnsi="Calibri" w:cs="Arial"/>
      <w:sz w:val="20"/>
      <w:szCs w:val="20"/>
      <w:lang w:eastAsia="el-GR"/>
    </w:rPr>
  </w:style>
</w:styles>
</file>

<file path=word/webSettings.xml><?xml version="1.0" encoding="utf-8"?>
<w:webSettings xmlns:r="http://schemas.openxmlformats.org/officeDocument/2006/relationships" xmlns:w="http://schemas.openxmlformats.org/wordprocessingml/2006/main">
  <w:divs>
    <w:div w:id="46490558">
      <w:bodyDiv w:val="1"/>
      <w:marLeft w:val="0"/>
      <w:marRight w:val="0"/>
      <w:marTop w:val="0"/>
      <w:marBottom w:val="0"/>
      <w:divBdr>
        <w:top w:val="none" w:sz="0" w:space="0" w:color="auto"/>
        <w:left w:val="none" w:sz="0" w:space="0" w:color="auto"/>
        <w:bottom w:val="none" w:sz="0" w:space="0" w:color="auto"/>
        <w:right w:val="none" w:sz="0" w:space="0" w:color="auto"/>
      </w:divBdr>
    </w:div>
    <w:div w:id="19461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1173</Words>
  <Characters>6338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20</cp:revision>
  <cp:lastPrinted>2019-12-05T07:17:00Z</cp:lastPrinted>
  <dcterms:created xsi:type="dcterms:W3CDTF">2019-12-04T07:05:00Z</dcterms:created>
  <dcterms:modified xsi:type="dcterms:W3CDTF">2019-12-11T08:02:00Z</dcterms:modified>
</cp:coreProperties>
</file>