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3A13" w14:textId="77777777" w:rsidR="00713832" w:rsidRDefault="003E4629" w:rsidP="003E4629">
      <w:pPr>
        <w:spacing w:line="360" w:lineRule="auto"/>
        <w:rPr>
          <w:sz w:val="24"/>
          <w:szCs w:val="24"/>
        </w:rPr>
      </w:pPr>
      <w:r w:rsidRPr="003E4629">
        <w:rPr>
          <w:sz w:val="24"/>
          <w:szCs w:val="24"/>
        </w:rPr>
        <w:t xml:space="preserve">Επιτρέπεται η διεξαγωγή κάθε είδους εξετάσεων του άρθρου 19 της υπό στοιχεία Δ1α/ΓΠ.οικ.55254/9.9.2021 (Β’ 4187) κοινής υπουργικής απόφασης, όπως εκάστοτε ισχύει. </w:t>
      </w:r>
    </w:p>
    <w:p w14:paraId="09D78AB4" w14:textId="05B26C81" w:rsidR="00FF1E33" w:rsidRPr="003E4629" w:rsidRDefault="003E4629" w:rsidP="003E4629">
      <w:pPr>
        <w:spacing w:line="360" w:lineRule="auto"/>
        <w:rPr>
          <w:sz w:val="24"/>
          <w:szCs w:val="24"/>
        </w:rPr>
      </w:pPr>
      <w:r w:rsidRPr="003E4629">
        <w:rPr>
          <w:sz w:val="24"/>
          <w:szCs w:val="24"/>
        </w:rPr>
        <w:t xml:space="preserve">Η είσοδος στο εξεταστικό κέντρο επιτρέπεται μόνο με την απλή επίδειξη </w:t>
      </w:r>
      <w:r w:rsidRPr="00713832">
        <w:rPr>
          <w:b/>
          <w:bCs/>
          <w:sz w:val="24"/>
          <w:szCs w:val="24"/>
          <w:u w:val="single"/>
        </w:rPr>
        <w:t>πιστοποιητικού εμβολιασμού</w:t>
      </w:r>
      <w:r w:rsidRPr="003E4629">
        <w:rPr>
          <w:sz w:val="24"/>
          <w:szCs w:val="24"/>
        </w:rPr>
        <w:t xml:space="preserve"> ή </w:t>
      </w:r>
      <w:r w:rsidRPr="00713832">
        <w:rPr>
          <w:b/>
          <w:bCs/>
          <w:sz w:val="24"/>
          <w:szCs w:val="24"/>
          <w:u w:val="single"/>
        </w:rPr>
        <w:t xml:space="preserve">βεβαίωσης </w:t>
      </w:r>
      <w:proofErr w:type="spellStart"/>
      <w:r w:rsidRPr="00713832">
        <w:rPr>
          <w:b/>
          <w:bCs/>
          <w:sz w:val="24"/>
          <w:szCs w:val="24"/>
          <w:u w:val="single"/>
        </w:rPr>
        <w:t>νόσησης</w:t>
      </w:r>
      <w:proofErr w:type="spellEnd"/>
      <w:r w:rsidRPr="003E4629">
        <w:rPr>
          <w:sz w:val="24"/>
          <w:szCs w:val="24"/>
        </w:rPr>
        <w:t xml:space="preserve"> εντός του τελευταίου εξαμήνου ή </w:t>
      </w:r>
      <w:proofErr w:type="spellStart"/>
      <w:r w:rsidRPr="00713832">
        <w:rPr>
          <w:b/>
          <w:bCs/>
          <w:sz w:val="24"/>
          <w:szCs w:val="24"/>
          <w:u w:val="single"/>
        </w:rPr>
        <w:t>έγχαρτης</w:t>
      </w:r>
      <w:proofErr w:type="spellEnd"/>
      <w:r w:rsidRPr="00713832">
        <w:rPr>
          <w:b/>
          <w:bCs/>
          <w:sz w:val="24"/>
          <w:szCs w:val="24"/>
          <w:u w:val="single"/>
        </w:rPr>
        <w:t xml:space="preserve"> βεβαίωσης/δήλωσης αρνητικού αυτοδιαγνωστικού ελέγχου (</w:t>
      </w:r>
      <w:proofErr w:type="spellStart"/>
      <w:r w:rsidRPr="00713832">
        <w:rPr>
          <w:b/>
          <w:bCs/>
          <w:sz w:val="24"/>
          <w:szCs w:val="24"/>
          <w:u w:val="single"/>
        </w:rPr>
        <w:t>self</w:t>
      </w:r>
      <w:proofErr w:type="spellEnd"/>
      <w:r w:rsidRPr="00713832">
        <w:rPr>
          <w:b/>
          <w:bCs/>
          <w:sz w:val="24"/>
          <w:szCs w:val="24"/>
          <w:u w:val="single"/>
        </w:rPr>
        <w:t xml:space="preserve">- </w:t>
      </w:r>
      <w:proofErr w:type="spellStart"/>
      <w:r w:rsidRPr="00713832">
        <w:rPr>
          <w:b/>
          <w:bCs/>
          <w:sz w:val="24"/>
          <w:szCs w:val="24"/>
          <w:u w:val="single"/>
        </w:rPr>
        <w:t>test</w:t>
      </w:r>
      <w:proofErr w:type="spellEnd"/>
      <w:r w:rsidRPr="00713832">
        <w:rPr>
          <w:b/>
          <w:bCs/>
          <w:sz w:val="24"/>
          <w:szCs w:val="24"/>
          <w:u w:val="single"/>
        </w:rPr>
        <w:t>) έως και είκοσι τέσσερις (24) ώρες</w:t>
      </w:r>
      <w:r w:rsidRPr="003E4629">
        <w:rPr>
          <w:sz w:val="24"/>
          <w:szCs w:val="24"/>
        </w:rPr>
        <w:t xml:space="preserve"> πριν από την εξέταση ή </w:t>
      </w:r>
      <w:r w:rsidRPr="00713832">
        <w:rPr>
          <w:b/>
          <w:bCs/>
          <w:sz w:val="24"/>
          <w:szCs w:val="24"/>
          <w:u w:val="single"/>
        </w:rPr>
        <w:t xml:space="preserve">άλλου τύπου διαγνωστικού ελέγχου (PCR ή </w:t>
      </w:r>
      <w:proofErr w:type="spellStart"/>
      <w:r w:rsidRPr="00713832">
        <w:rPr>
          <w:b/>
          <w:bCs/>
          <w:sz w:val="24"/>
          <w:szCs w:val="24"/>
          <w:u w:val="single"/>
        </w:rPr>
        <w:t>rapid</w:t>
      </w:r>
      <w:proofErr w:type="spellEnd"/>
      <w:r w:rsidRPr="0071383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713832">
        <w:rPr>
          <w:b/>
          <w:bCs/>
          <w:sz w:val="24"/>
          <w:szCs w:val="24"/>
          <w:u w:val="single"/>
        </w:rPr>
        <w:t>test</w:t>
      </w:r>
      <w:proofErr w:type="spellEnd"/>
      <w:r w:rsidRPr="00713832">
        <w:rPr>
          <w:b/>
          <w:bCs/>
          <w:sz w:val="24"/>
          <w:szCs w:val="24"/>
          <w:u w:val="single"/>
        </w:rPr>
        <w:t xml:space="preserve">) έως και σαράντα οκτώ (48) ώρες </w:t>
      </w:r>
      <w:r w:rsidRPr="003E4629">
        <w:rPr>
          <w:sz w:val="24"/>
          <w:szCs w:val="24"/>
        </w:rPr>
        <w:t xml:space="preserve">πριν την εξέταση, η οποία υπογράφεται από τον εξεταζόμενο, αν είναι ενήλικος/η, ή τον γονέα/κηδεμόνα του εάν πρόκειται για ανήλικο/η, σύμφωνα με το υπόδειγμα του Παραρτήματος 5, το οποίο αποτελεί αναπόσπαστο μέρος της παρούσας. Η δαπάνη για τον αυτοδιαγνωστικό ή τον διαγνωστικό έλεγχο βαρύνει τον/την εξεταζόμενο/η. Οι φορείς διοργάνωσης των εξετάσεων/εξεταστικά κέντρα όσον αφορά στο </w:t>
      </w:r>
      <w:r w:rsidRPr="00713832">
        <w:rPr>
          <w:b/>
          <w:bCs/>
          <w:sz w:val="24"/>
          <w:szCs w:val="24"/>
          <w:u w:val="single"/>
        </w:rPr>
        <w:t>κάθε είδους προσωπικό που απασχολείται με φυσική παρουσία</w:t>
      </w:r>
      <w:r w:rsidRPr="003E4629">
        <w:rPr>
          <w:sz w:val="24"/>
          <w:szCs w:val="24"/>
        </w:rPr>
        <w:t xml:space="preserve"> κατά τη διενέργεια των εξετάσεων είναι υπεύθυνοι για την τήρηση της υποχρέωσης διενέργειας από το εν λόγω προσωπικό, το οποίο δεν διαθέτει </w:t>
      </w:r>
      <w:r w:rsidRPr="00713832">
        <w:rPr>
          <w:b/>
          <w:bCs/>
          <w:sz w:val="24"/>
          <w:szCs w:val="24"/>
          <w:u w:val="single"/>
        </w:rPr>
        <w:t>πιστοποιητικό εμβολιασμού</w:t>
      </w:r>
      <w:r w:rsidRPr="003E4629">
        <w:rPr>
          <w:sz w:val="24"/>
          <w:szCs w:val="24"/>
        </w:rPr>
        <w:t xml:space="preserve"> ή </w:t>
      </w:r>
      <w:r w:rsidRPr="00713832">
        <w:rPr>
          <w:b/>
          <w:bCs/>
          <w:sz w:val="24"/>
          <w:szCs w:val="24"/>
          <w:u w:val="single"/>
        </w:rPr>
        <w:t xml:space="preserve">βεβαίωση </w:t>
      </w:r>
      <w:proofErr w:type="spellStart"/>
      <w:r w:rsidRPr="00713832">
        <w:rPr>
          <w:b/>
          <w:bCs/>
          <w:sz w:val="24"/>
          <w:szCs w:val="24"/>
          <w:u w:val="single"/>
        </w:rPr>
        <w:t>νόσησης</w:t>
      </w:r>
      <w:proofErr w:type="spellEnd"/>
      <w:r w:rsidRPr="00713832">
        <w:rPr>
          <w:b/>
          <w:bCs/>
          <w:sz w:val="24"/>
          <w:szCs w:val="24"/>
          <w:u w:val="single"/>
        </w:rPr>
        <w:t xml:space="preserve"> </w:t>
      </w:r>
      <w:r w:rsidRPr="003E4629">
        <w:rPr>
          <w:sz w:val="24"/>
          <w:szCs w:val="24"/>
        </w:rPr>
        <w:t xml:space="preserve">εντός του τελευταίου εξαμήνου, </w:t>
      </w:r>
      <w:r w:rsidRPr="00713832">
        <w:rPr>
          <w:b/>
          <w:bCs/>
          <w:sz w:val="24"/>
          <w:szCs w:val="24"/>
          <w:u w:val="single"/>
        </w:rPr>
        <w:t>εργαστηριακού διαγνωστικού ελέγχου (</w:t>
      </w:r>
      <w:proofErr w:type="spellStart"/>
      <w:r w:rsidRPr="00713832">
        <w:rPr>
          <w:b/>
          <w:bCs/>
          <w:sz w:val="24"/>
          <w:szCs w:val="24"/>
          <w:u w:val="single"/>
        </w:rPr>
        <w:t>rapid</w:t>
      </w:r>
      <w:proofErr w:type="spellEnd"/>
      <w:r w:rsidRPr="0071383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713832">
        <w:rPr>
          <w:b/>
          <w:bCs/>
          <w:sz w:val="24"/>
          <w:szCs w:val="24"/>
          <w:u w:val="single"/>
        </w:rPr>
        <w:t>test</w:t>
      </w:r>
      <w:proofErr w:type="spellEnd"/>
      <w:r w:rsidRPr="00713832">
        <w:rPr>
          <w:b/>
          <w:bCs/>
          <w:sz w:val="24"/>
          <w:szCs w:val="24"/>
          <w:u w:val="single"/>
        </w:rPr>
        <w:t xml:space="preserve"> ή PCR) έως και σαράντα οκτώ (48) ώρες</w:t>
      </w:r>
      <w:r w:rsidRPr="003E4629">
        <w:rPr>
          <w:sz w:val="24"/>
          <w:szCs w:val="24"/>
        </w:rPr>
        <w:t xml:space="preserve"> πριν την εξέταση. Η δαπάνη για τη διενέργεια του διαγνωστικού ελέγχου του προηγούμενου εδαφίου βαρύνει το προαναφερθέν προσωπικό. Οι φορείς/εξεταστικά κέντρα οφείλουν να γνωστοποιήσουν τη διάρκεια λειτουργίας τους και τους κανόνες τήρησης υγιεινής στην ηλεκτρονική διεύθυνση kiroseis_gge@mnec.gr της Γενικής Γραμματείας Εμπορίου και Προστασίας Καταναλωτή του Υπουργείου Ανάπτυξης και Επενδύσεων.</w:t>
      </w:r>
    </w:p>
    <w:sectPr w:rsidR="00FF1E33" w:rsidRPr="003E4629" w:rsidSect="00FF1E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29"/>
    <w:rsid w:val="003E4629"/>
    <w:rsid w:val="006A1F58"/>
    <w:rsid w:val="00713832"/>
    <w:rsid w:val="007C0229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CD49"/>
  <w15:docId w15:val="{71549210-EA5F-4A35-88FD-1042F67B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Chatziplis Panagiotis</cp:lastModifiedBy>
  <cp:revision>2</cp:revision>
  <dcterms:created xsi:type="dcterms:W3CDTF">2021-12-10T21:45:00Z</dcterms:created>
  <dcterms:modified xsi:type="dcterms:W3CDTF">2021-12-10T21:45:00Z</dcterms:modified>
</cp:coreProperties>
</file>