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6D" w:rsidRPr="00425573" w:rsidRDefault="00455C47" w:rsidP="006A3E6D">
      <w:pPr>
        <w:ind w:left="1416"/>
        <w:jc w:val="both"/>
        <w:rPr>
          <w:rFonts w:ascii="Calibri" w:hAnsi="Calibri"/>
        </w:rPr>
      </w:pPr>
      <w:r w:rsidRPr="00455C47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.3pt;margin-top:.45pt;width:197pt;height:235.4pt;z-index:251659264;mso-width-relative:margin;mso-height-relative:margin" stroked="f" strokeweight="2.25pt">
            <v:stroke dashstyle="1 1" endcap="round"/>
            <v:textbox style="mso-next-textbox:#_x0000_s1027" inset="0,0,0,0">
              <w:txbxContent>
                <w:p w:rsidR="003D669E" w:rsidRPr="00D142F2" w:rsidRDefault="003D669E" w:rsidP="003C7243">
                  <w:pPr>
                    <w:pStyle w:val="2"/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</w:pPr>
                  <w:r w:rsidRPr="00D142F2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>Φιλιάτες:</w:t>
                  </w:r>
                  <w:r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D142F2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="00823ADC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>03</w:t>
                  </w:r>
                  <w:r w:rsidRPr="0003150B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>-</w:t>
                  </w:r>
                  <w:r w:rsidR="00823ADC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>05</w:t>
                  </w:r>
                  <w:r w:rsidRPr="007A2F4C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>-2017</w:t>
                  </w:r>
                  <w:r w:rsidRPr="00D142F2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 xml:space="preserve">   </w:t>
                  </w:r>
                </w:p>
                <w:p w:rsidR="003D669E" w:rsidRPr="0003150B" w:rsidRDefault="003D669E" w:rsidP="003C724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20082">
                    <w:rPr>
                      <w:rFonts w:ascii="Calibri" w:hAnsi="Calibri"/>
                      <w:sz w:val="22"/>
                      <w:szCs w:val="22"/>
                    </w:rPr>
                    <w:t xml:space="preserve">Αρ. Πρωτ:   </w:t>
                  </w:r>
                  <w:r w:rsidR="002126A2">
                    <w:rPr>
                      <w:rFonts w:ascii="Calibri" w:hAnsi="Calibri"/>
                      <w:sz w:val="22"/>
                      <w:szCs w:val="22"/>
                    </w:rPr>
                    <w:t>40</w:t>
                  </w:r>
                </w:p>
                <w:p w:rsidR="003D669E" w:rsidRPr="00D142F2" w:rsidRDefault="003D669E" w:rsidP="003C7243">
                  <w:pPr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</w:p>
                <w:p w:rsidR="003D669E" w:rsidRDefault="003D669E" w:rsidP="003C7243">
                  <w:pPr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</w:p>
                <w:p w:rsidR="004B2785" w:rsidRDefault="003D669E" w:rsidP="004B2785">
                  <w:pPr>
                    <w:rPr>
                      <w:rFonts w:ascii="Calibri" w:hAnsi="Calibri"/>
                      <w:b/>
                    </w:rPr>
                  </w:pPr>
                  <w:r w:rsidRPr="00120082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Προς:    </w:t>
                  </w:r>
                  <w:r w:rsidR="004B2785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:  </w:t>
                  </w:r>
                  <w:r w:rsidR="004B2785">
                    <w:rPr>
                      <w:rFonts w:ascii="Calibri" w:hAnsi="Calibri"/>
                      <w:b/>
                    </w:rPr>
                    <w:t xml:space="preserve"> Εκπαιδευτικούς</w:t>
                  </w:r>
                </w:p>
                <w:p w:rsidR="004B2785" w:rsidRDefault="004B2785" w:rsidP="004B2785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Pr="00587C9D">
                    <w:rPr>
                      <w:rFonts w:asciiTheme="minorHAnsi" w:hAnsiTheme="minorHAnsi" w:cs="Arial"/>
                      <w:b/>
                      <w:szCs w:val="24"/>
                    </w:rPr>
                    <w:t>Π/θμιας</w:t>
                  </w:r>
                  <w:r>
                    <w:rPr>
                      <w:rFonts w:asciiTheme="minorHAnsi" w:hAnsiTheme="minorHAnsi" w:cs="Arial"/>
                      <w:szCs w:val="24"/>
                    </w:rPr>
                    <w:t xml:space="preserve">:  </w:t>
                  </w:r>
                  <w:r>
                    <w:rPr>
                      <w:rFonts w:asciiTheme="minorHAnsi" w:hAnsiTheme="minorHAnsi"/>
                      <w:szCs w:val="24"/>
                    </w:rPr>
                    <w:t xml:space="preserve">Θεσπρωτίας, Ιωαννίνων, Πρέβεζας, Άρτα, </w:t>
                  </w:r>
                  <w:r w:rsidRPr="00587C9D">
                    <w:rPr>
                      <w:rFonts w:asciiTheme="minorHAnsi" w:hAnsiTheme="minorHAnsi"/>
                      <w:szCs w:val="24"/>
                    </w:rPr>
                    <w:t>Κέρκυρας</w:t>
                  </w:r>
                  <w:r>
                    <w:rPr>
                      <w:rFonts w:asciiTheme="minorHAnsi" w:hAnsiTheme="minorHAnsi"/>
                      <w:szCs w:val="24"/>
                    </w:rPr>
                    <w:t>, Καστοριάς, Λευκάδα, Κεφαλληνίας ,Γρεβενών, Κοζάνης.</w:t>
                  </w:r>
                </w:p>
                <w:p w:rsidR="004B2785" w:rsidRDefault="004B2785" w:rsidP="004B2785">
                  <w:pPr>
                    <w:rPr>
                      <w:rFonts w:asciiTheme="minorHAnsi" w:hAnsiTheme="minorHAnsi"/>
                    </w:rPr>
                  </w:pPr>
                  <w:r w:rsidRPr="004B2785">
                    <w:rPr>
                      <w:rFonts w:asciiTheme="minorHAnsi" w:hAnsiTheme="minorHAnsi"/>
                      <w:b/>
                      <w:szCs w:val="24"/>
                    </w:rPr>
                    <w:t xml:space="preserve"> </w:t>
                  </w:r>
                  <w:r w:rsidRPr="00587C9D">
                    <w:rPr>
                      <w:rFonts w:asciiTheme="minorHAnsi" w:hAnsiTheme="minorHAnsi"/>
                      <w:b/>
                      <w:szCs w:val="24"/>
                    </w:rPr>
                    <w:t>Δ/θμιας</w:t>
                  </w:r>
                  <w:r>
                    <w:rPr>
                      <w:rFonts w:asciiTheme="minorHAnsi" w:hAnsiTheme="minorHAnsi"/>
                      <w:szCs w:val="24"/>
                    </w:rPr>
                    <w:t xml:space="preserve">: Θεσπρωτίας, Ιωαννίνων, Πρέβεζας, Άρτας, </w:t>
                  </w:r>
                  <w:r w:rsidRPr="00587C9D">
                    <w:rPr>
                      <w:rFonts w:asciiTheme="minorHAnsi" w:hAnsiTheme="minorHAnsi"/>
                      <w:szCs w:val="24"/>
                    </w:rPr>
                    <w:t>Κέρκυρας</w:t>
                  </w:r>
                  <w:r>
                    <w:rPr>
                      <w:rFonts w:asciiTheme="minorHAnsi" w:hAnsiTheme="minorHAnsi"/>
                      <w:szCs w:val="24"/>
                    </w:rPr>
                    <w:t>, Καστοριάς, Λευκάδα, Κεφαλληνίας, Γρεβενών, Αιτωλοακαρνανίας.</w:t>
                  </w:r>
                  <w:r w:rsidRPr="00A76BD1">
                    <w:rPr>
                      <w:rFonts w:asciiTheme="minorHAnsi" w:hAnsiTheme="minorHAnsi"/>
                    </w:rPr>
                    <w:t xml:space="preserve"> </w:t>
                  </w:r>
                </w:p>
                <w:p w:rsidR="004B2785" w:rsidRPr="00A76BD1" w:rsidRDefault="004B2785" w:rsidP="004B2785">
                  <w:pPr>
                    <w:rPr>
                      <w:rFonts w:asciiTheme="minorHAnsi" w:hAnsiTheme="minorHAnsi"/>
                    </w:rPr>
                  </w:pPr>
                  <w:r w:rsidRPr="00A76BD1">
                    <w:rPr>
                      <w:rFonts w:asciiTheme="minorHAnsi" w:hAnsiTheme="minorHAnsi"/>
                    </w:rPr>
                    <w:t xml:space="preserve">(Δια μέσου των </w:t>
                  </w:r>
                  <w:r>
                    <w:rPr>
                      <w:rFonts w:asciiTheme="minorHAnsi" w:hAnsiTheme="minorHAnsi"/>
                    </w:rPr>
                    <w:t>Υπευθύνων Σχολικών Δραστηριοτήτων</w:t>
                  </w:r>
                  <w:r w:rsidRPr="00A76BD1">
                    <w:rPr>
                      <w:rFonts w:asciiTheme="minorHAnsi" w:hAnsiTheme="minorHAnsi"/>
                    </w:rPr>
                    <w:t>)</w:t>
                  </w:r>
                  <w:r>
                    <w:rPr>
                      <w:rFonts w:asciiTheme="minorHAnsi" w:hAnsiTheme="minorHAnsi"/>
                    </w:rPr>
                    <w:t>.</w:t>
                  </w:r>
                </w:p>
                <w:p w:rsidR="003D669E" w:rsidRPr="003C7243" w:rsidRDefault="003D669E" w:rsidP="001B13A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20082">
                    <w:rPr>
                      <w:rFonts w:ascii="Calibri" w:hAnsi="Calibri"/>
                      <w:b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 xml:space="preserve">    </w:t>
                  </w:r>
                </w:p>
                <w:p w:rsidR="003D669E" w:rsidRDefault="003D669E" w:rsidP="003C7243">
                  <w:pPr>
                    <w:rPr>
                      <w:rFonts w:ascii="Calibri" w:hAnsi="Calibri"/>
                      <w:b/>
                    </w:rPr>
                  </w:pPr>
                </w:p>
                <w:p w:rsidR="003D669E" w:rsidRDefault="003D669E" w:rsidP="003C7243">
                  <w:pPr>
                    <w:rPr>
                      <w:rFonts w:ascii="Calibri" w:hAnsi="Calibri"/>
                      <w:b/>
                    </w:rPr>
                  </w:pPr>
                </w:p>
                <w:p w:rsidR="003D669E" w:rsidRDefault="003D669E" w:rsidP="003C7243">
                  <w:pPr>
                    <w:rPr>
                      <w:rFonts w:ascii="Calibri" w:hAnsi="Calibri"/>
                      <w:b/>
                    </w:rPr>
                  </w:pPr>
                </w:p>
                <w:p w:rsidR="003D669E" w:rsidRPr="007A2F4C" w:rsidRDefault="003D669E" w:rsidP="003C7243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Κοιν. :  </w:t>
                  </w:r>
                </w:p>
              </w:txbxContent>
            </v:textbox>
          </v:shape>
        </w:pict>
      </w:r>
      <w:r w:rsidRPr="00455C47">
        <w:rPr>
          <w:rFonts w:asciiTheme="minorHAnsi" w:hAnsiTheme="minorHAnsi"/>
          <w:noProof/>
          <w:sz w:val="22"/>
          <w:szCs w:val="22"/>
        </w:rPr>
        <w:pict>
          <v:shape id="_x0000_s1026" type="#_x0000_t202" style="position:absolute;left:0;text-align:left;margin-left:5.5pt;margin-top:-11.8pt;width:233.4pt;height:235.55pt;z-index:251658240;mso-width-relative:margin;mso-height-relative:margin" stroked="f" strokeweight="2.25pt">
            <v:stroke dashstyle="1 1" endcap="round"/>
            <v:textbox style="mso-next-textbox:#_x0000_s1026" inset="0,0,0,0">
              <w:txbxContent>
                <w:p w:rsidR="003D669E" w:rsidRDefault="003D669E" w:rsidP="003C724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54817">
                    <w:rPr>
                      <w:rFonts w:ascii="Calibri" w:hAnsi="Calibri"/>
                      <w:b/>
                      <w:noProof/>
                    </w:rPr>
                    <w:drawing>
                      <wp:inline distT="0" distB="0" distL="0" distR="0">
                        <wp:extent cx="415497" cy="407284"/>
                        <wp:effectExtent l="19050" t="0" r="3603" b="0"/>
                        <wp:docPr id="2" name="il_fi" descr="http://upload.wikimedia.org/wikipedia/commons/thumb/7/7c/Coat_of_arms_of_Greece.svg/155px-Coat_of_arms_of_Gree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upload.wikimedia.org/wikipedia/commons/thumb/7/7c/Coat_of_arms_of_Greece.svg/155px-Coat_of_arms_of_Gree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733" cy="4173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669E" w:rsidRPr="00F8141A" w:rsidRDefault="003D669E" w:rsidP="003C7243">
                  <w:pPr>
                    <w:jc w:val="center"/>
                    <w:rPr>
                      <w:rFonts w:asciiTheme="minorHAnsi" w:hAnsiTheme="minorHAnsi"/>
                    </w:rPr>
                  </w:pPr>
                  <w:r w:rsidRPr="00F8141A">
                    <w:rPr>
                      <w:rFonts w:asciiTheme="minorHAnsi" w:hAnsiTheme="minorHAnsi"/>
                    </w:rPr>
                    <w:t>ΕΛΛΗΝΙΚΗ ΔΗΜΟΚΡΑΤΙΑ</w:t>
                  </w:r>
                </w:p>
                <w:p w:rsidR="003D669E" w:rsidRPr="000D0D6D" w:rsidRDefault="003D669E" w:rsidP="003C7243">
                  <w:pPr>
                    <w:jc w:val="center"/>
                    <w:rPr>
                      <w:rFonts w:asciiTheme="minorHAnsi" w:hAnsiTheme="minorHAnsi"/>
                    </w:rPr>
                  </w:pPr>
                  <w:r w:rsidRPr="00F8141A">
                    <w:rPr>
                      <w:rFonts w:asciiTheme="minorHAnsi" w:hAnsiTheme="minorHAnsi"/>
                    </w:rPr>
                    <w:t xml:space="preserve">ΥΠΟΥΡΓΕΙΟ </w:t>
                  </w:r>
                  <w:r>
                    <w:rPr>
                      <w:rFonts w:asciiTheme="minorHAnsi" w:hAnsiTheme="minorHAnsi"/>
                    </w:rPr>
                    <w:t>ΠΑΙΔ</w:t>
                  </w:r>
                  <w:r>
                    <w:rPr>
                      <w:rFonts w:asciiTheme="minorHAnsi" w:hAnsiTheme="minorHAnsi"/>
                      <w:lang w:val="en-US"/>
                    </w:rPr>
                    <w:t>E</w:t>
                  </w:r>
                  <w:r>
                    <w:rPr>
                      <w:rFonts w:asciiTheme="minorHAnsi" w:hAnsiTheme="minorHAnsi"/>
                    </w:rPr>
                    <w:t>ΙΑΣ</w:t>
                  </w:r>
                  <w:r w:rsidRPr="000D0D6D">
                    <w:rPr>
                      <w:rFonts w:asciiTheme="minorHAnsi" w:hAnsiTheme="minorHAnsi"/>
                    </w:rPr>
                    <w:t>,</w:t>
                  </w:r>
                </w:p>
                <w:p w:rsidR="003D669E" w:rsidRPr="00F8141A" w:rsidRDefault="003D669E" w:rsidP="003C724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ΕΡΕΥΝΑΣ</w:t>
                  </w:r>
                  <w:r w:rsidRPr="00F8141A">
                    <w:rPr>
                      <w:rFonts w:asciiTheme="minorHAnsi" w:hAnsiTheme="minorHAnsi"/>
                    </w:rPr>
                    <w:t xml:space="preserve"> ΚΑΙ ΘΡΗΣΚΕΥΜΑΤΩΝ </w:t>
                  </w:r>
                </w:p>
                <w:p w:rsidR="003D669E" w:rsidRPr="00F8141A" w:rsidRDefault="003D669E" w:rsidP="003C7243">
                  <w:pPr>
                    <w:jc w:val="center"/>
                    <w:rPr>
                      <w:rFonts w:asciiTheme="minorHAnsi" w:hAnsiTheme="minorHAnsi"/>
                    </w:rPr>
                  </w:pPr>
                  <w:r w:rsidRPr="00F8141A">
                    <w:rPr>
                      <w:rFonts w:asciiTheme="minorHAnsi" w:hAnsiTheme="minorHAnsi"/>
                    </w:rPr>
                    <w:t>-------</w:t>
                  </w:r>
                </w:p>
                <w:p w:rsidR="003D669E" w:rsidRPr="00F8141A" w:rsidRDefault="003D669E" w:rsidP="003C724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ΠΕΡΙΦΕΡΕΙΑΚΗ Δ/ΝΣΗ Π.Ε. &amp; Δ.Ε.  </w:t>
                  </w:r>
                  <w:r w:rsidRPr="00F8141A">
                    <w:rPr>
                      <w:rFonts w:asciiTheme="minorHAnsi" w:hAnsiTheme="minorHAnsi"/>
                      <w:sz w:val="22"/>
                      <w:szCs w:val="22"/>
                    </w:rPr>
                    <w:t>ΗΠΕΙΡΟΥ</w:t>
                  </w:r>
                </w:p>
                <w:p w:rsidR="003D669E" w:rsidRPr="00F8141A" w:rsidRDefault="003D669E" w:rsidP="003C7243">
                  <w:pPr>
                    <w:jc w:val="center"/>
                    <w:rPr>
                      <w:rFonts w:asciiTheme="minorHAnsi" w:hAnsiTheme="minorHAnsi"/>
                      <w:b/>
                      <w:color w:val="006600"/>
                      <w:szCs w:val="24"/>
                    </w:rPr>
                  </w:pPr>
                  <w:r w:rsidRPr="00F8141A">
                    <w:rPr>
                      <w:rFonts w:asciiTheme="minorHAnsi" w:hAnsiTheme="minorHAnsi"/>
                      <w:b/>
                      <w:color w:val="006600"/>
                      <w:szCs w:val="24"/>
                    </w:rPr>
                    <w:t>ΚΕΝΤΡΟ  ΠΕΡΙΒΑΛΛΟΝΤΙΚΗΣ ΕΚΠΑΙΔΕΥΣΗΣ ΦΙΛΙΑΤΩΝ</w:t>
                  </w:r>
                </w:p>
                <w:p w:rsidR="003D669E" w:rsidRDefault="003D669E" w:rsidP="003C724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lang w:val="en-US"/>
                    </w:rPr>
                    <w:t>T</w:t>
                  </w:r>
                  <w:r>
                    <w:rPr>
                      <w:rFonts w:asciiTheme="minorHAnsi" w:hAnsiTheme="minorHAnsi"/>
                    </w:rPr>
                    <w:t xml:space="preserve">αχ. δ/νση: </w:t>
                  </w:r>
                  <w:r w:rsidRPr="00F8141A">
                    <w:rPr>
                      <w:rFonts w:asciiTheme="minorHAnsi" w:hAnsiTheme="minorHAnsi"/>
                    </w:rPr>
                    <w:t>Δ.Δ. ΒΡΥΣΕΛΛΑΣ</w:t>
                  </w:r>
                </w:p>
                <w:p w:rsidR="003D669E" w:rsidRPr="00F8141A" w:rsidRDefault="003D669E" w:rsidP="003C724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</w:t>
                  </w:r>
                  <w:r w:rsidRPr="00F8141A">
                    <w:rPr>
                      <w:rFonts w:asciiTheme="minorHAnsi" w:hAnsiTheme="minorHAnsi"/>
                    </w:rPr>
                    <w:t xml:space="preserve">46 300  ΦΙΛΙΑΤΕΣ- ΘΕΣΠΡΩΤΙΑ </w:t>
                  </w:r>
                </w:p>
                <w:p w:rsidR="003D669E" w:rsidRDefault="003D669E" w:rsidP="003C724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Πληροφορίες: Νικολάου Μάρκος</w:t>
                  </w:r>
                </w:p>
                <w:p w:rsidR="003D669E" w:rsidRPr="000C54F0" w:rsidRDefault="003D669E" w:rsidP="003C7243">
                  <w:pPr>
                    <w:tabs>
                      <w:tab w:val="left" w:pos="1843"/>
                      <w:tab w:val="left" w:pos="1985"/>
                    </w:tabs>
                    <w:rPr>
                      <w:rFonts w:asciiTheme="minorHAnsi" w:hAnsiTheme="minorHAnsi"/>
                    </w:rPr>
                  </w:pPr>
                  <w:r w:rsidRPr="00F8141A">
                    <w:rPr>
                      <w:rFonts w:asciiTheme="minorHAnsi" w:hAnsiTheme="minorHAnsi"/>
                    </w:rPr>
                    <w:t>Τηλ</w:t>
                  </w:r>
                  <w:r w:rsidRPr="000C54F0">
                    <w:rPr>
                      <w:rFonts w:asciiTheme="minorHAnsi" w:hAnsiTheme="minorHAnsi"/>
                      <w:bCs/>
                    </w:rPr>
                    <w:t>:  26640  - 22000</w:t>
                  </w:r>
                </w:p>
                <w:p w:rsidR="003D669E" w:rsidRPr="00B40141" w:rsidRDefault="003D669E" w:rsidP="003C7243">
                  <w:pPr>
                    <w:tabs>
                      <w:tab w:val="left" w:pos="1843"/>
                      <w:tab w:val="left" w:pos="1985"/>
                    </w:tabs>
                    <w:rPr>
                      <w:rFonts w:asciiTheme="minorHAnsi" w:hAnsiTheme="minorHAnsi"/>
                      <w:lang w:val="en-US"/>
                    </w:rPr>
                  </w:pPr>
                  <w:r w:rsidRPr="00F8141A">
                    <w:rPr>
                      <w:rFonts w:asciiTheme="minorHAnsi" w:hAnsiTheme="minorHAnsi"/>
                      <w:lang w:val="en-GB"/>
                    </w:rPr>
                    <w:t>FAX</w:t>
                  </w:r>
                  <w:r w:rsidRPr="00B40141">
                    <w:rPr>
                      <w:rFonts w:asciiTheme="minorHAnsi" w:hAnsiTheme="minorHAnsi"/>
                      <w:lang w:val="en-US"/>
                    </w:rPr>
                    <w:t>:  26640  - 22000</w:t>
                  </w:r>
                </w:p>
                <w:p w:rsidR="003D669E" w:rsidRPr="00B40141" w:rsidRDefault="003D669E" w:rsidP="003C7243">
                  <w:pPr>
                    <w:rPr>
                      <w:rFonts w:asciiTheme="minorHAnsi" w:hAnsiTheme="minorHAnsi"/>
                      <w:bCs/>
                      <w:lang w:val="en-US"/>
                    </w:rPr>
                  </w:pPr>
                  <w:r>
                    <w:rPr>
                      <w:rFonts w:asciiTheme="minorHAnsi" w:hAnsiTheme="minorHAnsi"/>
                      <w:bCs/>
                    </w:rPr>
                    <w:t>Ε</w:t>
                  </w:r>
                  <w:r w:rsidRPr="008D3C18">
                    <w:rPr>
                      <w:rFonts w:asciiTheme="minorHAnsi" w:hAnsiTheme="minorHAnsi"/>
                      <w:bCs/>
                      <w:lang w:val="en-US"/>
                    </w:rPr>
                    <w:t xml:space="preserve">-mail: </w:t>
                  </w:r>
                  <w:hyperlink r:id="rId8" w:history="1">
                    <w:r w:rsidRPr="00BA7B95">
                      <w:rPr>
                        <w:rStyle w:val="-"/>
                        <w:rFonts w:asciiTheme="minorHAnsi" w:hAnsiTheme="minorHAnsi"/>
                        <w:bCs/>
                        <w:lang w:val="en-US"/>
                      </w:rPr>
                      <w:t>kpefilia</w:t>
                    </w:r>
                    <w:r w:rsidRPr="00B40141">
                      <w:rPr>
                        <w:rStyle w:val="-"/>
                        <w:rFonts w:asciiTheme="minorHAnsi" w:hAnsiTheme="minorHAnsi"/>
                        <w:bCs/>
                        <w:lang w:val="en-US"/>
                      </w:rPr>
                      <w:t>@</w:t>
                    </w:r>
                    <w:r w:rsidRPr="00BA7B95">
                      <w:rPr>
                        <w:rStyle w:val="-"/>
                        <w:rFonts w:asciiTheme="minorHAnsi" w:hAnsiTheme="minorHAnsi"/>
                        <w:bCs/>
                        <w:lang w:val="en-US"/>
                      </w:rPr>
                      <w:t>otenet</w:t>
                    </w:r>
                    <w:r w:rsidRPr="00B40141">
                      <w:rPr>
                        <w:rStyle w:val="-"/>
                        <w:rFonts w:asciiTheme="minorHAnsi" w:hAnsiTheme="minorHAnsi"/>
                        <w:bCs/>
                        <w:lang w:val="en-US"/>
                      </w:rPr>
                      <w:t>.</w:t>
                    </w:r>
                    <w:r w:rsidRPr="00BA7B95">
                      <w:rPr>
                        <w:rStyle w:val="-"/>
                        <w:rFonts w:asciiTheme="minorHAnsi" w:hAnsiTheme="minorHAnsi"/>
                        <w:bCs/>
                        <w:lang w:val="en-US"/>
                      </w:rPr>
                      <w:t>gr</w:t>
                    </w:r>
                  </w:hyperlink>
                  <w:r w:rsidRPr="00B40141">
                    <w:rPr>
                      <w:rFonts w:asciiTheme="minorHAnsi" w:hAnsiTheme="minorHAnsi"/>
                      <w:bCs/>
                      <w:lang w:val="en-US"/>
                    </w:rPr>
                    <w:t xml:space="preserve"> </w:t>
                  </w:r>
                </w:p>
                <w:p w:rsidR="003D669E" w:rsidRPr="000D0D6D" w:rsidRDefault="003D669E" w:rsidP="003C7243">
                  <w:pPr>
                    <w:rPr>
                      <w:rFonts w:asciiTheme="minorHAnsi" w:hAnsiTheme="minorHAnsi"/>
                      <w:color w:val="006600"/>
                    </w:rPr>
                  </w:pPr>
                  <w:r>
                    <w:rPr>
                      <w:rFonts w:asciiTheme="minorHAnsi" w:hAnsiTheme="minorHAnsi"/>
                      <w:bCs/>
                    </w:rPr>
                    <w:t>Ιστοσελίδα</w:t>
                  </w:r>
                  <w:r w:rsidRPr="008D3C18">
                    <w:rPr>
                      <w:rFonts w:asciiTheme="minorHAnsi" w:hAnsiTheme="minorHAnsi"/>
                      <w:bCs/>
                    </w:rPr>
                    <w:t>:</w:t>
                  </w:r>
                  <w:r w:rsidRPr="004A60F5">
                    <w:rPr>
                      <w:rFonts w:asciiTheme="minorHAnsi" w:hAnsiTheme="minorHAnsi"/>
                      <w:color w:val="006600"/>
                    </w:rPr>
                    <w:t xml:space="preserve"> </w:t>
                  </w:r>
                  <w:hyperlink r:id="rId9" w:history="1">
                    <w:r w:rsidRPr="00BA7B95">
                      <w:rPr>
                        <w:rStyle w:val="-"/>
                        <w:rFonts w:asciiTheme="minorHAnsi" w:hAnsiTheme="minorHAnsi"/>
                        <w:lang w:val="en-US"/>
                      </w:rPr>
                      <w:t>www</w:t>
                    </w:r>
                    <w:r w:rsidRPr="00BA7B95">
                      <w:rPr>
                        <w:rStyle w:val="-"/>
                        <w:rFonts w:asciiTheme="minorHAnsi" w:hAnsiTheme="minorHAnsi"/>
                      </w:rPr>
                      <w:t>.</w:t>
                    </w:r>
                    <w:r w:rsidRPr="00BA7B95">
                      <w:rPr>
                        <w:rStyle w:val="-"/>
                        <w:rFonts w:asciiTheme="minorHAnsi" w:hAnsiTheme="minorHAnsi"/>
                        <w:lang w:val="en-US"/>
                      </w:rPr>
                      <w:t>kpe</w:t>
                    </w:r>
                    <w:r w:rsidRPr="00BA7B95">
                      <w:rPr>
                        <w:rStyle w:val="-"/>
                        <w:rFonts w:asciiTheme="minorHAnsi" w:hAnsiTheme="minorHAnsi"/>
                      </w:rPr>
                      <w:t>-</w:t>
                    </w:r>
                    <w:r w:rsidRPr="00BA7B95">
                      <w:rPr>
                        <w:rStyle w:val="-"/>
                        <w:rFonts w:asciiTheme="minorHAnsi" w:hAnsiTheme="minorHAnsi"/>
                        <w:lang w:val="en-US"/>
                      </w:rPr>
                      <w:t>filiaton</w:t>
                    </w:r>
                    <w:r w:rsidRPr="00BA7B95">
                      <w:rPr>
                        <w:rStyle w:val="-"/>
                        <w:rFonts w:asciiTheme="minorHAnsi" w:hAnsiTheme="minorHAnsi"/>
                      </w:rPr>
                      <w:t>.</w:t>
                    </w:r>
                    <w:r w:rsidRPr="00BA7B95">
                      <w:rPr>
                        <w:rStyle w:val="-"/>
                        <w:rFonts w:asciiTheme="minorHAnsi" w:hAnsiTheme="minorHAnsi"/>
                        <w:lang w:val="en-US"/>
                      </w:rPr>
                      <w:t>gr</w:t>
                    </w:r>
                    <w:r w:rsidRPr="00BA7B95">
                      <w:rPr>
                        <w:rStyle w:val="-"/>
                        <w:rFonts w:asciiTheme="minorHAnsi" w:hAnsiTheme="minorHAnsi"/>
                      </w:rPr>
                      <w:t>/</w:t>
                    </w:r>
                  </w:hyperlink>
                  <w:r w:rsidRPr="000D0D6D">
                    <w:rPr>
                      <w:rFonts w:asciiTheme="minorHAnsi" w:hAnsiTheme="minorHAnsi"/>
                      <w:color w:val="006600"/>
                    </w:rPr>
                    <w:t xml:space="preserve"> </w:t>
                  </w:r>
                </w:p>
                <w:p w:rsidR="003D669E" w:rsidRPr="00C873F8" w:rsidRDefault="003D669E" w:rsidP="003C7243"/>
              </w:txbxContent>
            </v:textbox>
          </v:shape>
        </w:pict>
      </w: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tabs>
          <w:tab w:val="left" w:pos="6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112555" w:rsidRDefault="00112555" w:rsidP="00112555">
      <w:pPr>
        <w:ind w:firstLine="720"/>
        <w:rPr>
          <w:rFonts w:asciiTheme="minorHAnsi" w:hAnsiTheme="minorHAnsi"/>
          <w:b/>
          <w:szCs w:val="24"/>
          <w:lang w:val="en-US"/>
        </w:rPr>
      </w:pPr>
    </w:p>
    <w:p w:rsidR="00112555" w:rsidRDefault="0007406C" w:rsidP="00112555">
      <w:pPr>
        <w:ind w:firstLine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Θέμα: «</w:t>
      </w:r>
      <w:r w:rsidR="001B13A4" w:rsidRPr="001B13A4">
        <w:rPr>
          <w:rFonts w:asciiTheme="minorHAnsi" w:hAnsiTheme="minorHAnsi" w:cs="Arial"/>
          <w:b/>
          <w:szCs w:val="24"/>
        </w:rPr>
        <w:t xml:space="preserve">Πρόσκληση σε  </w:t>
      </w:r>
      <w:r w:rsidR="001B13A4" w:rsidRPr="001B13A4">
        <w:rPr>
          <w:rFonts w:asciiTheme="minorHAnsi" w:hAnsiTheme="minorHAnsi"/>
          <w:b/>
          <w:szCs w:val="24"/>
        </w:rPr>
        <w:t>τριήμερο σεμινάριο με τίτλο</w:t>
      </w:r>
      <w:r w:rsidR="001B13A4" w:rsidRPr="00587C9D">
        <w:rPr>
          <w:rFonts w:asciiTheme="minorHAnsi" w:hAnsiTheme="minorHAnsi"/>
          <w:b/>
          <w:szCs w:val="24"/>
        </w:rPr>
        <w:t xml:space="preserve"> «</w:t>
      </w:r>
      <w:r w:rsidR="001B13A4">
        <w:rPr>
          <w:rFonts w:asciiTheme="minorHAnsi" w:hAnsiTheme="minorHAnsi"/>
          <w:b/>
          <w:szCs w:val="24"/>
        </w:rPr>
        <w:t>Ποταμός Αχέροντας στο ρου του χρόνου και της φύσης</w:t>
      </w:r>
      <w:r w:rsidR="00112555" w:rsidRPr="00F53CFB">
        <w:rPr>
          <w:rFonts w:asciiTheme="minorHAnsi" w:hAnsiTheme="minorHAnsi"/>
          <w:b/>
          <w:szCs w:val="24"/>
        </w:rPr>
        <w:t>».</w:t>
      </w:r>
    </w:p>
    <w:p w:rsidR="00112555" w:rsidRPr="00587C9D" w:rsidRDefault="00112555" w:rsidP="00112555">
      <w:pPr>
        <w:ind w:firstLine="720"/>
        <w:rPr>
          <w:rFonts w:asciiTheme="minorHAnsi" w:hAnsiTheme="minorHAnsi"/>
          <w:b/>
          <w:szCs w:val="24"/>
        </w:rPr>
      </w:pPr>
    </w:p>
    <w:p w:rsidR="00847D56" w:rsidRPr="000E69BB" w:rsidRDefault="001B13A4" w:rsidP="000E69BB">
      <w:pPr>
        <w:spacing w:line="360" w:lineRule="auto"/>
        <w:ind w:firstLine="72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Πρόσκληση σε </w:t>
      </w:r>
      <w:r w:rsidR="00112555" w:rsidRPr="00587C9D">
        <w:rPr>
          <w:rFonts w:asciiTheme="minorHAnsi" w:hAnsiTheme="minorHAnsi" w:cs="Arial"/>
          <w:szCs w:val="24"/>
        </w:rPr>
        <w:t xml:space="preserve"> </w:t>
      </w:r>
      <w:r w:rsidR="0003150B">
        <w:rPr>
          <w:rFonts w:asciiTheme="minorHAnsi" w:hAnsiTheme="minorHAnsi"/>
          <w:szCs w:val="24"/>
        </w:rPr>
        <w:t>τριήμερο</w:t>
      </w:r>
      <w:r w:rsidR="0007406C" w:rsidRPr="00587C9D">
        <w:rPr>
          <w:rFonts w:asciiTheme="minorHAnsi" w:hAnsiTheme="minorHAnsi"/>
          <w:szCs w:val="24"/>
        </w:rPr>
        <w:t xml:space="preserve"> σεμιν</w:t>
      </w:r>
      <w:r>
        <w:rPr>
          <w:rFonts w:asciiTheme="minorHAnsi" w:hAnsiTheme="minorHAnsi"/>
          <w:szCs w:val="24"/>
        </w:rPr>
        <w:t xml:space="preserve">άριο </w:t>
      </w:r>
      <w:r w:rsidR="00544D8D" w:rsidRPr="00587C9D">
        <w:rPr>
          <w:rFonts w:asciiTheme="minorHAnsi" w:hAnsiTheme="minorHAnsi"/>
          <w:szCs w:val="24"/>
        </w:rPr>
        <w:t>με τίτλο</w:t>
      </w:r>
      <w:r w:rsidR="00544D8D" w:rsidRPr="00587C9D">
        <w:rPr>
          <w:rFonts w:asciiTheme="minorHAnsi" w:hAnsiTheme="minorHAnsi"/>
          <w:b/>
          <w:szCs w:val="24"/>
        </w:rPr>
        <w:t xml:space="preserve"> «</w:t>
      </w:r>
      <w:r w:rsidR="004C20A7">
        <w:rPr>
          <w:rFonts w:asciiTheme="minorHAnsi" w:hAnsiTheme="minorHAnsi"/>
          <w:b/>
          <w:szCs w:val="24"/>
        </w:rPr>
        <w:t>Ποταμός Αχέροντας στο ρου του χρόνου και της φύσης</w:t>
      </w:r>
      <w:r w:rsidR="00422134" w:rsidRPr="00587C9D">
        <w:rPr>
          <w:rFonts w:asciiTheme="minorHAnsi" w:hAnsiTheme="minorHAnsi"/>
          <w:b/>
          <w:szCs w:val="24"/>
        </w:rPr>
        <w:t xml:space="preserve">» </w:t>
      </w:r>
      <w:r w:rsidR="00112555" w:rsidRPr="00091170">
        <w:rPr>
          <w:rFonts w:asciiTheme="minorHAnsi" w:hAnsiTheme="minorHAnsi"/>
          <w:szCs w:val="24"/>
        </w:rPr>
        <w:t>το οποίο διοργανώνεται από το ΚΠΕ Φιλιατών</w:t>
      </w:r>
      <w:r w:rsidR="00112555" w:rsidRPr="00091170">
        <w:rPr>
          <w:rFonts w:asciiTheme="minorHAnsi" w:hAnsiTheme="minorHAnsi"/>
          <w:b/>
          <w:szCs w:val="24"/>
        </w:rPr>
        <w:t xml:space="preserve"> </w:t>
      </w:r>
      <w:r w:rsidR="000238C1">
        <w:rPr>
          <w:rFonts w:asciiTheme="minorHAnsi" w:hAnsiTheme="minorHAnsi"/>
          <w:szCs w:val="24"/>
        </w:rPr>
        <w:t>σε συνεργασία με το ΚΠΕ Κόνιτ</w:t>
      </w:r>
      <w:r w:rsidR="000E69BB">
        <w:rPr>
          <w:rFonts w:asciiTheme="minorHAnsi" w:hAnsiTheme="minorHAnsi"/>
          <w:szCs w:val="24"/>
        </w:rPr>
        <w:t>σας  ,τον Δήμο Σουλίου και τον Φορέα Δ</w:t>
      </w:r>
      <w:r w:rsidR="000238C1">
        <w:rPr>
          <w:rFonts w:asciiTheme="minorHAnsi" w:hAnsiTheme="minorHAnsi"/>
          <w:szCs w:val="24"/>
        </w:rPr>
        <w:t>ιαχε</w:t>
      </w:r>
      <w:r w:rsidR="000E69BB">
        <w:rPr>
          <w:rFonts w:asciiTheme="minorHAnsi" w:hAnsiTheme="minorHAnsi"/>
          <w:szCs w:val="24"/>
        </w:rPr>
        <w:t>ίρισης Σ</w:t>
      </w:r>
      <w:r w:rsidR="000238C1">
        <w:rPr>
          <w:rFonts w:asciiTheme="minorHAnsi" w:hAnsiTheme="minorHAnsi"/>
          <w:szCs w:val="24"/>
        </w:rPr>
        <w:t>τενών</w:t>
      </w:r>
      <w:r w:rsidR="000E69BB">
        <w:rPr>
          <w:rFonts w:asciiTheme="minorHAnsi" w:hAnsiTheme="minorHAnsi"/>
          <w:szCs w:val="24"/>
        </w:rPr>
        <w:t>-Εκβολών</w:t>
      </w:r>
      <w:r w:rsidR="000238C1">
        <w:rPr>
          <w:rFonts w:asciiTheme="minorHAnsi" w:hAnsiTheme="minorHAnsi"/>
          <w:szCs w:val="24"/>
        </w:rPr>
        <w:t xml:space="preserve"> Καλαμά και Αχέροντα</w:t>
      </w:r>
      <w:r w:rsidR="000E69BB">
        <w:rPr>
          <w:rFonts w:asciiTheme="minorHAnsi" w:hAnsiTheme="minorHAnsi" w:cs="Arial"/>
          <w:szCs w:val="24"/>
        </w:rPr>
        <w:t xml:space="preserve">, </w:t>
      </w:r>
      <w:r w:rsidR="00847D56" w:rsidRPr="00091170">
        <w:rPr>
          <w:rFonts w:asciiTheme="minorHAnsi" w:hAnsiTheme="minorHAnsi"/>
          <w:sz w:val="23"/>
          <w:szCs w:val="23"/>
        </w:rPr>
        <w:t xml:space="preserve">στο </w:t>
      </w:r>
      <w:r w:rsidR="00091170" w:rsidRPr="00AA4392">
        <w:rPr>
          <w:rFonts w:ascii="Calibri" w:hAnsi="Calibri"/>
          <w:sz w:val="22"/>
          <w:szCs w:val="22"/>
        </w:rPr>
        <w:t>πλαίσιο της Πράξης «</w:t>
      </w:r>
      <w:r w:rsidR="00091170" w:rsidRPr="00AA4392">
        <w:rPr>
          <w:rFonts w:ascii="Calibri" w:hAnsi="Calibri"/>
          <w:b/>
          <w:bCs/>
          <w:sz w:val="22"/>
          <w:szCs w:val="22"/>
        </w:rPr>
        <w:t>ΚΕΝΤΡΑ ΠΕΡΙΒΑΛΛΟΝΤΙΚΗΣ ΕΚΠΑΙΔΕΥΣΗΣ (ΚΠΕ)-ΠΕΡΙΒΑΛΛΟΝΤΙΚΗ ΕΚΠΑΙΔΕΥΣΗ</w:t>
      </w:r>
      <w:r w:rsidR="00091170" w:rsidRPr="00AA4392">
        <w:rPr>
          <w:rFonts w:ascii="Calibri" w:hAnsi="Calibri"/>
          <w:sz w:val="22"/>
          <w:szCs w:val="22"/>
        </w:rPr>
        <w:t>» του Ε.Π. «</w:t>
      </w:r>
      <w:r w:rsidR="00091170" w:rsidRPr="00AA4392">
        <w:rPr>
          <w:rFonts w:ascii="Calibri" w:hAnsi="Calibri"/>
          <w:b/>
          <w:bCs/>
          <w:sz w:val="22"/>
          <w:szCs w:val="22"/>
        </w:rPr>
        <w:t>ΑΝΑΠΤΥΞΗ ΑΝΘΡΩΠΙΝΟΥ ΔΥΝΑΜΙΚΟΥ, ΕΚΠΑΙΔΕΥΣΗ ΚΑΙ ΔΙΑ ΒΙΟΥ ΜΑΘΗΣΗ 2014-2020</w:t>
      </w:r>
      <w:r w:rsidR="00091170" w:rsidRPr="00AA4392">
        <w:rPr>
          <w:rFonts w:ascii="Calibri" w:hAnsi="Calibri"/>
          <w:b/>
          <w:sz w:val="22"/>
          <w:szCs w:val="22"/>
        </w:rPr>
        <w:t>»</w:t>
      </w:r>
      <w:r w:rsidR="00091170">
        <w:rPr>
          <w:rFonts w:ascii="Calibri" w:hAnsi="Calibri"/>
          <w:b/>
          <w:sz w:val="22"/>
          <w:szCs w:val="22"/>
        </w:rPr>
        <w:t xml:space="preserve"> , Άξονας προτεραιότητας 6.</w:t>
      </w:r>
    </w:p>
    <w:p w:rsidR="00587C9D" w:rsidRPr="00587C9D" w:rsidRDefault="00847D56" w:rsidP="00587C9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/>
          <w:szCs w:val="24"/>
        </w:rPr>
      </w:pPr>
      <w:r w:rsidRPr="00587C9D">
        <w:rPr>
          <w:rFonts w:asciiTheme="minorHAnsi" w:hAnsiTheme="minorHAnsi"/>
          <w:sz w:val="23"/>
          <w:szCs w:val="23"/>
        </w:rPr>
        <w:t xml:space="preserve"> </w:t>
      </w:r>
      <w:r w:rsidR="00112555" w:rsidRPr="00587C9D">
        <w:rPr>
          <w:rFonts w:asciiTheme="minorHAnsi" w:hAnsiTheme="minorHAnsi"/>
          <w:szCs w:val="24"/>
        </w:rPr>
        <w:t xml:space="preserve">Το σεμινάριο το οποίο θα διεξαχθεί </w:t>
      </w:r>
      <w:r w:rsidR="00FC466A">
        <w:rPr>
          <w:rFonts w:asciiTheme="minorHAnsi" w:hAnsiTheme="minorHAnsi"/>
          <w:szCs w:val="24"/>
        </w:rPr>
        <w:t xml:space="preserve">στις </w:t>
      </w:r>
      <w:r w:rsidR="00D6532C">
        <w:rPr>
          <w:rFonts w:asciiTheme="minorHAnsi" w:hAnsiTheme="minorHAnsi"/>
          <w:szCs w:val="24"/>
        </w:rPr>
        <w:t xml:space="preserve">19, </w:t>
      </w:r>
      <w:r w:rsidR="00B132AB">
        <w:rPr>
          <w:rFonts w:asciiTheme="minorHAnsi" w:hAnsiTheme="minorHAnsi"/>
          <w:szCs w:val="24"/>
        </w:rPr>
        <w:t>20</w:t>
      </w:r>
      <w:r w:rsidR="00D6532C">
        <w:rPr>
          <w:rFonts w:asciiTheme="minorHAnsi" w:hAnsiTheme="minorHAnsi"/>
          <w:szCs w:val="24"/>
        </w:rPr>
        <w:t xml:space="preserve"> και </w:t>
      </w:r>
      <w:r w:rsidR="00B132AB">
        <w:rPr>
          <w:rFonts w:asciiTheme="minorHAnsi" w:hAnsiTheme="minorHAnsi"/>
          <w:szCs w:val="24"/>
        </w:rPr>
        <w:t>21 Μαΐου</w:t>
      </w:r>
      <w:r w:rsidR="00FC466A">
        <w:rPr>
          <w:rFonts w:asciiTheme="minorHAnsi" w:hAnsiTheme="minorHAnsi"/>
          <w:szCs w:val="24"/>
        </w:rPr>
        <w:t xml:space="preserve"> 2017</w:t>
      </w:r>
      <w:r w:rsidR="008D3C18" w:rsidRPr="008D3C18">
        <w:rPr>
          <w:rFonts w:asciiTheme="minorHAnsi" w:hAnsiTheme="minorHAnsi"/>
          <w:szCs w:val="24"/>
        </w:rPr>
        <w:t xml:space="preserve"> </w:t>
      </w:r>
      <w:r w:rsidR="00183207">
        <w:rPr>
          <w:rFonts w:asciiTheme="minorHAnsi" w:hAnsiTheme="minorHAnsi"/>
          <w:szCs w:val="24"/>
        </w:rPr>
        <w:t xml:space="preserve">στην </w:t>
      </w:r>
      <w:r w:rsidR="00183207" w:rsidRPr="00183207">
        <w:rPr>
          <w:rFonts w:asciiTheme="minorHAnsi" w:hAnsiTheme="minorHAnsi"/>
          <w:b/>
          <w:sz w:val="20"/>
        </w:rPr>
        <w:t>Π</w:t>
      </w:r>
      <w:r w:rsidR="00183207" w:rsidRPr="00183207">
        <w:rPr>
          <w:rFonts w:asciiTheme="minorHAnsi" w:hAnsiTheme="minorHAnsi"/>
          <w:b/>
          <w:szCs w:val="24"/>
        </w:rPr>
        <w:t>αραμυθία (πολιτιστικό κέντρο Καρκαμίτσι)</w:t>
      </w:r>
      <w:r w:rsidR="00544D8D" w:rsidRPr="00183207">
        <w:rPr>
          <w:rFonts w:asciiTheme="minorHAnsi" w:hAnsiTheme="minorHAnsi"/>
          <w:szCs w:val="24"/>
        </w:rPr>
        <w:t xml:space="preserve"> </w:t>
      </w:r>
      <w:r w:rsidR="00544D8D" w:rsidRPr="00587C9D">
        <w:rPr>
          <w:rFonts w:asciiTheme="minorHAnsi" w:hAnsiTheme="minorHAnsi"/>
          <w:szCs w:val="24"/>
        </w:rPr>
        <w:t xml:space="preserve">και </w:t>
      </w:r>
      <w:r w:rsidR="00D6532C" w:rsidRPr="00587C9D">
        <w:rPr>
          <w:rFonts w:asciiTheme="minorHAnsi" w:hAnsiTheme="minorHAnsi"/>
          <w:szCs w:val="24"/>
        </w:rPr>
        <w:t>απευθύνεται</w:t>
      </w:r>
      <w:r w:rsidR="00544D8D" w:rsidRPr="00587C9D">
        <w:rPr>
          <w:rFonts w:asciiTheme="minorHAnsi" w:hAnsiTheme="minorHAnsi"/>
          <w:szCs w:val="24"/>
        </w:rPr>
        <w:t xml:space="preserve"> </w:t>
      </w:r>
      <w:r w:rsidR="00544D8D" w:rsidRPr="00B132AB">
        <w:rPr>
          <w:rFonts w:asciiTheme="minorHAnsi" w:hAnsiTheme="minorHAnsi"/>
          <w:szCs w:val="24"/>
        </w:rPr>
        <w:t>σε</w:t>
      </w:r>
      <w:r w:rsidR="008D3C18" w:rsidRPr="00B132AB">
        <w:rPr>
          <w:rFonts w:asciiTheme="minorHAnsi" w:hAnsiTheme="minorHAnsi"/>
          <w:szCs w:val="24"/>
        </w:rPr>
        <w:t xml:space="preserve"> </w:t>
      </w:r>
      <w:r w:rsidR="0005532C" w:rsidRPr="00B132AB">
        <w:rPr>
          <w:rFonts w:asciiTheme="minorHAnsi" w:hAnsiTheme="minorHAnsi"/>
          <w:szCs w:val="24"/>
        </w:rPr>
        <w:t>35</w:t>
      </w:r>
      <w:r w:rsidR="005673DB" w:rsidRPr="00B132AB">
        <w:rPr>
          <w:rFonts w:asciiTheme="minorHAnsi" w:hAnsiTheme="minorHAnsi"/>
          <w:szCs w:val="24"/>
        </w:rPr>
        <w:t xml:space="preserve"> </w:t>
      </w:r>
      <w:r w:rsidR="00544D8D" w:rsidRPr="00B132AB">
        <w:rPr>
          <w:rFonts w:asciiTheme="minorHAnsi" w:hAnsiTheme="minorHAnsi"/>
          <w:szCs w:val="24"/>
        </w:rPr>
        <w:t>εκπαιδευτικούς Π/θμιας και Δ/θμιας Εκπ/σης όλων</w:t>
      </w:r>
      <w:r w:rsidR="00587C9D" w:rsidRPr="00B132AB">
        <w:rPr>
          <w:rFonts w:asciiTheme="minorHAnsi" w:hAnsiTheme="minorHAnsi"/>
          <w:szCs w:val="24"/>
        </w:rPr>
        <w:t xml:space="preserve"> των ειδικοτήτων από  νομούς εμβέλειας του ΚΠΕ Φιλιατών</w:t>
      </w:r>
      <w:r w:rsidR="00D6532C">
        <w:rPr>
          <w:rFonts w:asciiTheme="minorHAnsi" w:hAnsiTheme="minorHAnsi"/>
          <w:szCs w:val="24"/>
        </w:rPr>
        <w:t xml:space="preserve"> </w:t>
      </w:r>
      <w:r w:rsidR="00A75771">
        <w:rPr>
          <w:rFonts w:asciiTheme="minorHAnsi" w:hAnsiTheme="minorHAnsi"/>
          <w:szCs w:val="24"/>
        </w:rPr>
        <w:t>(15</w:t>
      </w:r>
      <w:r w:rsidR="005673DB">
        <w:rPr>
          <w:rFonts w:asciiTheme="minorHAnsi" w:hAnsiTheme="minorHAnsi"/>
          <w:szCs w:val="24"/>
        </w:rPr>
        <w:t xml:space="preserve"> εκπαιδευτικοί</w:t>
      </w:r>
      <w:r w:rsidR="00A75771">
        <w:rPr>
          <w:rFonts w:asciiTheme="minorHAnsi" w:hAnsiTheme="minorHAnsi"/>
          <w:szCs w:val="24"/>
        </w:rPr>
        <w:t xml:space="preserve"> από το</w:t>
      </w:r>
      <w:r w:rsidR="005673DB">
        <w:rPr>
          <w:rFonts w:asciiTheme="minorHAnsi" w:hAnsiTheme="minorHAnsi"/>
          <w:szCs w:val="24"/>
        </w:rPr>
        <w:t xml:space="preserve"> νομό Θεσπρωτίας και 20 εκπαιδευτικοί από όλε</w:t>
      </w:r>
      <w:r w:rsidR="00A75771">
        <w:rPr>
          <w:rFonts w:asciiTheme="minorHAnsi" w:hAnsiTheme="minorHAnsi"/>
          <w:szCs w:val="24"/>
        </w:rPr>
        <w:t xml:space="preserve">ς </w:t>
      </w:r>
      <w:r w:rsidR="005673DB">
        <w:rPr>
          <w:rFonts w:asciiTheme="minorHAnsi" w:hAnsiTheme="minorHAnsi"/>
          <w:szCs w:val="24"/>
        </w:rPr>
        <w:t>τις</w:t>
      </w:r>
      <w:r w:rsidR="00A75771">
        <w:rPr>
          <w:rFonts w:asciiTheme="minorHAnsi" w:hAnsiTheme="minorHAnsi"/>
          <w:szCs w:val="24"/>
        </w:rPr>
        <w:t xml:space="preserve"> </w:t>
      </w:r>
      <w:r w:rsidR="005673DB">
        <w:rPr>
          <w:rFonts w:asciiTheme="minorHAnsi" w:hAnsiTheme="minorHAnsi"/>
          <w:szCs w:val="24"/>
        </w:rPr>
        <w:t>άλλες διευθύνσεις)</w:t>
      </w:r>
      <w:r w:rsidR="00544D8D" w:rsidRPr="00587C9D">
        <w:rPr>
          <w:rFonts w:asciiTheme="minorHAnsi" w:hAnsiTheme="minorHAnsi"/>
          <w:szCs w:val="24"/>
        </w:rPr>
        <w:t xml:space="preserve">: </w:t>
      </w:r>
      <w:r w:rsidR="00422134" w:rsidRPr="00587C9D">
        <w:rPr>
          <w:rFonts w:asciiTheme="minorHAnsi" w:hAnsiTheme="minorHAnsi"/>
          <w:szCs w:val="24"/>
        </w:rPr>
        <w:t xml:space="preserve"> </w:t>
      </w:r>
    </w:p>
    <w:p w:rsidR="00587C9D" w:rsidRPr="00587C9D" w:rsidRDefault="00587C9D" w:rsidP="00D15794">
      <w:pPr>
        <w:spacing w:line="360" w:lineRule="auto"/>
        <w:rPr>
          <w:rFonts w:asciiTheme="minorHAnsi" w:hAnsiTheme="minorHAnsi"/>
          <w:szCs w:val="24"/>
        </w:rPr>
      </w:pPr>
      <w:r w:rsidRPr="00587C9D">
        <w:rPr>
          <w:rFonts w:asciiTheme="minorHAnsi" w:hAnsiTheme="minorHAnsi" w:cs="Arial"/>
          <w:b/>
          <w:szCs w:val="24"/>
        </w:rPr>
        <w:t>Π/θμιας</w:t>
      </w:r>
      <w:r w:rsidR="00883636">
        <w:rPr>
          <w:rFonts w:asciiTheme="minorHAnsi" w:hAnsiTheme="minorHAnsi" w:cs="Arial"/>
          <w:szCs w:val="24"/>
        </w:rPr>
        <w:t>:</w:t>
      </w:r>
      <w:r w:rsidR="00D15794">
        <w:rPr>
          <w:rFonts w:asciiTheme="minorHAnsi" w:hAnsiTheme="minorHAnsi" w:cs="Arial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Θεσπρωτίας,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Ιωαννίνων,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Πρέβεζας,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Άρτα,</w:t>
      </w:r>
      <w:r w:rsidR="00D15794">
        <w:rPr>
          <w:rFonts w:asciiTheme="minorHAnsi" w:hAnsiTheme="minorHAnsi"/>
          <w:szCs w:val="24"/>
        </w:rPr>
        <w:t xml:space="preserve"> </w:t>
      </w:r>
      <w:r w:rsidRPr="00587C9D">
        <w:rPr>
          <w:rFonts w:asciiTheme="minorHAnsi" w:hAnsiTheme="minorHAnsi"/>
          <w:szCs w:val="24"/>
        </w:rPr>
        <w:t>Κέρκυρας</w:t>
      </w:r>
      <w:r w:rsidR="00883636">
        <w:rPr>
          <w:rFonts w:asciiTheme="minorHAnsi" w:hAnsiTheme="minorHAnsi"/>
          <w:szCs w:val="24"/>
        </w:rPr>
        <w:t>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Καστοριάς</w:t>
      </w:r>
      <w:r w:rsidR="0005532C">
        <w:rPr>
          <w:rFonts w:asciiTheme="minorHAnsi" w:hAnsiTheme="minorHAnsi"/>
          <w:szCs w:val="24"/>
        </w:rPr>
        <w:t xml:space="preserve">, </w:t>
      </w:r>
      <w:r w:rsidR="00883636">
        <w:rPr>
          <w:rFonts w:asciiTheme="minorHAnsi" w:hAnsiTheme="minorHAnsi"/>
          <w:szCs w:val="24"/>
        </w:rPr>
        <w:t>Λευκάδα,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Κεφαλληνίας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,Γρεβενών,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Κοζάνης</w:t>
      </w:r>
      <w:r w:rsidRPr="00587C9D">
        <w:rPr>
          <w:rFonts w:asciiTheme="minorHAnsi" w:hAnsiTheme="minorHAnsi"/>
          <w:szCs w:val="24"/>
        </w:rPr>
        <w:t xml:space="preserve">. </w:t>
      </w:r>
    </w:p>
    <w:p w:rsidR="00335C58" w:rsidRDefault="00587C9D" w:rsidP="00D15794">
      <w:pPr>
        <w:spacing w:line="360" w:lineRule="auto"/>
        <w:rPr>
          <w:rFonts w:asciiTheme="minorHAnsi" w:hAnsiTheme="minorHAnsi"/>
          <w:szCs w:val="24"/>
        </w:rPr>
      </w:pPr>
      <w:r w:rsidRPr="00587C9D">
        <w:rPr>
          <w:rFonts w:asciiTheme="minorHAnsi" w:hAnsiTheme="minorHAnsi"/>
          <w:b/>
          <w:szCs w:val="24"/>
        </w:rPr>
        <w:t>Δ/θμιας</w:t>
      </w:r>
      <w:r w:rsidR="00883636">
        <w:rPr>
          <w:rFonts w:asciiTheme="minorHAnsi" w:hAnsiTheme="minorHAnsi"/>
          <w:szCs w:val="24"/>
        </w:rPr>
        <w:t>: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Θεσπρωτίας,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Ιωαννίνων,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Πρέβεζας,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Άρτας,</w:t>
      </w:r>
      <w:r w:rsidR="00D15794">
        <w:rPr>
          <w:rFonts w:asciiTheme="minorHAnsi" w:hAnsiTheme="minorHAnsi"/>
          <w:szCs w:val="24"/>
        </w:rPr>
        <w:t xml:space="preserve"> </w:t>
      </w:r>
      <w:r w:rsidR="00335C58" w:rsidRPr="00587C9D">
        <w:rPr>
          <w:rFonts w:asciiTheme="minorHAnsi" w:hAnsiTheme="minorHAnsi"/>
          <w:szCs w:val="24"/>
        </w:rPr>
        <w:t>Κέρκυρας</w:t>
      </w:r>
      <w:r w:rsidR="00883636">
        <w:rPr>
          <w:rFonts w:asciiTheme="minorHAnsi" w:hAnsiTheme="minorHAnsi"/>
          <w:szCs w:val="24"/>
        </w:rPr>
        <w:t>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Καστοριάς</w:t>
      </w:r>
      <w:r w:rsidR="00335C58">
        <w:rPr>
          <w:rFonts w:asciiTheme="minorHAnsi" w:hAnsiTheme="minorHAnsi"/>
          <w:szCs w:val="24"/>
        </w:rPr>
        <w:t xml:space="preserve">, </w:t>
      </w:r>
      <w:r w:rsidR="00883636">
        <w:rPr>
          <w:rFonts w:asciiTheme="minorHAnsi" w:hAnsiTheme="minorHAnsi"/>
          <w:szCs w:val="24"/>
        </w:rPr>
        <w:t>Λευκάδα,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Κεφαλληνίας,</w:t>
      </w:r>
      <w:r w:rsidR="00D15794">
        <w:rPr>
          <w:rFonts w:asciiTheme="minorHAnsi" w:hAnsiTheme="minorHAnsi"/>
          <w:szCs w:val="24"/>
        </w:rPr>
        <w:t xml:space="preserve"> </w:t>
      </w:r>
      <w:r w:rsidR="00883636">
        <w:rPr>
          <w:rFonts w:asciiTheme="minorHAnsi" w:hAnsiTheme="minorHAnsi"/>
          <w:szCs w:val="24"/>
        </w:rPr>
        <w:t>Γρεβενών</w:t>
      </w:r>
      <w:r w:rsidR="00335C58">
        <w:rPr>
          <w:rFonts w:asciiTheme="minorHAnsi" w:hAnsiTheme="minorHAnsi"/>
          <w:szCs w:val="24"/>
        </w:rPr>
        <w:t>,</w:t>
      </w:r>
      <w:r w:rsidR="00D15794">
        <w:rPr>
          <w:rFonts w:asciiTheme="minorHAnsi" w:hAnsiTheme="minorHAnsi"/>
          <w:szCs w:val="24"/>
        </w:rPr>
        <w:t xml:space="preserve"> </w:t>
      </w:r>
      <w:r w:rsidR="00335C58">
        <w:rPr>
          <w:rFonts w:asciiTheme="minorHAnsi" w:hAnsiTheme="minorHAnsi"/>
          <w:szCs w:val="24"/>
        </w:rPr>
        <w:t>Αιτωλοακαρνανίας</w:t>
      </w:r>
      <w:r w:rsidR="00335C58" w:rsidRPr="00587C9D">
        <w:rPr>
          <w:rFonts w:asciiTheme="minorHAnsi" w:hAnsiTheme="minorHAnsi"/>
          <w:szCs w:val="24"/>
        </w:rPr>
        <w:t>.</w:t>
      </w:r>
    </w:p>
    <w:p w:rsidR="00112555" w:rsidRPr="00C7435C" w:rsidRDefault="00335C58" w:rsidP="00335C58">
      <w:pPr>
        <w:spacing w:line="360" w:lineRule="auto"/>
        <w:jc w:val="both"/>
        <w:rPr>
          <w:b/>
          <w:bCs/>
          <w:szCs w:val="24"/>
        </w:rPr>
      </w:pPr>
      <w:r w:rsidRPr="00587C9D">
        <w:rPr>
          <w:rFonts w:asciiTheme="minorHAnsi" w:hAnsiTheme="minorHAnsi"/>
          <w:szCs w:val="24"/>
        </w:rPr>
        <w:t xml:space="preserve"> </w:t>
      </w:r>
      <w:r w:rsidR="00112555" w:rsidRPr="00587C9D">
        <w:rPr>
          <w:rFonts w:asciiTheme="minorHAnsi" w:hAnsiTheme="minorHAnsi"/>
          <w:b/>
          <w:szCs w:val="24"/>
        </w:rPr>
        <w:t>Προσδοκώμενα μαθησιακά αποτελέσματα:</w:t>
      </w:r>
      <w:r w:rsidR="00112555" w:rsidRPr="00587C9D">
        <w:rPr>
          <w:rFonts w:asciiTheme="minorHAnsi" w:hAnsiTheme="minorHAnsi"/>
          <w:szCs w:val="24"/>
        </w:rPr>
        <w:t xml:space="preserve"> </w:t>
      </w:r>
      <w:r w:rsidR="00422134" w:rsidRPr="00587C9D">
        <w:rPr>
          <w:rFonts w:asciiTheme="minorHAnsi" w:hAnsiTheme="minorHAnsi"/>
          <w:szCs w:val="24"/>
        </w:rPr>
        <w:t xml:space="preserve"> Το θέμα του σεμιναρίου </w:t>
      </w:r>
      <w:r w:rsidR="00422134" w:rsidRPr="00740DF5">
        <w:rPr>
          <w:rFonts w:asciiTheme="minorHAnsi" w:hAnsiTheme="minorHAnsi"/>
          <w:szCs w:val="24"/>
        </w:rPr>
        <w:t>έχει άμεση σχέση με το εκπαιδευτικό πρόγραμμα που υλοποιεί το ΚΠΕ Φιλιατών π</w:t>
      </w:r>
      <w:r w:rsidR="008D3C18" w:rsidRPr="00740DF5">
        <w:rPr>
          <w:rFonts w:asciiTheme="minorHAnsi" w:hAnsiTheme="minorHAnsi"/>
          <w:szCs w:val="24"/>
        </w:rPr>
        <w:t>ρος μαθητές</w:t>
      </w:r>
      <w:r w:rsidR="00B049BE">
        <w:rPr>
          <w:rFonts w:asciiTheme="minorHAnsi" w:hAnsiTheme="minorHAnsi"/>
          <w:szCs w:val="24"/>
        </w:rPr>
        <w:t xml:space="preserve"> «Καλαμάς και Αχέροντας στο ρου χρόνου και της φύσης</w:t>
      </w:r>
      <w:r w:rsidR="00422134" w:rsidRPr="00587C9D">
        <w:rPr>
          <w:rFonts w:asciiTheme="minorHAnsi" w:hAnsiTheme="minorHAnsi"/>
          <w:szCs w:val="24"/>
        </w:rPr>
        <w:t xml:space="preserve">. Θεωρείται σημαντικό γιατί αφορά </w:t>
      </w:r>
      <w:r w:rsidR="001129E4">
        <w:rPr>
          <w:rFonts w:asciiTheme="minorHAnsi" w:hAnsiTheme="minorHAnsi"/>
          <w:szCs w:val="24"/>
        </w:rPr>
        <w:t xml:space="preserve">την φυσική κατάσταση και την αειφόρο </w:t>
      </w:r>
      <w:r w:rsidR="00D15794">
        <w:rPr>
          <w:rFonts w:asciiTheme="minorHAnsi" w:hAnsiTheme="minorHAnsi"/>
          <w:szCs w:val="24"/>
        </w:rPr>
        <w:t>ανάπτυξη</w:t>
      </w:r>
      <w:r w:rsidR="001129E4">
        <w:rPr>
          <w:rFonts w:asciiTheme="minorHAnsi" w:hAnsiTheme="minorHAnsi"/>
          <w:szCs w:val="24"/>
        </w:rPr>
        <w:t>.</w:t>
      </w:r>
    </w:p>
    <w:p w:rsidR="00112555" w:rsidRDefault="00112555" w:rsidP="00422134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CD08EC" w:rsidRDefault="00CD08EC" w:rsidP="00422134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CD08EC" w:rsidRPr="00335C58" w:rsidRDefault="00CD08EC" w:rsidP="00422134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8D3C18" w:rsidRPr="00335C58" w:rsidRDefault="008D3C18" w:rsidP="00422134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8D3C18" w:rsidRPr="00335C58" w:rsidRDefault="008D3C18" w:rsidP="00422134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8D3C18" w:rsidRPr="00335C58" w:rsidRDefault="008D3C18" w:rsidP="00422134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8D3C18" w:rsidRPr="00335C58" w:rsidRDefault="008D3C18" w:rsidP="00422134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CD08EC" w:rsidRDefault="00CD08EC" w:rsidP="00422134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CD08EC" w:rsidRDefault="00CD08EC" w:rsidP="00422134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7543E7" w:rsidRDefault="00C7435C" w:rsidP="00C7435C">
      <w:pPr>
        <w:pStyle w:val="a8"/>
        <w:numPr>
          <w:ilvl w:val="0"/>
          <w:numId w:val="4"/>
        </w:numPr>
        <w:tabs>
          <w:tab w:val="left" w:pos="6163"/>
          <w:tab w:val="right" w:pos="10490"/>
        </w:tabs>
        <w:rPr>
          <w:b/>
          <w:sz w:val="24"/>
          <w:szCs w:val="24"/>
        </w:rPr>
      </w:pPr>
      <w:r w:rsidRPr="00422134">
        <w:rPr>
          <w:b/>
          <w:sz w:val="24"/>
          <w:szCs w:val="24"/>
        </w:rPr>
        <w:t xml:space="preserve">Πρόγραμμα 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3686"/>
        <w:gridCol w:w="4819"/>
      </w:tblGrid>
      <w:tr w:rsidR="00A45B67" w:rsidRPr="00A45B67" w:rsidTr="00B8370E">
        <w:trPr>
          <w:trHeight w:val="29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0773C0" w:rsidP="003D669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06D29">
              <w:rPr>
                <w:rFonts w:asciiTheme="minorHAnsi" w:hAnsiTheme="minorHAnsi"/>
                <w:b/>
                <w:sz w:val="20"/>
              </w:rPr>
              <w:t>Παρασκευή</w:t>
            </w:r>
            <w:r w:rsidR="00A45B67" w:rsidRPr="00606D29">
              <w:rPr>
                <w:rFonts w:asciiTheme="minorHAnsi" w:hAnsiTheme="minorHAnsi"/>
                <w:b/>
                <w:sz w:val="20"/>
              </w:rPr>
              <w:t xml:space="preserve">  </w:t>
            </w:r>
            <w:r w:rsidRPr="00606D29">
              <w:rPr>
                <w:rFonts w:asciiTheme="minorHAnsi" w:hAnsiTheme="minorHAnsi"/>
                <w:b/>
                <w:sz w:val="20"/>
              </w:rPr>
              <w:t>19 Μάιου</w:t>
            </w:r>
            <w:r w:rsidR="00A45B67" w:rsidRPr="00606D29">
              <w:rPr>
                <w:rFonts w:asciiTheme="minorHAnsi" w:hAnsiTheme="minorHAnsi"/>
                <w:sz w:val="20"/>
              </w:rPr>
              <w:t xml:space="preserve"> </w:t>
            </w:r>
            <w:r w:rsidRPr="00606D29">
              <w:rPr>
                <w:rFonts w:asciiTheme="minorHAnsi" w:hAnsiTheme="minorHAnsi"/>
                <w:b/>
                <w:sz w:val="20"/>
              </w:rPr>
              <w:t>2017</w:t>
            </w:r>
            <w:r w:rsidR="00A45B67" w:rsidRPr="00606D29">
              <w:rPr>
                <w:rFonts w:asciiTheme="minorHAnsi" w:hAnsiTheme="minorHAnsi"/>
                <w:b/>
                <w:sz w:val="20"/>
              </w:rPr>
              <w:t xml:space="preserve">  -</w:t>
            </w:r>
            <w:r w:rsidR="00ED415D">
              <w:rPr>
                <w:rFonts w:asciiTheme="minorHAnsi" w:hAnsiTheme="minorHAnsi"/>
                <w:b/>
                <w:sz w:val="20"/>
              </w:rPr>
              <w:t>Παραμυθία (πολιτιστικό κέντρο Καρκαμίτσι)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A45B67" w:rsidP="003D669E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45B67">
              <w:rPr>
                <w:rFonts w:asciiTheme="minorHAnsi" w:hAnsiTheme="minorHAnsi"/>
                <w:b/>
                <w:color w:val="000000"/>
                <w:sz w:val="20"/>
              </w:rPr>
              <w:t>Ώρες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A45B67" w:rsidP="003D669E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45B67">
              <w:rPr>
                <w:rFonts w:asciiTheme="minorHAnsi" w:hAnsiTheme="minorHAnsi"/>
                <w:b/>
                <w:color w:val="000000"/>
                <w:sz w:val="20"/>
              </w:rPr>
              <w:t>Ονοματεπώνυμο  Εισηγητών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A45B67" w:rsidP="003D669E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45B67">
              <w:rPr>
                <w:rFonts w:asciiTheme="minorHAnsi" w:hAnsiTheme="minorHAnsi"/>
                <w:b/>
                <w:color w:val="000000"/>
                <w:sz w:val="20"/>
              </w:rPr>
              <w:t>Τίτλος εισήγησης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8958A2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 18:3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0-</w:t>
            </w:r>
            <w:r>
              <w:rPr>
                <w:rFonts w:asciiTheme="minorHAnsi" w:hAnsiTheme="minorHAnsi"/>
                <w:color w:val="000000"/>
                <w:sz w:val="20"/>
              </w:rPr>
              <w:t>19:00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A45B67" w:rsidP="003D669E">
            <w:pPr>
              <w:pStyle w:val="a8"/>
              <w:jc w:val="center"/>
              <w:rPr>
                <w:sz w:val="20"/>
                <w:szCs w:val="20"/>
              </w:rPr>
            </w:pPr>
            <w:r w:rsidRPr="00A45B67">
              <w:rPr>
                <w:color w:val="000000"/>
                <w:sz w:val="20"/>
                <w:szCs w:val="20"/>
              </w:rPr>
              <w:t>Εγγραφές-Παραλαβή φακέλων</w:t>
            </w:r>
            <w:r w:rsidRPr="00A45B67">
              <w:rPr>
                <w:color w:val="000000"/>
                <w:sz w:val="20"/>
                <w:szCs w:val="20"/>
                <w:lang w:val="en-US"/>
              </w:rPr>
              <w:t>-</w:t>
            </w:r>
            <w:r w:rsidRPr="00A45B67">
              <w:rPr>
                <w:color w:val="000000"/>
                <w:sz w:val="20"/>
                <w:szCs w:val="20"/>
              </w:rPr>
              <w:t>χαιρετισμοί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C935A2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 19:00-19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A45B67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 w:rsidRPr="00A45B67">
              <w:rPr>
                <w:rFonts w:asciiTheme="minorHAnsi" w:hAnsiTheme="minorHAnsi"/>
                <w:color w:val="000000"/>
                <w:sz w:val="20"/>
              </w:rPr>
              <w:t xml:space="preserve">Νικολάου Μάρκος, Υπεύθυνος ΚΠΕ Φιλιατών </w:t>
            </w:r>
            <w:r w:rsidRPr="00A45B67">
              <w:rPr>
                <w:rFonts w:asciiTheme="minorHAnsi" w:hAnsiTheme="minorHAnsi"/>
                <w:color w:val="000000"/>
                <w:sz w:val="20"/>
                <w:lang w:val="en-US"/>
              </w:rPr>
              <w:t>MSc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67" w:rsidRPr="00A45B67" w:rsidRDefault="00B8370E" w:rsidP="003D669E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Ποταμός </w:t>
            </w:r>
            <w:r w:rsidR="00C935A2">
              <w:rPr>
                <w:color w:val="000000"/>
                <w:sz w:val="20"/>
                <w:szCs w:val="20"/>
              </w:rPr>
              <w:t>Αχέροντας</w:t>
            </w:r>
            <w:r>
              <w:rPr>
                <w:color w:val="000000"/>
                <w:sz w:val="20"/>
                <w:szCs w:val="20"/>
              </w:rPr>
              <w:t xml:space="preserve">-κίνδυνοι και </w:t>
            </w:r>
            <w:r w:rsidR="00CA0ABA">
              <w:rPr>
                <w:color w:val="000000"/>
                <w:sz w:val="20"/>
                <w:szCs w:val="20"/>
              </w:rPr>
              <w:t>βιώσιμη ανάπτυξη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8211EC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19:30-19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:50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8211EC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Λώλος Τάκης, Υπεύθυνος τουρισμού Δήμου Σουλίου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FD16A8" w:rsidP="003D669E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Τουριστική ανάπτυξη και αειφορία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803544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19:50-20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:10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803544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Παππάς Νότης, υπεύθυνος πολιτισμού δήμου Σουλίου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871F76" w:rsidP="003D669E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Πολιτιστικά στοιχεία της περιοχής Σουλίου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871F76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20:10-20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:</w:t>
            </w:r>
            <w:r>
              <w:rPr>
                <w:rFonts w:asciiTheme="minorHAnsi" w:hAnsiTheme="minorHAnsi"/>
                <w:color w:val="000000"/>
                <w:sz w:val="20"/>
              </w:rPr>
              <w:t>30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D16DC6" w:rsidP="00D16DC6">
            <w:pPr>
              <w:pStyle w:val="a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</w:t>
            </w:r>
            <w:r w:rsidR="00A45B67" w:rsidRPr="00A45B67">
              <w:rPr>
                <w:color w:val="000000"/>
                <w:sz w:val="20"/>
                <w:szCs w:val="20"/>
              </w:rPr>
              <w:t>Δ</w:t>
            </w:r>
            <w:r>
              <w:rPr>
                <w:color w:val="000000"/>
                <w:sz w:val="20"/>
                <w:szCs w:val="20"/>
              </w:rPr>
              <w:t>ιάλλειμα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FD16A8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20:30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</w:rPr>
              <w:t>21:00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FD16A8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Βασιλειάδης Στέφανος</w:t>
            </w:r>
            <w:r w:rsidR="00E06FD1">
              <w:rPr>
                <w:rFonts w:asciiTheme="minorHAnsi" w:hAnsiTheme="minorHAnsi"/>
                <w:color w:val="000000"/>
                <w:sz w:val="20"/>
              </w:rPr>
              <w:t xml:space="preserve"> Αρχαιολόγος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1D0C4E" w:rsidP="003D669E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Αρχαία Ελαία</w:t>
            </w:r>
          </w:p>
        </w:tc>
      </w:tr>
      <w:tr w:rsidR="005068F6" w:rsidRPr="00A45B67" w:rsidTr="003D669E">
        <w:trPr>
          <w:trHeight w:val="4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8F6" w:rsidRPr="00A45B67" w:rsidRDefault="005068F6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21:00-21:3</w:t>
            </w:r>
            <w:r w:rsidRPr="00A45B67">
              <w:rPr>
                <w:rFonts w:asciiTheme="minorHAnsi" w:hAnsiTheme="minorHAnsi"/>
                <w:color w:val="000000"/>
                <w:sz w:val="20"/>
              </w:rPr>
              <w:t>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8F6" w:rsidRPr="00A45B67" w:rsidRDefault="005068F6" w:rsidP="003D669E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Διάλογος - ερωτήσεις , Δείπνο</w:t>
            </w:r>
          </w:p>
        </w:tc>
      </w:tr>
      <w:tr w:rsidR="00A73284" w:rsidRPr="00A45B67" w:rsidTr="003D669E">
        <w:trPr>
          <w:trHeight w:val="485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84" w:rsidRPr="00A45B67" w:rsidRDefault="007E5819" w:rsidP="007E5819">
            <w:pPr>
              <w:pStyle w:val="a8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                Σάββα</w:t>
            </w:r>
            <w:r w:rsidR="00A73284" w:rsidRPr="00606D29">
              <w:rPr>
                <w:b/>
                <w:sz w:val="20"/>
              </w:rPr>
              <w:t>το  20 Μάιου</w:t>
            </w:r>
            <w:r w:rsidR="00A73284" w:rsidRPr="00606D29">
              <w:rPr>
                <w:sz w:val="20"/>
              </w:rPr>
              <w:t xml:space="preserve"> </w:t>
            </w:r>
            <w:r w:rsidR="00A73284" w:rsidRPr="00606D29">
              <w:rPr>
                <w:b/>
                <w:sz w:val="20"/>
              </w:rPr>
              <w:t>2017  -</w:t>
            </w:r>
            <w:r w:rsidR="007717B0">
              <w:rPr>
                <w:b/>
                <w:sz w:val="20"/>
              </w:rPr>
              <w:t xml:space="preserve"> </w:t>
            </w:r>
            <w:r w:rsidR="00A73284">
              <w:rPr>
                <w:b/>
                <w:sz w:val="20"/>
              </w:rPr>
              <w:t xml:space="preserve"> Παραμυθία (πολιτιστικό κέντρο Καρκαμίτσι)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A73284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09:00-09:3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B76FE" w:rsidRDefault="00E274E1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Συντιχάκη Έυη</w:t>
            </w:r>
            <w:r w:rsidR="00AB76FE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AB76FE">
              <w:rPr>
                <w:rFonts w:asciiTheme="minorHAnsi" w:hAnsiTheme="minorHAnsi"/>
                <w:color w:val="000000"/>
                <w:sz w:val="20"/>
                <w:lang w:val="en-US"/>
              </w:rPr>
              <w:t>Msc</w:t>
            </w:r>
            <w:r w:rsidR="00AB76FE" w:rsidRPr="00AB76FE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AB76FE">
              <w:rPr>
                <w:rFonts w:asciiTheme="minorHAnsi" w:hAnsiTheme="minorHAnsi"/>
                <w:color w:val="000000"/>
                <w:sz w:val="20"/>
              </w:rPr>
              <w:t>Βιολόγος Φορέα</w:t>
            </w:r>
            <w:r w:rsidR="0058519B">
              <w:rPr>
                <w:rFonts w:asciiTheme="minorHAnsi" w:hAnsiTheme="minorHAnsi"/>
                <w:color w:val="000000"/>
                <w:sz w:val="20"/>
              </w:rPr>
              <w:t xml:space="preserve"> Διαχείρισης Στενών Καλαμά και Αχέροντα</w:t>
            </w:r>
            <w:r w:rsidR="00AB76FE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58519B" w:rsidP="003D669E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Πανίδα της περιοχής Σουλίου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5507B9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09</w:t>
            </w:r>
            <w:r w:rsidR="0058519B">
              <w:rPr>
                <w:rFonts w:asciiTheme="minorHAnsi" w:hAnsiTheme="minorHAnsi"/>
                <w:color w:val="000000"/>
                <w:sz w:val="20"/>
              </w:rPr>
              <w:t>:30-10:0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324940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 w:rsidRPr="005507B9">
              <w:rPr>
                <w:rFonts w:asciiTheme="minorHAnsi" w:hAnsiTheme="minorHAnsi"/>
                <w:sz w:val="20"/>
              </w:rPr>
              <w:t>Αλεξάνδρα</w:t>
            </w:r>
            <w:r w:rsidR="005507B9">
              <w:rPr>
                <w:rFonts w:asciiTheme="minorHAnsi" w:hAnsiTheme="minorHAnsi"/>
                <w:sz w:val="20"/>
              </w:rPr>
              <w:t xml:space="preserve"> Ράπτη</w:t>
            </w:r>
            <w:r>
              <w:rPr>
                <w:rFonts w:asciiTheme="minorHAnsi" w:hAnsiTheme="minorHAnsi"/>
                <w:color w:val="000000"/>
                <w:sz w:val="20"/>
              </w:rPr>
              <w:t>, Δ</w:t>
            </w:r>
            <w:r w:rsidR="00B13249">
              <w:rPr>
                <w:rFonts w:asciiTheme="minorHAnsi" w:hAnsiTheme="minorHAnsi"/>
                <w:color w:val="000000"/>
                <w:sz w:val="20"/>
              </w:rPr>
              <w:t xml:space="preserve">ασολόγος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υπεύθυνη Φορέα Διαχείρισης Στενών Καλαμά και Αχέροντα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324940" w:rsidRDefault="002038AF" w:rsidP="0032494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="00B13249">
              <w:rPr>
                <w:color w:val="000000"/>
                <w:sz w:val="20"/>
              </w:rPr>
              <w:t>Χλωρίδα της περιοχής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DD30DD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10:00-10:3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DD30DD" w:rsidRDefault="00DD30DD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Περδικάρης Κων/νος, </w:t>
            </w:r>
            <w:r>
              <w:rPr>
                <w:rFonts w:asciiTheme="minorHAnsi" w:hAnsiTheme="minorHAnsi"/>
                <w:color w:val="000000"/>
                <w:sz w:val="20"/>
                <w:lang w:val="en-US"/>
              </w:rPr>
              <w:t>Dr</w:t>
            </w:r>
            <w:r w:rsidRPr="00DD30DD">
              <w:rPr>
                <w:rFonts w:asciiTheme="minorHAnsi" w:hAnsiTheme="minorHAnsi"/>
                <w:color w:val="000000"/>
                <w:sz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lang w:val="en-US"/>
              </w:rPr>
              <w:t>Msc</w:t>
            </w:r>
            <w:r w:rsidR="00E1297E">
              <w:rPr>
                <w:rFonts w:asciiTheme="minorHAnsi" w:hAnsiTheme="minorHAnsi"/>
                <w:color w:val="000000"/>
                <w:sz w:val="20"/>
              </w:rPr>
              <w:t xml:space="preserve"> Ιχθυολόγος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606D29" w:rsidP="003D669E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Ιχθυοπανίδα στον Αχέροντα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606D29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10:30-10:4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DD5F58" w:rsidP="00DD5F58">
            <w:pPr>
              <w:pStyle w:val="a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="00606D29">
              <w:rPr>
                <w:color w:val="000000"/>
                <w:sz w:val="20"/>
                <w:szCs w:val="20"/>
              </w:rPr>
              <w:t>Διάλλειμα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DD5F58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10:45-11</w:t>
            </w:r>
            <w:r w:rsidRPr="00A45B67">
              <w:rPr>
                <w:rFonts w:asciiTheme="minorHAnsi" w:hAnsiTheme="minorHAnsi"/>
                <w:color w:val="000000"/>
                <w:sz w:val="20"/>
              </w:rPr>
              <w:t>:</w:t>
            </w: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E84BDC" w:rsidRDefault="00E84BDC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Σολάκης Κων/νος </w:t>
            </w:r>
            <w:r>
              <w:rPr>
                <w:rFonts w:asciiTheme="minorHAnsi" w:hAnsiTheme="minorHAnsi"/>
                <w:color w:val="000000"/>
                <w:sz w:val="20"/>
                <w:lang w:val="en-US"/>
              </w:rPr>
              <w:t>Msc</w:t>
            </w:r>
            <w:r w:rsidR="005C6FCE">
              <w:rPr>
                <w:rFonts w:asciiTheme="minorHAnsi" w:hAnsiTheme="minorHAnsi"/>
                <w:color w:val="000000"/>
                <w:sz w:val="20"/>
              </w:rPr>
              <w:t xml:space="preserve"> Πανεπιστημιακός υπότροφος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E84BDC" w:rsidP="003D669E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Πρόταση τουριστικής ανάπτυξης για το δήμο Σουλίου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112BD9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11:15-12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250220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Βά</w:t>
            </w:r>
            <w:r w:rsidR="00F96462">
              <w:rPr>
                <w:rFonts w:asciiTheme="minorHAnsi" w:hAnsiTheme="minorHAnsi"/>
                <w:color w:val="000000"/>
                <w:sz w:val="20"/>
              </w:rPr>
              <w:t>ρ</w:t>
            </w:r>
            <w:r>
              <w:rPr>
                <w:rFonts w:asciiTheme="minorHAnsi" w:hAnsiTheme="minorHAnsi"/>
                <w:color w:val="000000"/>
                <w:sz w:val="20"/>
              </w:rPr>
              <w:t>ρας Γρηγόρης</w:t>
            </w:r>
            <w:r w:rsidR="00F96462">
              <w:rPr>
                <w:rFonts w:asciiTheme="minorHAnsi" w:hAnsiTheme="minorHAnsi"/>
                <w:color w:val="000000"/>
                <w:sz w:val="20"/>
              </w:rPr>
              <w:t xml:space="preserve"> Αναπλ.Καθηγητής ΤΕΙ Ηπείρου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250220" w:rsidP="003D669E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Μεταχρωματικό έλκος πλατάνου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951BAB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12:00-12:3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951BAB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Μπέζα Παρασκεύη Καθ.Εφαρμογών ΤΕΙ Ηπείρου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D5597B" w:rsidP="003D669E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Εργαστήριο – μετρήσεις νερού- εκπαιδευτικά παιχνίδια </w:t>
            </w:r>
          </w:p>
        </w:tc>
      </w:tr>
      <w:tr w:rsidR="00A45B67" w:rsidRPr="00A45B67" w:rsidTr="00B8370E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D5597B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12:30-13:3</w:t>
            </w:r>
            <w:r w:rsidR="00A45B67" w:rsidRPr="00A45B67">
              <w:rPr>
                <w:rFonts w:asciiTheme="minorHAnsi" w:hAnsiTheme="minorHAnsi"/>
                <w:color w:val="000000"/>
                <w:sz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D5597B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Καραμπίνας Φίλιππας ΠΕ11, υπεύθυνος ΚΠΕ Κόνιτσας, Σακαρέλης Χρήστος ΠΕ11 μέλος Π</w:t>
            </w:r>
            <w:r w:rsidR="00854E94">
              <w:rPr>
                <w:rFonts w:asciiTheme="minorHAnsi" w:hAnsiTheme="minorHAnsi"/>
                <w:color w:val="000000"/>
                <w:sz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Ο </w:t>
            </w:r>
            <w:r w:rsidR="00854E94">
              <w:rPr>
                <w:rFonts w:asciiTheme="minorHAnsi" w:hAnsiTheme="minorHAnsi"/>
                <w:color w:val="000000"/>
                <w:sz w:val="20"/>
              </w:rPr>
              <w:t>ΚΠΕ Κόνιτσας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C15A83" w:rsidP="003D669E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Αθλητικές δραστηριότητες στην περιοχή Σουλίου</w:t>
            </w:r>
          </w:p>
        </w:tc>
      </w:tr>
      <w:tr w:rsidR="00A45B67" w:rsidRPr="00A45B67" w:rsidTr="00B8370E">
        <w:trPr>
          <w:trHeight w:val="290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67" w:rsidRPr="00A45B67" w:rsidRDefault="00A45B67" w:rsidP="00BE54B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45B6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BE54B5">
              <w:rPr>
                <w:rFonts w:asciiTheme="minorHAnsi" w:hAnsiTheme="minorHAnsi"/>
                <w:b/>
                <w:sz w:val="20"/>
              </w:rPr>
              <w:t>Γεύμα στη Γλυκή Παραμυθιάς</w:t>
            </w:r>
          </w:p>
        </w:tc>
      </w:tr>
      <w:tr w:rsidR="00913167" w:rsidRPr="00A45B67" w:rsidTr="00040930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67" w:rsidRPr="00A45B67" w:rsidRDefault="00913167" w:rsidP="003D669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 18</w:t>
            </w:r>
            <w:r w:rsidRPr="00A45B67">
              <w:rPr>
                <w:rFonts w:asciiTheme="minorHAnsi" w:hAnsiTheme="minorHAnsi"/>
                <w:color w:val="000000"/>
                <w:sz w:val="20"/>
              </w:rPr>
              <w:t>:00-</w:t>
            </w:r>
            <w:r>
              <w:rPr>
                <w:rFonts w:asciiTheme="minorHAnsi" w:hAnsiTheme="minorHAnsi"/>
                <w:color w:val="000000"/>
                <w:sz w:val="20"/>
              </w:rPr>
              <w:t>20:30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67" w:rsidRPr="00A45B67" w:rsidRDefault="00913167" w:rsidP="003D669E">
            <w:pPr>
              <w:jc w:val="both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Π.Ο ΚΠΕ Φιλιατών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67" w:rsidRPr="00A45B67" w:rsidRDefault="00040930" w:rsidP="003D669E">
            <w:pPr>
              <w:jc w:val="both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Βιωματική προσέγγιση – πεζοπορία στις πηγές του Αχέροντα</w:t>
            </w:r>
          </w:p>
        </w:tc>
      </w:tr>
    </w:tbl>
    <w:p w:rsidR="003079BC" w:rsidRDefault="003079BC" w:rsidP="003079BC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BA0C71" w:rsidRDefault="00BA0C71" w:rsidP="003079BC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BA0C71" w:rsidRPr="003079BC" w:rsidRDefault="00BA0C71" w:rsidP="003079BC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p w:rsidR="003079BC" w:rsidRDefault="003079BC" w:rsidP="003079BC">
      <w:pPr>
        <w:pStyle w:val="a8"/>
        <w:tabs>
          <w:tab w:val="left" w:pos="6163"/>
          <w:tab w:val="right" w:pos="10490"/>
        </w:tabs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135"/>
        <w:gridCol w:w="6271"/>
      </w:tblGrid>
      <w:tr w:rsidR="00BA0C71" w:rsidTr="003D669E">
        <w:tc>
          <w:tcPr>
            <w:tcW w:w="9406" w:type="dxa"/>
            <w:gridSpan w:val="2"/>
          </w:tcPr>
          <w:p w:rsidR="00BA0C71" w:rsidRDefault="00144A88" w:rsidP="00144A88">
            <w:pPr>
              <w:pStyle w:val="a8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                                       </w:t>
            </w:r>
            <w:r w:rsidR="00BA0C71">
              <w:rPr>
                <w:b/>
                <w:sz w:val="20"/>
              </w:rPr>
              <w:t>Κυριακή</w:t>
            </w:r>
            <w:r w:rsidR="00BA0C71" w:rsidRPr="00606D29">
              <w:rPr>
                <w:b/>
                <w:sz w:val="20"/>
              </w:rPr>
              <w:t xml:space="preserve"> </w:t>
            </w:r>
            <w:r w:rsidR="00BA0C71">
              <w:rPr>
                <w:b/>
                <w:sz w:val="20"/>
              </w:rPr>
              <w:t>21</w:t>
            </w:r>
            <w:r w:rsidR="00BA0C71" w:rsidRPr="00606D29">
              <w:rPr>
                <w:b/>
                <w:sz w:val="20"/>
              </w:rPr>
              <w:t xml:space="preserve"> Μάιου</w:t>
            </w:r>
            <w:r w:rsidR="00BA0C71" w:rsidRPr="00606D29">
              <w:rPr>
                <w:sz w:val="20"/>
              </w:rPr>
              <w:t xml:space="preserve"> </w:t>
            </w:r>
            <w:r w:rsidR="00BA0C71" w:rsidRPr="00606D29">
              <w:rPr>
                <w:b/>
                <w:sz w:val="20"/>
              </w:rPr>
              <w:t>2017</w:t>
            </w:r>
            <w:r w:rsidR="00BA0C71">
              <w:rPr>
                <w:b/>
                <w:sz w:val="20"/>
              </w:rPr>
              <w:t>-Παραμυθιά- Γλυκή</w:t>
            </w:r>
          </w:p>
        </w:tc>
      </w:tr>
      <w:tr w:rsidR="006E2A68" w:rsidTr="003D669E">
        <w:tc>
          <w:tcPr>
            <w:tcW w:w="3135" w:type="dxa"/>
          </w:tcPr>
          <w:p w:rsidR="006E2A68" w:rsidRPr="00BA0C71" w:rsidRDefault="006E2A68" w:rsidP="003079BC">
            <w:pPr>
              <w:pStyle w:val="a8"/>
              <w:tabs>
                <w:tab w:val="left" w:pos="6163"/>
                <w:tab w:val="right" w:pos="10490"/>
              </w:tabs>
              <w:ind w:left="0"/>
              <w:rPr>
                <w:sz w:val="20"/>
                <w:szCs w:val="20"/>
              </w:rPr>
            </w:pPr>
            <w:r w:rsidRPr="00BA0C71">
              <w:rPr>
                <w:sz w:val="20"/>
                <w:szCs w:val="20"/>
              </w:rPr>
              <w:t>09:00-09:30</w:t>
            </w:r>
          </w:p>
        </w:tc>
        <w:tc>
          <w:tcPr>
            <w:tcW w:w="6271" w:type="dxa"/>
          </w:tcPr>
          <w:p w:rsidR="006E2A68" w:rsidRPr="006E2A68" w:rsidRDefault="006E2A68" w:rsidP="003079BC">
            <w:pPr>
              <w:pStyle w:val="a8"/>
              <w:tabs>
                <w:tab w:val="left" w:pos="6163"/>
                <w:tab w:val="right" w:pos="10490"/>
              </w:tabs>
              <w:ind w:left="0"/>
              <w:rPr>
                <w:sz w:val="20"/>
                <w:szCs w:val="20"/>
              </w:rPr>
            </w:pPr>
            <w:r w:rsidRPr="006E2A68">
              <w:rPr>
                <w:sz w:val="20"/>
                <w:szCs w:val="20"/>
              </w:rPr>
              <w:t>Μετάβαση στη Γλυκή, αφετηρία μονοπατιού</w:t>
            </w:r>
          </w:p>
        </w:tc>
      </w:tr>
      <w:tr w:rsidR="003B71EC" w:rsidTr="003D669E">
        <w:tc>
          <w:tcPr>
            <w:tcW w:w="3135" w:type="dxa"/>
          </w:tcPr>
          <w:p w:rsidR="003B71EC" w:rsidRPr="006E2A68" w:rsidRDefault="003B71EC" w:rsidP="003079BC">
            <w:pPr>
              <w:pStyle w:val="a8"/>
              <w:tabs>
                <w:tab w:val="left" w:pos="6163"/>
                <w:tab w:val="right" w:pos="1049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09:30-13:00</w:t>
            </w:r>
          </w:p>
        </w:tc>
        <w:tc>
          <w:tcPr>
            <w:tcW w:w="6271" w:type="dxa"/>
          </w:tcPr>
          <w:p w:rsidR="003B71EC" w:rsidRPr="003B71EC" w:rsidRDefault="003B71EC" w:rsidP="003079BC">
            <w:pPr>
              <w:pStyle w:val="a8"/>
              <w:tabs>
                <w:tab w:val="left" w:pos="6163"/>
                <w:tab w:val="right" w:pos="10490"/>
              </w:tabs>
              <w:ind w:left="0"/>
              <w:rPr>
                <w:sz w:val="20"/>
                <w:szCs w:val="20"/>
              </w:rPr>
            </w:pPr>
            <w:r w:rsidRPr="003B71EC">
              <w:rPr>
                <w:sz w:val="20"/>
                <w:szCs w:val="20"/>
              </w:rPr>
              <w:t xml:space="preserve">Πεζοπορία στο ιστορικό μονοπάτι Τζαβέλενας(ζώνη </w:t>
            </w:r>
            <w:r w:rsidRPr="003B71EC">
              <w:rPr>
                <w:sz w:val="20"/>
                <w:szCs w:val="20"/>
                <w:lang w:val="en-US"/>
              </w:rPr>
              <w:t>NATURA</w:t>
            </w:r>
            <w:r w:rsidRPr="003B71EC">
              <w:rPr>
                <w:sz w:val="20"/>
                <w:szCs w:val="20"/>
              </w:rPr>
              <w:t xml:space="preserve">) και τερματισμός Κιάφα Σουλίου </w:t>
            </w:r>
          </w:p>
        </w:tc>
      </w:tr>
      <w:tr w:rsidR="00EF2A93" w:rsidTr="003D669E">
        <w:tc>
          <w:tcPr>
            <w:tcW w:w="3135" w:type="dxa"/>
          </w:tcPr>
          <w:p w:rsidR="00EF2A93" w:rsidRPr="00EF2A93" w:rsidRDefault="00EF2A93" w:rsidP="003079BC">
            <w:pPr>
              <w:pStyle w:val="a8"/>
              <w:tabs>
                <w:tab w:val="left" w:pos="6163"/>
                <w:tab w:val="right" w:pos="10490"/>
              </w:tabs>
              <w:ind w:left="0"/>
              <w:rPr>
                <w:sz w:val="20"/>
                <w:szCs w:val="20"/>
              </w:rPr>
            </w:pPr>
            <w:r w:rsidRPr="00EF2A93">
              <w:rPr>
                <w:sz w:val="20"/>
                <w:szCs w:val="20"/>
              </w:rPr>
              <w:t>13:30-15:00</w:t>
            </w:r>
          </w:p>
        </w:tc>
        <w:tc>
          <w:tcPr>
            <w:tcW w:w="6271" w:type="dxa"/>
          </w:tcPr>
          <w:p w:rsidR="00EF2A93" w:rsidRPr="00EF2A93" w:rsidRDefault="00EF2A93" w:rsidP="003079BC">
            <w:pPr>
              <w:pStyle w:val="a8"/>
              <w:tabs>
                <w:tab w:val="left" w:pos="6163"/>
                <w:tab w:val="right" w:pos="10490"/>
              </w:tabs>
              <w:ind w:left="0"/>
              <w:rPr>
                <w:sz w:val="20"/>
                <w:szCs w:val="20"/>
              </w:rPr>
            </w:pPr>
            <w:r w:rsidRPr="00EF2A93">
              <w:rPr>
                <w:sz w:val="20"/>
                <w:szCs w:val="20"/>
              </w:rPr>
              <w:t>Γεύμα</w:t>
            </w:r>
          </w:p>
        </w:tc>
      </w:tr>
      <w:tr w:rsidR="00EF2A93" w:rsidTr="003D669E">
        <w:tc>
          <w:tcPr>
            <w:tcW w:w="3135" w:type="dxa"/>
          </w:tcPr>
          <w:p w:rsidR="00EF2A93" w:rsidRPr="00EF2A93" w:rsidRDefault="00EF2A93" w:rsidP="003079BC">
            <w:pPr>
              <w:pStyle w:val="a8"/>
              <w:tabs>
                <w:tab w:val="left" w:pos="6163"/>
                <w:tab w:val="right" w:pos="1049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15:00-16:30</w:t>
            </w:r>
          </w:p>
        </w:tc>
        <w:tc>
          <w:tcPr>
            <w:tcW w:w="6271" w:type="dxa"/>
          </w:tcPr>
          <w:p w:rsidR="00EF2A93" w:rsidRPr="00EF2A93" w:rsidRDefault="00EF2A93" w:rsidP="003079BC">
            <w:pPr>
              <w:pStyle w:val="a8"/>
              <w:tabs>
                <w:tab w:val="left" w:pos="6163"/>
                <w:tab w:val="right" w:pos="1049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Επιστροφή με ενδιάμεση στάση Σαμονίβα μύλοι Σουλίου</w:t>
            </w:r>
          </w:p>
        </w:tc>
      </w:tr>
    </w:tbl>
    <w:p w:rsidR="003079BC" w:rsidRPr="003079BC" w:rsidRDefault="003079BC" w:rsidP="003079BC">
      <w:pPr>
        <w:tabs>
          <w:tab w:val="left" w:pos="6163"/>
          <w:tab w:val="right" w:pos="10490"/>
        </w:tabs>
        <w:rPr>
          <w:b/>
          <w:szCs w:val="24"/>
        </w:rPr>
      </w:pPr>
    </w:p>
    <w:p w:rsidR="00C7435C" w:rsidRPr="00CD08EC" w:rsidRDefault="00C7435C" w:rsidP="00C7435C">
      <w:pPr>
        <w:pStyle w:val="a8"/>
        <w:numPr>
          <w:ilvl w:val="0"/>
          <w:numId w:val="4"/>
        </w:numPr>
        <w:tabs>
          <w:tab w:val="left" w:pos="6163"/>
          <w:tab w:val="right" w:pos="10490"/>
        </w:tabs>
        <w:rPr>
          <w:b/>
          <w:sz w:val="24"/>
          <w:szCs w:val="24"/>
        </w:rPr>
      </w:pPr>
      <w:r w:rsidRPr="00CD08EC">
        <w:rPr>
          <w:b/>
          <w:sz w:val="24"/>
          <w:szCs w:val="24"/>
        </w:rPr>
        <w:t xml:space="preserve">Πίνακας εισηγητών </w:t>
      </w:r>
    </w:p>
    <w:tbl>
      <w:tblPr>
        <w:tblW w:w="9789" w:type="dxa"/>
        <w:tblInd w:w="100" w:type="dxa"/>
        <w:tblLayout w:type="fixed"/>
        <w:tblLook w:val="04A0"/>
      </w:tblPr>
      <w:tblGrid>
        <w:gridCol w:w="575"/>
        <w:gridCol w:w="2268"/>
        <w:gridCol w:w="2272"/>
        <w:gridCol w:w="4674"/>
      </w:tblGrid>
      <w:tr w:rsidR="00802F66" w:rsidRPr="008C0821" w:rsidTr="00CD08EC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F66" w:rsidRPr="008C0821" w:rsidRDefault="00802F66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821">
              <w:rPr>
                <w:rFonts w:asciiTheme="minorHAnsi" w:hAnsiTheme="minorHAns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F66" w:rsidRPr="008C0821" w:rsidRDefault="00802F66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821">
              <w:rPr>
                <w:rFonts w:asciiTheme="minorHAnsi" w:hAnsiTheme="minorHAnsi"/>
                <w:color w:val="000000"/>
                <w:sz w:val="22"/>
                <w:szCs w:val="22"/>
              </w:rPr>
              <w:t>Ονοματεπώνυμο εισηγητή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F66" w:rsidRPr="008C0821" w:rsidRDefault="00802F66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821">
              <w:rPr>
                <w:rFonts w:asciiTheme="minorHAnsi" w:hAnsiTheme="minorHAnsi"/>
                <w:color w:val="000000"/>
                <w:sz w:val="22"/>
                <w:szCs w:val="22"/>
              </w:rPr>
              <w:t>Ιδιότητα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F66" w:rsidRPr="008C0821" w:rsidRDefault="00802F66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821">
              <w:rPr>
                <w:rFonts w:asciiTheme="minorHAnsi" w:hAnsiTheme="minorHAnsi"/>
                <w:color w:val="000000"/>
                <w:sz w:val="22"/>
                <w:szCs w:val="22"/>
              </w:rPr>
              <w:t>Τίτλος εισήγησης</w:t>
            </w:r>
          </w:p>
        </w:tc>
      </w:tr>
      <w:tr w:rsidR="00BF47DC" w:rsidRPr="008C0821" w:rsidTr="00CD08EC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BF47DC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82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207634" w:rsidP="0020763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B67">
              <w:rPr>
                <w:rFonts w:asciiTheme="minorHAnsi" w:hAnsiTheme="minorHAnsi"/>
                <w:color w:val="000000"/>
                <w:sz w:val="20"/>
              </w:rPr>
              <w:t xml:space="preserve">Νικολάου Μάρκος,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207634" w:rsidP="0020763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Υπεύθυνος </w:t>
            </w:r>
            <w:r w:rsidRPr="00A45B67">
              <w:rPr>
                <w:rFonts w:asciiTheme="minorHAnsi" w:hAnsiTheme="minorHAnsi"/>
                <w:color w:val="000000"/>
                <w:sz w:val="20"/>
              </w:rPr>
              <w:t xml:space="preserve">ΚΠΕ Φιλιατών </w:t>
            </w:r>
            <w:r w:rsidRPr="00A45B67">
              <w:rPr>
                <w:rFonts w:asciiTheme="minorHAnsi" w:hAnsiTheme="minorHAnsi"/>
                <w:color w:val="000000"/>
                <w:sz w:val="20"/>
                <w:lang w:val="en-US"/>
              </w:rPr>
              <w:t>MSc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AE5A2E" w:rsidP="009E20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Ποταμός Αχέροντας-κίνδυνοι και βιώσιμη ανάπτυξη</w:t>
            </w:r>
          </w:p>
        </w:tc>
      </w:tr>
      <w:tr w:rsidR="00BF47DC" w:rsidRPr="008C0821" w:rsidTr="00CD08EC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BF47DC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82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AE5A2E" w:rsidP="00AE5A2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Λώλος Τάκης,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AE5A2E" w:rsidP="00AE5A2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Υπεύθυνος τουρισμού Δήμου Σουλίου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AE5A2E" w:rsidP="003D669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Τουριστική ανάπτυξη και αειφορία</w:t>
            </w:r>
          </w:p>
        </w:tc>
      </w:tr>
      <w:tr w:rsidR="00BF47DC" w:rsidRPr="008C0821" w:rsidTr="00CD08EC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BF47DC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82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AE5A2E" w:rsidP="00AE5A2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Παππάς Νότης,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AE5A2E" w:rsidP="00AE5A2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υπεύθυνος πολιτισμού δήμου Σουλίου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AE5A2E" w:rsidP="003D669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Πολιτιστικά στοιχεία της περιοχής Σουλίου</w:t>
            </w:r>
          </w:p>
        </w:tc>
      </w:tr>
      <w:tr w:rsidR="00BF47DC" w:rsidRPr="008C0821" w:rsidTr="00CD08EC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BF47DC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82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E06FD1" w:rsidP="00802F6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Βασιλειάδης Στέφανος Αρχαιολόγος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E06FD1" w:rsidP="00802F6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Αρχαιολόγος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E06FD1" w:rsidP="003D669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sz w:val="20"/>
              </w:rPr>
              <w:t>Αρχαία Ελαία</w:t>
            </w:r>
          </w:p>
        </w:tc>
      </w:tr>
      <w:tr w:rsidR="00BF47DC" w:rsidRPr="008C0821" w:rsidTr="00CD08EC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BF47DC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82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475A37" w:rsidP="00475A3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Συντιχάκη Έυη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475A37" w:rsidP="00475A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  <w:lang w:val="en-US"/>
              </w:rPr>
              <w:t>Msc</w:t>
            </w:r>
            <w:r w:rsidRPr="00AB76FE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Βιολόγος Φορέα Διαχείρισης Στενών Καλαμά και Αχέροντα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475A37" w:rsidP="00475A37">
            <w:r w:rsidRPr="00475A37">
              <w:rPr>
                <w:color w:val="000000"/>
                <w:sz w:val="20"/>
              </w:rPr>
              <w:t>Πανίδα της περιοχής Σουλίου</w:t>
            </w:r>
          </w:p>
        </w:tc>
      </w:tr>
      <w:tr w:rsidR="00BF47DC" w:rsidRPr="008C0821" w:rsidTr="00796628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BF47DC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82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796628" w:rsidP="007966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8C">
              <w:rPr>
                <w:rFonts w:asciiTheme="minorHAnsi" w:hAnsiTheme="minorHAnsi"/>
                <w:sz w:val="20"/>
              </w:rPr>
              <w:t>Αλεξάνδρα</w:t>
            </w:r>
            <w:r w:rsidR="005C6FCE">
              <w:rPr>
                <w:rFonts w:asciiTheme="minorHAnsi" w:hAnsiTheme="minorHAnsi"/>
                <w:sz w:val="20"/>
              </w:rPr>
              <w:t xml:space="preserve"> Ράπτη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796628" w:rsidP="007966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Δασολόγος  υπεύθυνη Φορέα Διαχείρισης Στενών Καλαμά και Αχέροντα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DC" w:rsidRPr="008C0821" w:rsidRDefault="00796628" w:rsidP="000662B4">
            <w:pPr>
              <w:jc w:val="both"/>
            </w:pPr>
            <w:r w:rsidRPr="000662B4">
              <w:rPr>
                <w:color w:val="000000"/>
                <w:sz w:val="20"/>
              </w:rPr>
              <w:t>Χλωρίδα της περιοχής</w:t>
            </w:r>
          </w:p>
        </w:tc>
      </w:tr>
      <w:tr w:rsidR="00475A37" w:rsidRPr="008C0821" w:rsidTr="00FF1DC6">
        <w:trPr>
          <w:trHeight w:val="4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37" w:rsidRPr="008C0821" w:rsidRDefault="00796628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37" w:rsidRPr="008C0821" w:rsidRDefault="000662B4" w:rsidP="000662B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Περδικάρης Κων/νος,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37" w:rsidRPr="000662B4" w:rsidRDefault="000662B4" w:rsidP="00802F6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  <w:lang w:val="en-US"/>
              </w:rPr>
              <w:t>Dr</w:t>
            </w:r>
            <w:r w:rsidRPr="00DD30DD">
              <w:rPr>
                <w:rFonts w:asciiTheme="minorHAnsi" w:hAnsiTheme="minorHAnsi"/>
                <w:color w:val="000000"/>
                <w:sz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lang w:val="en-US"/>
              </w:rPr>
              <w:t>Msc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Ιχθυολόγος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37" w:rsidRPr="008C0821" w:rsidRDefault="00FF1DC6" w:rsidP="00FF1DC6">
            <w:pPr>
              <w:jc w:val="both"/>
            </w:pPr>
            <w:r w:rsidRPr="00FF1DC6">
              <w:rPr>
                <w:color w:val="000000"/>
                <w:sz w:val="20"/>
              </w:rPr>
              <w:t>Ιχθυοπανίδα στον Αχέροντα</w:t>
            </w:r>
          </w:p>
        </w:tc>
      </w:tr>
      <w:tr w:rsidR="000662B4" w:rsidRPr="008C0821" w:rsidTr="00796628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B4" w:rsidRDefault="000662B4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B4" w:rsidRPr="008C0821" w:rsidRDefault="00FF1DC6" w:rsidP="00FF1D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Σολάκης Κων/νος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B4" w:rsidRPr="005C6FCE" w:rsidRDefault="00FF1DC6" w:rsidP="005C6FCE">
            <w:pPr>
              <w:rPr>
                <w:rFonts w:asciiTheme="minorHAnsi" w:hAnsiTheme="minorHAnsi"/>
                <w:sz w:val="22"/>
                <w:szCs w:val="22"/>
              </w:rPr>
            </w:pPr>
            <w:r w:rsidRPr="00FF748C">
              <w:rPr>
                <w:rFonts w:asciiTheme="minorHAnsi" w:hAnsiTheme="minorHAnsi"/>
                <w:color w:val="000000"/>
                <w:sz w:val="20"/>
                <w:lang w:val="en-US"/>
              </w:rPr>
              <w:t>Msc</w:t>
            </w:r>
            <w:r w:rsidR="005C6FCE">
              <w:rPr>
                <w:rFonts w:asciiTheme="minorHAnsi" w:hAnsiTheme="minorHAnsi"/>
                <w:color w:val="000000"/>
                <w:sz w:val="20"/>
              </w:rPr>
              <w:t xml:space="preserve"> Πανεπιστημιακός υπότροφος 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B4" w:rsidRPr="008C0821" w:rsidRDefault="00FF1DC6" w:rsidP="00FF1DC6">
            <w:pPr>
              <w:jc w:val="both"/>
            </w:pPr>
            <w:r w:rsidRPr="00FF1DC6">
              <w:rPr>
                <w:color w:val="000000"/>
                <w:sz w:val="20"/>
              </w:rPr>
              <w:t>Πρόταση τουριστικής ανάπτυξης για το δήμο Σουλίου</w:t>
            </w:r>
          </w:p>
        </w:tc>
      </w:tr>
      <w:tr w:rsidR="000662B4" w:rsidRPr="008C0821" w:rsidTr="00796628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B4" w:rsidRDefault="000662B4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B4" w:rsidRPr="008C0821" w:rsidRDefault="00DB4FC4" w:rsidP="00DB4FC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Βάρρας Γρηγόρης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B4" w:rsidRPr="008C0821" w:rsidRDefault="00DB4FC4" w:rsidP="00DB4F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Αναπλ.Καθηγητής ΤΕΙ Ηπείρου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B4" w:rsidRPr="008C0821" w:rsidRDefault="00DB4FC4" w:rsidP="00DB4FC4">
            <w:pPr>
              <w:jc w:val="both"/>
            </w:pPr>
            <w:r w:rsidRPr="00DB4FC4">
              <w:rPr>
                <w:color w:val="000000"/>
                <w:sz w:val="20"/>
              </w:rPr>
              <w:t>Μεταχρωματικό έλκος πλατάνου</w:t>
            </w:r>
          </w:p>
        </w:tc>
      </w:tr>
      <w:tr w:rsidR="00FF1DC6" w:rsidRPr="008C0821" w:rsidTr="00796628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DC6" w:rsidRDefault="00FF1DC6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DC6" w:rsidRPr="008C0821" w:rsidRDefault="00DB4FC4" w:rsidP="00802F6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Μπέζα Παρασκεύη Καθ.Εφαρμογών ΤΕΙ Ηπείρου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DC6" w:rsidRPr="008C0821" w:rsidRDefault="00DB4FC4" w:rsidP="00DB4F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Καθ.Εφαρμογών ΤΕΙ Ηπείρου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DC6" w:rsidRPr="008C0821" w:rsidRDefault="00DB4FC4" w:rsidP="00080157">
            <w:r w:rsidRPr="00DB4FC4">
              <w:rPr>
                <w:color w:val="000000"/>
                <w:sz w:val="20"/>
              </w:rPr>
              <w:t>Εργαστήριο – μετρήσεις νερού- εκπαιδευτικά παιχνίδια</w:t>
            </w:r>
          </w:p>
        </w:tc>
      </w:tr>
      <w:tr w:rsidR="00351D39" w:rsidRPr="008C0821" w:rsidTr="00796628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39" w:rsidRDefault="00351D39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39" w:rsidRDefault="00351D39" w:rsidP="00BC32BC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Καραμπίνας Φίλιππας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39" w:rsidRDefault="00BC32BC" w:rsidP="00DB4FC4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ΠΕ11, υπεύθυνος ΚΠΕ Κόνιτσας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39" w:rsidRPr="00DB4FC4" w:rsidRDefault="007369C0" w:rsidP="000801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Αθλητικές δραστηριότητες στην περιοχή Σουλίου</w:t>
            </w:r>
          </w:p>
        </w:tc>
      </w:tr>
      <w:tr w:rsidR="00351D39" w:rsidRPr="008C0821" w:rsidTr="00796628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39" w:rsidRDefault="00351D39" w:rsidP="003D66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39" w:rsidRDefault="00BC32BC" w:rsidP="00BC32BC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Σακαρέλης Χρήστος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39" w:rsidRDefault="00BC32BC" w:rsidP="00DB4FC4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ΠΕ11 μέλος Π.Ο ΚΠΕ Κόνιτσας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39" w:rsidRPr="00DB4FC4" w:rsidRDefault="007369C0" w:rsidP="000801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Αθλητικές δραστηριότητες στην περιοχή Σουλίου</w:t>
            </w:r>
          </w:p>
        </w:tc>
      </w:tr>
    </w:tbl>
    <w:p w:rsidR="00C7435C" w:rsidRDefault="00C7435C" w:rsidP="00C7435C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112555" w:rsidRDefault="00112555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433D79" w:rsidRDefault="00433D79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433D79" w:rsidRDefault="00433D79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433D79" w:rsidRDefault="00433D79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433D79" w:rsidRDefault="00433D79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433D79" w:rsidRDefault="00433D79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433D79" w:rsidRDefault="00433D79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433D79" w:rsidRDefault="00433D79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4B2785" w:rsidRPr="001B13A4" w:rsidRDefault="004B2785" w:rsidP="001B13A4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4B2785" w:rsidRDefault="004B2785" w:rsidP="004B2785">
      <w:pPr>
        <w:tabs>
          <w:tab w:val="left" w:pos="6163"/>
          <w:tab w:val="right" w:pos="1049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Η διαδικασία υποβολής αίτησης θα είναι ως εξής:</w:t>
      </w:r>
    </w:p>
    <w:p w:rsidR="004B2785" w:rsidRPr="00B37D7D" w:rsidRDefault="004B2785" w:rsidP="004B2785">
      <w:pPr>
        <w:pStyle w:val="a8"/>
        <w:numPr>
          <w:ilvl w:val="0"/>
          <w:numId w:val="11"/>
        </w:numPr>
        <w:spacing w:line="360" w:lineRule="auto"/>
        <w:jc w:val="both"/>
        <w:rPr>
          <w:b/>
          <w:szCs w:val="24"/>
          <w:u w:val="single"/>
        </w:rPr>
      </w:pPr>
      <w:r>
        <w:rPr>
          <w:szCs w:val="24"/>
        </w:rPr>
        <w:t xml:space="preserve">Στη </w:t>
      </w:r>
      <w:r w:rsidRPr="00B37D7D">
        <w:rPr>
          <w:b/>
          <w:szCs w:val="24"/>
          <w:u w:val="single"/>
        </w:rPr>
        <w:t>φόρμα αίτησης</w:t>
      </w:r>
      <w:r w:rsidRPr="00797E43">
        <w:rPr>
          <w:szCs w:val="24"/>
        </w:rPr>
        <w:t xml:space="preserve"> που σας επισυνάπτουμε οι ενδιαφερόμενοι εκπαιδευτικοί παρακαλούνται να συμπληρώσουν τα στοιχεία τους και να την υποβάλλουν στον αρμόδιο Υπεύθυνο Σχολικών Δραστηριοτήτων ανά Δ/νση Π.Ε ή Δ.Ε. που ανήκουν. Προθεσμία υποβολής αίτησης θα είναι η </w:t>
      </w:r>
      <w:r>
        <w:rPr>
          <w:b/>
          <w:szCs w:val="24"/>
          <w:u w:val="single"/>
        </w:rPr>
        <w:t>Τετάρτη 10  Μαΐου 2017</w:t>
      </w:r>
      <w:r w:rsidRPr="00B37D7D">
        <w:rPr>
          <w:b/>
          <w:szCs w:val="24"/>
          <w:u w:val="single"/>
        </w:rPr>
        <w:t>.</w:t>
      </w:r>
    </w:p>
    <w:p w:rsidR="004B2785" w:rsidRPr="00E7029D" w:rsidRDefault="004B2785" w:rsidP="004B2785">
      <w:pPr>
        <w:pStyle w:val="a8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Οι Υπεύθυνοι Σχολικών Δραστηριοτήτων θα συμπληρώσουν τον </w:t>
      </w:r>
      <w:r w:rsidRPr="00B37D7D">
        <w:rPr>
          <w:b/>
          <w:szCs w:val="24"/>
          <w:u w:val="single"/>
        </w:rPr>
        <w:t>πίνακα αιτούντων</w:t>
      </w:r>
      <w:r>
        <w:rPr>
          <w:szCs w:val="24"/>
        </w:rPr>
        <w:t xml:space="preserve"> που σας επισυνάπτουμε με όλα τα στοιχεία των εκπ/κών (χωρίς να τροποποιήσουν το </w:t>
      </w:r>
      <w:r w:rsidRPr="00B37D7D">
        <w:rPr>
          <w:b/>
          <w:szCs w:val="24"/>
          <w:u w:val="single"/>
        </w:rPr>
        <w:t xml:space="preserve">αρχείο </w:t>
      </w:r>
      <w:r w:rsidRPr="00B37D7D">
        <w:rPr>
          <w:b/>
          <w:szCs w:val="24"/>
          <w:u w:val="single"/>
          <w:lang w:val="en-US"/>
        </w:rPr>
        <w:t>excel</w:t>
      </w:r>
      <w:r w:rsidRPr="00797E43">
        <w:rPr>
          <w:szCs w:val="24"/>
        </w:rPr>
        <w:t xml:space="preserve">) </w:t>
      </w:r>
      <w:r>
        <w:rPr>
          <w:szCs w:val="24"/>
        </w:rPr>
        <w:t>και θα μας το αποστείλουν</w:t>
      </w:r>
      <w:r w:rsidRPr="00797E43">
        <w:rPr>
          <w:b/>
          <w:szCs w:val="24"/>
          <w:u w:val="single"/>
        </w:rPr>
        <w:t xml:space="preserve"> ηλεκτρονικά</w:t>
      </w:r>
      <w:r>
        <w:rPr>
          <w:szCs w:val="24"/>
        </w:rPr>
        <w:t xml:space="preserve"> (ΟΧΙ σκαναρισμένο) την ίδια ημέρα</w:t>
      </w:r>
      <w:r w:rsidRPr="00B37D7D">
        <w:rPr>
          <w:b/>
          <w:szCs w:val="24"/>
          <w:u w:val="single"/>
        </w:rPr>
        <w:t>.</w:t>
      </w:r>
    </w:p>
    <w:p w:rsidR="004B2785" w:rsidRPr="00E7029D" w:rsidRDefault="004B2785" w:rsidP="004B2785">
      <w:pPr>
        <w:spacing w:line="360" w:lineRule="auto"/>
        <w:ind w:left="360"/>
        <w:jc w:val="both"/>
        <w:rPr>
          <w:rFonts w:asciiTheme="minorHAnsi" w:hAnsiTheme="minorHAnsi"/>
          <w:szCs w:val="24"/>
        </w:rPr>
      </w:pPr>
      <w:r w:rsidRPr="00E7029D">
        <w:rPr>
          <w:rFonts w:asciiTheme="minorHAnsi" w:hAnsiTheme="minorHAnsi"/>
          <w:b/>
          <w:szCs w:val="24"/>
        </w:rPr>
        <w:t>Επισήμανση:</w:t>
      </w:r>
      <w:r w:rsidRPr="00E7029D">
        <w:rPr>
          <w:rFonts w:asciiTheme="minorHAnsi" w:hAnsiTheme="minorHAnsi"/>
          <w:szCs w:val="24"/>
        </w:rPr>
        <w:t xml:space="preserve"> η δαπάνη μετακίνησης των συμμετεχόντων από και προς το ΚΠΕ Φιλιατών θα βαρύνει τους ίδιους. </w:t>
      </w:r>
      <w:r w:rsidR="00D34709">
        <w:rPr>
          <w:rFonts w:asciiTheme="minorHAnsi" w:hAnsiTheme="minorHAnsi"/>
          <w:szCs w:val="24"/>
        </w:rPr>
        <w:t xml:space="preserve">Σύμφωνα με τον </w:t>
      </w:r>
      <w:r w:rsidR="00D34709" w:rsidRPr="00AA4392">
        <w:rPr>
          <w:rFonts w:ascii="Calibri" w:hAnsi="Calibri"/>
          <w:b/>
          <w:sz w:val="22"/>
          <w:szCs w:val="22"/>
        </w:rPr>
        <w:t>Ν.4336/2015, ΦΕΚ 94</w:t>
      </w:r>
      <w:r w:rsidR="00D34709">
        <w:rPr>
          <w:rFonts w:ascii="Calibri" w:hAnsi="Calibri"/>
          <w:b/>
          <w:sz w:val="22"/>
          <w:szCs w:val="22"/>
        </w:rPr>
        <w:t xml:space="preserve">Α </w:t>
      </w:r>
      <w:r w:rsidR="00D34709" w:rsidRPr="00AA4392">
        <w:rPr>
          <w:rFonts w:ascii="Calibri" w:hAnsi="Calibri"/>
          <w:b/>
          <w:sz w:val="22"/>
          <w:szCs w:val="22"/>
        </w:rPr>
        <w:t>,</w:t>
      </w:r>
      <w:r w:rsidR="00D34709" w:rsidRPr="00D34709">
        <w:rPr>
          <w:rFonts w:ascii="Calibri" w:hAnsi="Calibri"/>
          <w:sz w:val="22"/>
          <w:szCs w:val="22"/>
        </w:rPr>
        <w:t xml:space="preserve"> </w:t>
      </w:r>
      <w:r w:rsidR="00D34709">
        <w:rPr>
          <w:rFonts w:ascii="Calibri" w:hAnsi="Calibri"/>
          <w:sz w:val="22"/>
          <w:szCs w:val="22"/>
        </w:rPr>
        <w:t xml:space="preserve">διανυκτέρευση </w:t>
      </w:r>
      <w:r w:rsidR="00055331" w:rsidRPr="00055331">
        <w:rPr>
          <w:rFonts w:ascii="Calibri" w:hAnsi="Calibri"/>
          <w:sz w:val="22"/>
          <w:szCs w:val="22"/>
        </w:rPr>
        <w:t>αναγνωρίζ</w:t>
      </w:r>
      <w:r w:rsidR="00055331">
        <w:rPr>
          <w:rFonts w:ascii="Calibri" w:hAnsi="Calibri"/>
          <w:sz w:val="22"/>
          <w:szCs w:val="22"/>
        </w:rPr>
        <w:t xml:space="preserve">ετε </w:t>
      </w:r>
      <w:r w:rsidR="00D34709">
        <w:rPr>
          <w:rFonts w:ascii="Calibri" w:hAnsi="Calibri"/>
          <w:sz w:val="22"/>
          <w:szCs w:val="22"/>
        </w:rPr>
        <w:t>, ό</w:t>
      </w:r>
      <w:r w:rsidR="00D34709" w:rsidRPr="00AA4392">
        <w:rPr>
          <w:rFonts w:ascii="Calibri" w:hAnsi="Calibri"/>
          <w:sz w:val="22"/>
          <w:szCs w:val="22"/>
        </w:rPr>
        <w:t xml:space="preserve">ταν η απόσταση από την έδρα του μετακινούμενου είναι μεγαλύτερη από </w:t>
      </w:r>
      <w:r w:rsidR="00D34709" w:rsidRPr="00AA4392">
        <w:rPr>
          <w:rFonts w:ascii="Calibri" w:hAnsi="Calibri"/>
          <w:b/>
          <w:sz w:val="22"/>
          <w:szCs w:val="22"/>
        </w:rPr>
        <w:t>160 χιλιόμετρα</w:t>
      </w:r>
      <w:r w:rsidR="00D34709">
        <w:rPr>
          <w:rFonts w:ascii="Calibri" w:hAnsi="Calibri"/>
          <w:b/>
          <w:sz w:val="22"/>
          <w:szCs w:val="22"/>
        </w:rPr>
        <w:t>.</w:t>
      </w:r>
    </w:p>
    <w:p w:rsidR="001B13A4" w:rsidRPr="001B13A4" w:rsidRDefault="001B13A4" w:rsidP="001B13A4">
      <w:pPr>
        <w:tabs>
          <w:tab w:val="left" w:pos="6163"/>
          <w:tab w:val="right" w:pos="10490"/>
        </w:tabs>
        <w:jc w:val="both"/>
        <w:rPr>
          <w:rFonts w:asciiTheme="minorHAnsi" w:hAnsiTheme="minorHAnsi"/>
          <w:szCs w:val="24"/>
        </w:rPr>
      </w:pPr>
    </w:p>
    <w:p w:rsidR="005F5053" w:rsidRPr="001B13A4" w:rsidRDefault="005F5053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5F5053" w:rsidRPr="005F5053" w:rsidRDefault="005F5053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112555" w:rsidRPr="00F02436" w:rsidRDefault="00112555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  <w:r w:rsidRPr="00F02436">
        <w:rPr>
          <w:rFonts w:asciiTheme="minorHAnsi" w:hAnsiTheme="minorHAnsi"/>
          <w:szCs w:val="24"/>
        </w:rPr>
        <w:t>Παρακαλούμε για τις δικές σας ενέργειες.</w:t>
      </w:r>
    </w:p>
    <w:p w:rsidR="00112555" w:rsidRPr="00F02436" w:rsidRDefault="00112555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112555" w:rsidRPr="00F02436" w:rsidRDefault="00112555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112555" w:rsidRPr="00F02436" w:rsidRDefault="00112555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  <w:r w:rsidRPr="00F02436">
        <w:rPr>
          <w:rFonts w:asciiTheme="minorHAnsi" w:hAnsiTheme="minorHAnsi"/>
          <w:szCs w:val="24"/>
        </w:rPr>
        <w:t xml:space="preserve">                                                                                         Ο Υπεύθυνος του Κ.Π.Ε. Φιλιατών</w:t>
      </w:r>
    </w:p>
    <w:p w:rsidR="00112555" w:rsidRPr="00F02436" w:rsidRDefault="00112555" w:rsidP="00112555">
      <w:pPr>
        <w:jc w:val="right"/>
        <w:rPr>
          <w:rFonts w:asciiTheme="minorHAnsi" w:hAnsiTheme="minorHAnsi"/>
          <w:szCs w:val="24"/>
        </w:rPr>
      </w:pPr>
    </w:p>
    <w:p w:rsidR="00112555" w:rsidRPr="00F02436" w:rsidRDefault="00112555" w:rsidP="00112555">
      <w:pPr>
        <w:jc w:val="right"/>
        <w:rPr>
          <w:rFonts w:asciiTheme="minorHAnsi" w:hAnsiTheme="minorHAnsi"/>
          <w:szCs w:val="24"/>
        </w:rPr>
      </w:pPr>
    </w:p>
    <w:p w:rsidR="00112555" w:rsidRPr="00F02436" w:rsidRDefault="00112555" w:rsidP="00112555">
      <w:pPr>
        <w:jc w:val="right"/>
        <w:rPr>
          <w:rFonts w:asciiTheme="minorHAnsi" w:hAnsiTheme="minorHAnsi"/>
          <w:szCs w:val="24"/>
        </w:rPr>
      </w:pPr>
    </w:p>
    <w:p w:rsidR="00112555" w:rsidRPr="00120082" w:rsidRDefault="00112555" w:rsidP="00112555">
      <w:pPr>
        <w:tabs>
          <w:tab w:val="left" w:pos="6175"/>
          <w:tab w:val="right" w:pos="10490"/>
        </w:tabs>
        <w:rPr>
          <w:rFonts w:asciiTheme="minorHAnsi" w:hAnsiTheme="minorHAnsi"/>
          <w:szCs w:val="24"/>
        </w:rPr>
      </w:pPr>
      <w:r w:rsidRPr="00F02436">
        <w:rPr>
          <w:rFonts w:asciiTheme="minorHAnsi" w:hAnsiTheme="minorHAnsi"/>
          <w:szCs w:val="24"/>
        </w:rPr>
        <w:tab/>
      </w:r>
      <w:r w:rsidRPr="00120082">
        <w:rPr>
          <w:rFonts w:asciiTheme="minorHAnsi" w:hAnsiTheme="minorHAnsi"/>
          <w:szCs w:val="24"/>
        </w:rPr>
        <w:t xml:space="preserve"> Νικολάου Μάρκος</w:t>
      </w: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sectPr w:rsidR="003C7243" w:rsidSect="001A1D88">
      <w:footerReference w:type="default" r:id="rId10"/>
      <w:pgSz w:w="11906" w:h="16838"/>
      <w:pgMar w:top="998" w:right="998" w:bottom="1418" w:left="9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52E" w:rsidRDefault="0096452E">
      <w:r>
        <w:separator/>
      </w:r>
    </w:p>
  </w:endnote>
  <w:endnote w:type="continuationSeparator" w:id="1">
    <w:p w:rsidR="0096452E" w:rsidRDefault="00964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9E" w:rsidRPr="00D27B52" w:rsidRDefault="003D669E" w:rsidP="0007406C">
    <w:pPr>
      <w:pStyle w:val="a6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2974975</wp:posOffset>
          </wp:positionH>
          <wp:positionV relativeFrom="paragraph">
            <wp:posOffset>535305</wp:posOffset>
          </wp:positionV>
          <wp:extent cx="447675" cy="457200"/>
          <wp:effectExtent l="19050" t="0" r="9525" b="0"/>
          <wp:wrapNone/>
          <wp:docPr id="5" name="Εικόνα 5" descr="ΙΝΕΔΙΒΙ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ΙΝΕΔΙΒΙ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406C">
      <w:rPr>
        <w:noProof/>
      </w:rPr>
      <w:drawing>
        <wp:inline distT="0" distB="0" distL="0" distR="0">
          <wp:extent cx="3286125" cy="537953"/>
          <wp:effectExtent l="19050" t="0" r="9525" b="0"/>
          <wp:docPr id="1" name="Εικόνα 1" descr="D:\BACK UP - ΤΑ ΕΓΓΡΑΦΑ ΜΟΥ 2015\ΛΟΓΟΤΥΠΑ ΙΝΕΔΙΒΙΜ\logo_all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 UP - ΤΑ ΕΓΓΡΑΦΑ ΜΟΥ 2015\ΛΟΓΟΤΥΠΑ ΙΝΕΔΙΒΙΜ\logo_all_b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939" cy="539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52E" w:rsidRDefault="0096452E">
      <w:r>
        <w:separator/>
      </w:r>
    </w:p>
  </w:footnote>
  <w:footnote w:type="continuationSeparator" w:id="1">
    <w:p w:rsidR="0096452E" w:rsidRDefault="00964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E09"/>
    <w:multiLevelType w:val="hybridMultilevel"/>
    <w:tmpl w:val="9E84B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216EA"/>
    <w:multiLevelType w:val="hybridMultilevel"/>
    <w:tmpl w:val="58BED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64454"/>
    <w:multiLevelType w:val="hybridMultilevel"/>
    <w:tmpl w:val="12640334"/>
    <w:lvl w:ilvl="0" w:tplc="FDC03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92A70"/>
    <w:multiLevelType w:val="hybridMultilevel"/>
    <w:tmpl w:val="35D232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C0933"/>
    <w:multiLevelType w:val="hybridMultilevel"/>
    <w:tmpl w:val="9E8877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1566C"/>
    <w:multiLevelType w:val="hybridMultilevel"/>
    <w:tmpl w:val="614E8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30EDF"/>
    <w:multiLevelType w:val="hybridMultilevel"/>
    <w:tmpl w:val="AD902008"/>
    <w:lvl w:ilvl="0" w:tplc="FDC03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72332"/>
    <w:multiLevelType w:val="hybridMultilevel"/>
    <w:tmpl w:val="009A8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82038"/>
    <w:multiLevelType w:val="hybridMultilevel"/>
    <w:tmpl w:val="3E489F5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9E139A"/>
    <w:multiLevelType w:val="hybridMultilevel"/>
    <w:tmpl w:val="7F1E2F8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6A3E6D"/>
    <w:rsid w:val="00010530"/>
    <w:rsid w:val="000238C1"/>
    <w:rsid w:val="0002393C"/>
    <w:rsid w:val="0003150B"/>
    <w:rsid w:val="00040930"/>
    <w:rsid w:val="0005174C"/>
    <w:rsid w:val="0005532C"/>
    <w:rsid w:val="00055331"/>
    <w:rsid w:val="00056205"/>
    <w:rsid w:val="00063A8B"/>
    <w:rsid w:val="000662B4"/>
    <w:rsid w:val="000672B0"/>
    <w:rsid w:val="0007406C"/>
    <w:rsid w:val="0007574A"/>
    <w:rsid w:val="000773C0"/>
    <w:rsid w:val="00080157"/>
    <w:rsid w:val="00091170"/>
    <w:rsid w:val="000E69BB"/>
    <w:rsid w:val="000F0175"/>
    <w:rsid w:val="00106537"/>
    <w:rsid w:val="00112555"/>
    <w:rsid w:val="0011266A"/>
    <w:rsid w:val="001129E4"/>
    <w:rsid w:val="00112BD9"/>
    <w:rsid w:val="001151C0"/>
    <w:rsid w:val="00126F40"/>
    <w:rsid w:val="00144A88"/>
    <w:rsid w:val="001659EB"/>
    <w:rsid w:val="00183207"/>
    <w:rsid w:val="001A1D88"/>
    <w:rsid w:val="001B13A4"/>
    <w:rsid w:val="001C2A43"/>
    <w:rsid w:val="001D0C4E"/>
    <w:rsid w:val="001D6E0C"/>
    <w:rsid w:val="002038AF"/>
    <w:rsid w:val="00207634"/>
    <w:rsid w:val="00211790"/>
    <w:rsid w:val="002126A2"/>
    <w:rsid w:val="002262C1"/>
    <w:rsid w:val="00232547"/>
    <w:rsid w:val="00250220"/>
    <w:rsid w:val="00260522"/>
    <w:rsid w:val="00280581"/>
    <w:rsid w:val="002A3F41"/>
    <w:rsid w:val="002C684A"/>
    <w:rsid w:val="002F3E59"/>
    <w:rsid w:val="003079BC"/>
    <w:rsid w:val="003152D8"/>
    <w:rsid w:val="003206E0"/>
    <w:rsid w:val="00324940"/>
    <w:rsid w:val="00335C58"/>
    <w:rsid w:val="00346FC1"/>
    <w:rsid w:val="00351003"/>
    <w:rsid w:val="00351D39"/>
    <w:rsid w:val="00352357"/>
    <w:rsid w:val="0039668D"/>
    <w:rsid w:val="003A6EC9"/>
    <w:rsid w:val="003B4C5A"/>
    <w:rsid w:val="003B7127"/>
    <w:rsid w:val="003B71EC"/>
    <w:rsid w:val="003C4B59"/>
    <w:rsid w:val="003C7243"/>
    <w:rsid w:val="003D6011"/>
    <w:rsid w:val="003D669E"/>
    <w:rsid w:val="0040100F"/>
    <w:rsid w:val="00422134"/>
    <w:rsid w:val="00425573"/>
    <w:rsid w:val="00433D79"/>
    <w:rsid w:val="00455C47"/>
    <w:rsid w:val="004609AB"/>
    <w:rsid w:val="00465C8B"/>
    <w:rsid w:val="00475A37"/>
    <w:rsid w:val="00483EBB"/>
    <w:rsid w:val="004A03AD"/>
    <w:rsid w:val="004B2785"/>
    <w:rsid w:val="004C18D0"/>
    <w:rsid w:val="004C20A7"/>
    <w:rsid w:val="004C376F"/>
    <w:rsid w:val="004C3AC0"/>
    <w:rsid w:val="004C3AE1"/>
    <w:rsid w:val="004C508B"/>
    <w:rsid w:val="004D1107"/>
    <w:rsid w:val="004E3E1C"/>
    <w:rsid w:val="004F342E"/>
    <w:rsid w:val="004F6C3A"/>
    <w:rsid w:val="005068F6"/>
    <w:rsid w:val="00510689"/>
    <w:rsid w:val="005203D8"/>
    <w:rsid w:val="005205F0"/>
    <w:rsid w:val="00526FCE"/>
    <w:rsid w:val="00531FF5"/>
    <w:rsid w:val="0053545B"/>
    <w:rsid w:val="00541B2B"/>
    <w:rsid w:val="00544D8D"/>
    <w:rsid w:val="005507B9"/>
    <w:rsid w:val="00557D4F"/>
    <w:rsid w:val="00567096"/>
    <w:rsid w:val="005673DB"/>
    <w:rsid w:val="00572FFD"/>
    <w:rsid w:val="005766C4"/>
    <w:rsid w:val="005802E2"/>
    <w:rsid w:val="0058519B"/>
    <w:rsid w:val="00587307"/>
    <w:rsid w:val="00587C9D"/>
    <w:rsid w:val="00595EF5"/>
    <w:rsid w:val="005A45C1"/>
    <w:rsid w:val="005A50FF"/>
    <w:rsid w:val="005C6FCE"/>
    <w:rsid w:val="005D4342"/>
    <w:rsid w:val="005F0D4C"/>
    <w:rsid w:val="005F5053"/>
    <w:rsid w:val="006022B5"/>
    <w:rsid w:val="00606D29"/>
    <w:rsid w:val="00607C4F"/>
    <w:rsid w:val="00630721"/>
    <w:rsid w:val="00631DE2"/>
    <w:rsid w:val="00642A6A"/>
    <w:rsid w:val="006631A8"/>
    <w:rsid w:val="006744F8"/>
    <w:rsid w:val="006A3E6D"/>
    <w:rsid w:val="006B0E6C"/>
    <w:rsid w:val="006B4E2C"/>
    <w:rsid w:val="006E2A68"/>
    <w:rsid w:val="006E76AD"/>
    <w:rsid w:val="006F6AF0"/>
    <w:rsid w:val="0070063C"/>
    <w:rsid w:val="00705C2A"/>
    <w:rsid w:val="007068A6"/>
    <w:rsid w:val="00734939"/>
    <w:rsid w:val="00736738"/>
    <w:rsid w:val="007369C0"/>
    <w:rsid w:val="0073775E"/>
    <w:rsid w:val="00740DF5"/>
    <w:rsid w:val="00745987"/>
    <w:rsid w:val="007543E7"/>
    <w:rsid w:val="007717B0"/>
    <w:rsid w:val="0078163F"/>
    <w:rsid w:val="00784AF3"/>
    <w:rsid w:val="007852A0"/>
    <w:rsid w:val="007938FD"/>
    <w:rsid w:val="00795550"/>
    <w:rsid w:val="00796628"/>
    <w:rsid w:val="007A4958"/>
    <w:rsid w:val="007C42AB"/>
    <w:rsid w:val="007D18A9"/>
    <w:rsid w:val="007D6EB1"/>
    <w:rsid w:val="007E5819"/>
    <w:rsid w:val="007F19FD"/>
    <w:rsid w:val="00802F66"/>
    <w:rsid w:val="00803544"/>
    <w:rsid w:val="008211EC"/>
    <w:rsid w:val="00823ADC"/>
    <w:rsid w:val="00830F0B"/>
    <w:rsid w:val="00832FA5"/>
    <w:rsid w:val="00842829"/>
    <w:rsid w:val="00847D56"/>
    <w:rsid w:val="00853628"/>
    <w:rsid w:val="00854E94"/>
    <w:rsid w:val="008602E4"/>
    <w:rsid w:val="00871F76"/>
    <w:rsid w:val="00875D41"/>
    <w:rsid w:val="00883636"/>
    <w:rsid w:val="008958A2"/>
    <w:rsid w:val="008B0CAC"/>
    <w:rsid w:val="008C0638"/>
    <w:rsid w:val="008C0821"/>
    <w:rsid w:val="008C09FC"/>
    <w:rsid w:val="008D3C18"/>
    <w:rsid w:val="008E2C92"/>
    <w:rsid w:val="00913167"/>
    <w:rsid w:val="00926805"/>
    <w:rsid w:val="009361FB"/>
    <w:rsid w:val="00951112"/>
    <w:rsid w:val="00951BAB"/>
    <w:rsid w:val="0096252B"/>
    <w:rsid w:val="0096452E"/>
    <w:rsid w:val="00987C94"/>
    <w:rsid w:val="009E2078"/>
    <w:rsid w:val="009F7223"/>
    <w:rsid w:val="00A013AB"/>
    <w:rsid w:val="00A07CD7"/>
    <w:rsid w:val="00A115D4"/>
    <w:rsid w:val="00A3293B"/>
    <w:rsid w:val="00A33E07"/>
    <w:rsid w:val="00A349C0"/>
    <w:rsid w:val="00A45B67"/>
    <w:rsid w:val="00A52BF9"/>
    <w:rsid w:val="00A570BE"/>
    <w:rsid w:val="00A671F0"/>
    <w:rsid w:val="00A73284"/>
    <w:rsid w:val="00A75771"/>
    <w:rsid w:val="00A87BB8"/>
    <w:rsid w:val="00A94540"/>
    <w:rsid w:val="00AA3C38"/>
    <w:rsid w:val="00AB76FE"/>
    <w:rsid w:val="00AC30F7"/>
    <w:rsid w:val="00AD7740"/>
    <w:rsid w:val="00AE3FC9"/>
    <w:rsid w:val="00AE5A2E"/>
    <w:rsid w:val="00AE6D60"/>
    <w:rsid w:val="00B04855"/>
    <w:rsid w:val="00B049BE"/>
    <w:rsid w:val="00B13249"/>
    <w:rsid w:val="00B132AB"/>
    <w:rsid w:val="00B17CC4"/>
    <w:rsid w:val="00B518A2"/>
    <w:rsid w:val="00B53F62"/>
    <w:rsid w:val="00B61D10"/>
    <w:rsid w:val="00B818BA"/>
    <w:rsid w:val="00B8370E"/>
    <w:rsid w:val="00BA0C71"/>
    <w:rsid w:val="00BB065D"/>
    <w:rsid w:val="00BC32BC"/>
    <w:rsid w:val="00BC7ABB"/>
    <w:rsid w:val="00BD1B28"/>
    <w:rsid w:val="00BE54B5"/>
    <w:rsid w:val="00BF47DC"/>
    <w:rsid w:val="00BF5947"/>
    <w:rsid w:val="00BF6758"/>
    <w:rsid w:val="00C15A83"/>
    <w:rsid w:val="00C25675"/>
    <w:rsid w:val="00C27E19"/>
    <w:rsid w:val="00C428EA"/>
    <w:rsid w:val="00C5069A"/>
    <w:rsid w:val="00C50F50"/>
    <w:rsid w:val="00C7435C"/>
    <w:rsid w:val="00C935A2"/>
    <w:rsid w:val="00CA0ABA"/>
    <w:rsid w:val="00CB3FD7"/>
    <w:rsid w:val="00CD08EC"/>
    <w:rsid w:val="00D024FB"/>
    <w:rsid w:val="00D06784"/>
    <w:rsid w:val="00D12428"/>
    <w:rsid w:val="00D15794"/>
    <w:rsid w:val="00D166C6"/>
    <w:rsid w:val="00D16DC6"/>
    <w:rsid w:val="00D25CA8"/>
    <w:rsid w:val="00D27B52"/>
    <w:rsid w:val="00D34709"/>
    <w:rsid w:val="00D450C7"/>
    <w:rsid w:val="00D5597B"/>
    <w:rsid w:val="00D6532C"/>
    <w:rsid w:val="00D9604D"/>
    <w:rsid w:val="00DA1D8C"/>
    <w:rsid w:val="00DB4FC4"/>
    <w:rsid w:val="00DC0BCE"/>
    <w:rsid w:val="00DC1F5C"/>
    <w:rsid w:val="00DC2146"/>
    <w:rsid w:val="00DD30DD"/>
    <w:rsid w:val="00DD5F58"/>
    <w:rsid w:val="00DE1AF8"/>
    <w:rsid w:val="00E06FD1"/>
    <w:rsid w:val="00E1297E"/>
    <w:rsid w:val="00E17A60"/>
    <w:rsid w:val="00E274E1"/>
    <w:rsid w:val="00E31D3B"/>
    <w:rsid w:val="00E47812"/>
    <w:rsid w:val="00E84BDC"/>
    <w:rsid w:val="00E92BC0"/>
    <w:rsid w:val="00EA03C4"/>
    <w:rsid w:val="00ED415D"/>
    <w:rsid w:val="00EF2A93"/>
    <w:rsid w:val="00F35894"/>
    <w:rsid w:val="00F53CFB"/>
    <w:rsid w:val="00F56181"/>
    <w:rsid w:val="00F72054"/>
    <w:rsid w:val="00F74A26"/>
    <w:rsid w:val="00F9257A"/>
    <w:rsid w:val="00F96462"/>
    <w:rsid w:val="00FA07B9"/>
    <w:rsid w:val="00FB19B9"/>
    <w:rsid w:val="00FC0DB6"/>
    <w:rsid w:val="00FC466A"/>
    <w:rsid w:val="00FD16A8"/>
    <w:rsid w:val="00FF1DC6"/>
    <w:rsid w:val="00F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E6D"/>
    <w:rPr>
      <w:sz w:val="24"/>
    </w:rPr>
  </w:style>
  <w:style w:type="paragraph" w:styleId="2">
    <w:name w:val="heading 2"/>
    <w:basedOn w:val="a"/>
    <w:next w:val="a"/>
    <w:link w:val="2Char"/>
    <w:qFormat/>
    <w:rsid w:val="003C7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List 1"/>
    <w:basedOn w:val="a1"/>
    <w:rsid w:val="00483EB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226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6A3E6D"/>
    <w:rPr>
      <w:color w:val="0000FF"/>
      <w:u w:val="single"/>
    </w:rPr>
  </w:style>
  <w:style w:type="paragraph" w:styleId="a4">
    <w:name w:val="Body Text"/>
    <w:basedOn w:val="a"/>
    <w:link w:val="Char"/>
    <w:rsid w:val="006A3E6D"/>
    <w:pPr>
      <w:jc w:val="both"/>
    </w:pPr>
    <w:rPr>
      <w:szCs w:val="24"/>
      <w:lang w:eastAsia="en-US"/>
    </w:rPr>
  </w:style>
  <w:style w:type="character" w:customStyle="1" w:styleId="Char">
    <w:name w:val="Σώμα κειμένου Char"/>
    <w:basedOn w:val="a0"/>
    <w:link w:val="a4"/>
    <w:rsid w:val="006A3E6D"/>
    <w:rPr>
      <w:sz w:val="24"/>
      <w:szCs w:val="24"/>
      <w:lang w:val="el-GR" w:eastAsia="en-US" w:bidi="ar-SA"/>
    </w:rPr>
  </w:style>
  <w:style w:type="paragraph" w:styleId="a5">
    <w:name w:val="header"/>
    <w:basedOn w:val="a"/>
    <w:rsid w:val="00DC0BCE"/>
    <w:pPr>
      <w:tabs>
        <w:tab w:val="center" w:pos="4153"/>
        <w:tab w:val="right" w:pos="8306"/>
      </w:tabs>
    </w:pPr>
    <w:rPr>
      <w:szCs w:val="24"/>
    </w:rPr>
  </w:style>
  <w:style w:type="paragraph" w:styleId="a6">
    <w:name w:val="footer"/>
    <w:basedOn w:val="a"/>
    <w:rsid w:val="00DC0BCE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0"/>
    <w:rsid w:val="003C724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3C72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72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rsid w:val="003C7243"/>
    <w:rPr>
      <w:rFonts w:ascii="Arial" w:hAnsi="Arial" w:cs="Arial"/>
      <w:b/>
      <w:bCs/>
      <w:i/>
      <w:iCs/>
      <w:sz w:val="28"/>
      <w:szCs w:val="28"/>
    </w:rPr>
  </w:style>
  <w:style w:type="paragraph" w:customStyle="1" w:styleId="msonormalcxsp">
    <w:name w:val="msonormalcxspμεσαίο"/>
    <w:basedOn w:val="a"/>
    <w:rsid w:val="003C7243"/>
    <w:pPr>
      <w:spacing w:before="100" w:beforeAutospacing="1" w:after="100" w:afterAutospacing="1"/>
    </w:pPr>
    <w:rPr>
      <w:szCs w:val="24"/>
    </w:rPr>
  </w:style>
  <w:style w:type="paragraph" w:styleId="a9">
    <w:name w:val="No Spacing"/>
    <w:uiPriority w:val="1"/>
    <w:qFormat/>
    <w:rsid w:val="00112555"/>
  </w:style>
  <w:style w:type="paragraph" w:styleId="aa">
    <w:name w:val="Plain Text"/>
    <w:basedOn w:val="a"/>
    <w:link w:val="Char1"/>
    <w:uiPriority w:val="99"/>
    <w:unhideWhenUsed/>
    <w:rsid w:val="00BF47D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a"/>
    <w:uiPriority w:val="99"/>
    <w:rsid w:val="00BF47D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efilia@otene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pe-filiaton.g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user</cp:lastModifiedBy>
  <cp:revision>2</cp:revision>
  <cp:lastPrinted>2015-11-05T11:51:00Z</cp:lastPrinted>
  <dcterms:created xsi:type="dcterms:W3CDTF">2017-05-04T08:13:00Z</dcterms:created>
  <dcterms:modified xsi:type="dcterms:W3CDTF">2017-05-04T08:13:00Z</dcterms:modified>
</cp:coreProperties>
</file>