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101F">
      <w:pPr>
        <w:rPr>
          <w:lang w:val="en-US"/>
        </w:rPr>
      </w:pPr>
      <w:r w:rsidRPr="0070101F">
        <w:drawing>
          <wp:inline distT="0" distB="0" distL="0" distR="0">
            <wp:extent cx="5274310" cy="7136827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1F" w:rsidRDefault="0070101F">
      <w:pPr>
        <w:rPr>
          <w:lang w:val="en-US"/>
        </w:rPr>
      </w:pPr>
    </w:p>
    <w:p w:rsidR="0070101F" w:rsidRDefault="0070101F">
      <w:pPr>
        <w:rPr>
          <w:lang w:val="en-US"/>
        </w:rPr>
      </w:pPr>
    </w:p>
    <w:p w:rsidR="0070101F" w:rsidRDefault="0070101F">
      <w:pPr>
        <w:rPr>
          <w:lang w:val="en-US"/>
        </w:rPr>
      </w:pPr>
    </w:p>
    <w:p w:rsidR="0070101F" w:rsidRDefault="0070101F">
      <w:pPr>
        <w:rPr>
          <w:lang w:val="en-US"/>
        </w:rPr>
      </w:pPr>
    </w:p>
    <w:p w:rsidR="0070101F" w:rsidRDefault="0070101F">
      <w:pPr>
        <w:rPr>
          <w:lang w:val="en-US"/>
        </w:rPr>
      </w:pPr>
    </w:p>
    <w:p w:rsidR="0070101F" w:rsidRPr="0070101F" w:rsidRDefault="0070101F" w:rsidP="0070101F">
      <w:pPr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0E5153">
        <w:rPr>
          <w:rFonts w:ascii="Times New Roman" w:hAnsi="Times New Roman" w:cs="Times New Roman"/>
          <w:sz w:val="56"/>
          <w:szCs w:val="56"/>
          <w:highlight w:val="yellow"/>
        </w:rPr>
        <w:lastRenderedPageBreak/>
        <w:t>Η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0E5153">
        <w:rPr>
          <w:rFonts w:ascii="Times New Roman" w:hAnsi="Times New Roman" w:cs="Times New Roman"/>
          <w:sz w:val="56"/>
          <w:szCs w:val="56"/>
          <w:highlight w:val="green"/>
        </w:rPr>
        <w:t>σπη</w:t>
      </w:r>
      <w:r w:rsidRPr="000E5153">
        <w:rPr>
          <w:rFonts w:ascii="Times New Roman" w:hAnsi="Times New Roman" w:cs="Times New Roman"/>
          <w:sz w:val="56"/>
          <w:szCs w:val="56"/>
          <w:highlight w:val="cyan"/>
        </w:rPr>
        <w:t>λιά</w:t>
      </w:r>
    </w:p>
    <w:p w:rsidR="0070101F" w:rsidRPr="0070101F" w:rsidRDefault="0070101F" w:rsidP="0070101F">
      <w:pPr>
        <w:ind w:firstLine="720"/>
        <w:contextualSpacing/>
        <w:jc w:val="both"/>
        <w:rPr>
          <w:rFonts w:ascii="Times New Roman" w:hAnsi="Times New Roman" w:cs="Times New Roman"/>
          <w:sz w:val="56"/>
          <w:szCs w:val="56"/>
          <w:lang w:val="en-US"/>
        </w:rPr>
      </w:pP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Ξα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φνι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κά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λύ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βι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ος</w:t>
      </w:r>
      <w:proofErr w:type="spellEnd"/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αρ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χί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ζει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τρέ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χει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Τα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παι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διά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βλέ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πουν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χώ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νε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με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σα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στα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βρά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χια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σκυ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λά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κι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χά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νε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πό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τα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τια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τους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70101F" w:rsidRPr="0070101F" w:rsidRDefault="0070101F" w:rsidP="0070101F">
      <w:pPr>
        <w:ind w:firstLine="720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Ό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λοι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ψά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χνουν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βρουν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Οι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τη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μα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σιές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του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δη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γούν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σω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πό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ναν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με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γά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λο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βρά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χο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Τα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παι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διά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βρί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σκο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νται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μπρο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στά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στην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εί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σο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δο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μιας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σπη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λιάς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</w:rPr>
        <w:t xml:space="preserve">—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Λέ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τε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εί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σπη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λιά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πει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ρα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τών</w:t>
      </w:r>
      <w:r w:rsidRPr="0070101F">
        <w:rPr>
          <w:rFonts w:ascii="Times New Roman" w:hAnsi="Times New Roman" w:cs="Times New Roman"/>
          <w:sz w:val="56"/>
          <w:szCs w:val="56"/>
        </w:rPr>
        <w:t xml:space="preserve">;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ρω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η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ω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άν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Φο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βά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μαι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λί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γο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</w:rPr>
        <w:t xml:space="preserve">—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Μη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φο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βά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σαι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Θα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σου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κρα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τώ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χέ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ρι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τσι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δε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θα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φο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βά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μαι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ού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τε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ε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γώ</w:t>
      </w:r>
      <w:r w:rsidRPr="0070101F">
        <w:rPr>
          <w:rFonts w:ascii="Times New Roman" w:hAnsi="Times New Roman" w:cs="Times New Roman"/>
          <w:sz w:val="56"/>
          <w:szCs w:val="56"/>
        </w:rPr>
        <w:t xml:space="preserve">,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λέ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ρης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Ας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μπού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με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</w:rPr>
        <w:t xml:space="preserve">—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κού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γε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ται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έ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νας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θό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ρυ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βος</w:t>
      </w:r>
      <w:r w:rsidRPr="0070101F">
        <w:rPr>
          <w:rFonts w:ascii="Times New Roman" w:hAnsi="Times New Roman" w:cs="Times New Roman"/>
          <w:sz w:val="56"/>
          <w:szCs w:val="56"/>
        </w:rPr>
        <w:t xml:space="preserve">,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ψι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θυ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ρί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ζει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70101F">
        <w:rPr>
          <w:rFonts w:ascii="Times New Roman" w:hAnsi="Times New Roman" w:cs="Times New Roman"/>
          <w:sz w:val="56"/>
          <w:szCs w:val="56"/>
          <w:highlight w:val="yellow"/>
        </w:rPr>
        <w:t>Σα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μπέρ</w:t>
      </w:r>
      <w:proofErr w:type="spellEnd"/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</w:rPr>
        <w:lastRenderedPageBreak/>
        <w:t xml:space="preserve">—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Μου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φαί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νε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σαν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ρο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χα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λη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τό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Μή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πως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εί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ναι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κά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ποιος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πει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ρα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τής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που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κοι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μά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;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ρω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τά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η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Ι</w:t>
      </w:r>
      <w:r w:rsidRPr="0070101F">
        <w:rPr>
          <w:rFonts w:ascii="Times New Roman" w:hAnsi="Times New Roman" w:cs="Times New Roman"/>
          <w:sz w:val="56"/>
          <w:szCs w:val="56"/>
          <w:highlight w:val="green"/>
        </w:rPr>
        <w:t>ω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άν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</w:rPr>
        <w:t xml:space="preserve">—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Παι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διά</w:t>
      </w:r>
      <w:r w:rsidRPr="0070101F">
        <w:rPr>
          <w:rFonts w:ascii="Times New Roman" w:hAnsi="Times New Roman" w:cs="Times New Roman"/>
          <w:sz w:val="56"/>
          <w:szCs w:val="56"/>
        </w:rPr>
        <w:t xml:space="preserve">,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μη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χά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νε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τε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το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θάρ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ρος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σας</w:t>
      </w:r>
      <w:r w:rsidRPr="0070101F">
        <w:rPr>
          <w:rFonts w:ascii="Times New Roman" w:hAnsi="Times New Roman" w:cs="Times New Roman"/>
          <w:sz w:val="56"/>
          <w:szCs w:val="56"/>
        </w:rPr>
        <w:t xml:space="preserve">,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φω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νά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ζει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η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Μα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ρί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DC71E0">
        <w:rPr>
          <w:rFonts w:ascii="Times New Roman" w:hAnsi="Times New Roman" w:cs="Times New Roman"/>
          <w:sz w:val="56"/>
          <w:szCs w:val="56"/>
          <w:highlight w:val="red"/>
        </w:rPr>
        <w:t>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70101F">
        <w:rPr>
          <w:rFonts w:ascii="Times New Roman" w:hAnsi="Times New Roman" w:cs="Times New Roman"/>
          <w:sz w:val="56"/>
          <w:szCs w:val="56"/>
          <w:highlight w:val="yellow"/>
        </w:rPr>
        <w:t>Μο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λύ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βι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ος</w:t>
      </w:r>
      <w:proofErr w:type="spellEnd"/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εί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ναι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που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γρυ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λί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ζει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Pr="0070101F" w:rsidRDefault="0070101F" w:rsidP="0070101F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70101F">
        <w:rPr>
          <w:rFonts w:ascii="Times New Roman" w:hAnsi="Times New Roman" w:cs="Times New Roman"/>
          <w:sz w:val="56"/>
          <w:szCs w:val="56"/>
        </w:rPr>
        <w:t xml:space="preserve">—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Κά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τι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θα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βρή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κε</w:t>
      </w:r>
      <w:r w:rsidRPr="0070101F">
        <w:rPr>
          <w:rFonts w:ascii="Times New Roman" w:hAnsi="Times New Roman" w:cs="Times New Roman"/>
          <w:sz w:val="56"/>
          <w:szCs w:val="56"/>
        </w:rPr>
        <w:t xml:space="preserve">.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Πά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με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red"/>
        </w:rPr>
        <w:t>να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δού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με</w:t>
      </w:r>
      <w:r w:rsidRPr="0070101F">
        <w:rPr>
          <w:rFonts w:ascii="Times New Roman" w:hAnsi="Times New Roman" w:cs="Times New Roman"/>
          <w:sz w:val="56"/>
          <w:szCs w:val="56"/>
        </w:rPr>
        <w:t xml:space="preserve">,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λέ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ει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DC71E0">
        <w:rPr>
          <w:rFonts w:ascii="Times New Roman" w:hAnsi="Times New Roman" w:cs="Times New Roman"/>
          <w:sz w:val="56"/>
          <w:szCs w:val="56"/>
          <w:highlight w:val="magenta"/>
        </w:rPr>
        <w:t>ο</w:t>
      </w:r>
      <w:r w:rsidRPr="0070101F">
        <w:rPr>
          <w:rFonts w:ascii="Times New Roman" w:hAnsi="Times New Roman" w:cs="Times New Roman"/>
          <w:sz w:val="56"/>
          <w:szCs w:val="56"/>
        </w:rPr>
        <w:t xml:space="preserve"> </w:t>
      </w:r>
      <w:r w:rsidRPr="0070101F">
        <w:rPr>
          <w:rFonts w:ascii="Times New Roman" w:hAnsi="Times New Roman" w:cs="Times New Roman"/>
          <w:sz w:val="56"/>
          <w:szCs w:val="56"/>
          <w:highlight w:val="yellow"/>
        </w:rPr>
        <w:t>Ορ</w:t>
      </w:r>
      <w:r w:rsidRPr="00DC71E0">
        <w:rPr>
          <w:rFonts w:ascii="Times New Roman" w:hAnsi="Times New Roman" w:cs="Times New Roman"/>
          <w:sz w:val="56"/>
          <w:szCs w:val="56"/>
          <w:highlight w:val="green"/>
        </w:rPr>
        <w:t>φέ</w:t>
      </w:r>
      <w:r w:rsidRPr="00DC71E0">
        <w:rPr>
          <w:rFonts w:ascii="Times New Roman" w:hAnsi="Times New Roman" w:cs="Times New Roman"/>
          <w:sz w:val="56"/>
          <w:szCs w:val="56"/>
          <w:highlight w:val="cyan"/>
        </w:rPr>
        <w:t>ας</w:t>
      </w:r>
      <w:r w:rsidRPr="0070101F">
        <w:rPr>
          <w:rFonts w:ascii="Times New Roman" w:hAnsi="Times New Roman" w:cs="Times New Roman"/>
          <w:sz w:val="56"/>
          <w:szCs w:val="56"/>
        </w:rPr>
        <w:t>.</w:t>
      </w:r>
    </w:p>
    <w:p w:rsidR="0070101F" w:rsidRDefault="0070101F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95pt">
            <v:imagedata r:id="rId5" o:title="Η σπηλιά 1"/>
          </v:shape>
        </w:pict>
      </w: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  <w:r>
        <w:rPr>
          <w:lang w:val="en-US"/>
        </w:rPr>
        <w:pict>
          <v:shape id="_x0000_i1026" type="#_x0000_t75" style="width:415.5pt;height:165.75pt">
            <v:imagedata r:id="rId6" o:title="Η σπηλιά 2"/>
          </v:shape>
        </w:pict>
      </w:r>
    </w:p>
    <w:p w:rsidR="00066466" w:rsidRDefault="00066466">
      <w:pPr>
        <w:rPr>
          <w:lang w:val="en-US"/>
        </w:rPr>
      </w:pPr>
    </w:p>
    <w:p w:rsidR="00066466" w:rsidRDefault="00066466">
      <w:pPr>
        <w:rPr>
          <w:lang w:val="en-US"/>
        </w:rPr>
      </w:pPr>
      <w:r>
        <w:rPr>
          <w:lang w:val="en-US"/>
        </w:rPr>
        <w:pict>
          <v:shape id="_x0000_i1027" type="#_x0000_t75" style="width:414.75pt;height:123.75pt">
            <v:imagedata r:id="rId7" o:title="Η σπηλιά 3"/>
          </v:shape>
        </w:pict>
      </w:r>
    </w:p>
    <w:p w:rsidR="00A342F4" w:rsidRDefault="00A342F4">
      <w:pPr>
        <w:rPr>
          <w:lang w:val="en-US"/>
        </w:rPr>
      </w:pPr>
    </w:p>
    <w:p w:rsidR="00A342F4" w:rsidRDefault="00A342F4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414.75pt;height:126pt">
            <v:imagedata r:id="rId8" o:title="Η σπηλιά 4"/>
          </v:shape>
        </w:pict>
      </w:r>
    </w:p>
    <w:p w:rsidR="00066466" w:rsidRDefault="00066466">
      <w:pPr>
        <w:rPr>
          <w:lang w:val="en-US"/>
        </w:rPr>
      </w:pPr>
    </w:p>
    <w:p w:rsidR="00066466" w:rsidRPr="00066466" w:rsidRDefault="00066466">
      <w:pPr>
        <w:rPr>
          <w:lang w:val="en-US"/>
        </w:rPr>
      </w:pPr>
    </w:p>
    <w:sectPr w:rsidR="00066466" w:rsidRPr="000664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01F"/>
    <w:rsid w:val="00066466"/>
    <w:rsid w:val="000E5153"/>
    <w:rsid w:val="0070101F"/>
    <w:rsid w:val="00A342F4"/>
    <w:rsid w:val="00DC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</dc:creator>
  <cp:keywords/>
  <dc:description/>
  <cp:lastModifiedBy>TASOS</cp:lastModifiedBy>
  <cp:revision>4</cp:revision>
  <dcterms:created xsi:type="dcterms:W3CDTF">2020-06-16T16:51:00Z</dcterms:created>
  <dcterms:modified xsi:type="dcterms:W3CDTF">2020-06-16T17:23:00Z</dcterms:modified>
</cp:coreProperties>
</file>