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29" w:rsidRPr="00B238A8" w:rsidRDefault="00355F29" w:rsidP="00B238A8">
      <w:pPr>
        <w:spacing w:after="0" w:line="240" w:lineRule="auto"/>
        <w:jc w:val="both"/>
        <w:rPr>
          <w:rFonts w:cs="Calibri"/>
          <w:b/>
          <w:color w:val="000000"/>
          <w:sz w:val="28"/>
          <w:szCs w:val="28"/>
          <w:lang w:val="el-GR" w:eastAsia="el-GR"/>
        </w:rPr>
      </w:pPr>
      <w:bookmarkStart w:id="0" w:name="_GoBack"/>
      <w:bookmarkEnd w:id="0"/>
      <w:r w:rsidRPr="00B238A8">
        <w:rPr>
          <w:rFonts w:cs="Calibri"/>
          <w:color w:val="000000"/>
          <w:sz w:val="28"/>
          <w:szCs w:val="28"/>
          <w:lang w:val="el-GR" w:eastAsia="el-GR"/>
        </w:rPr>
        <w:t xml:space="preserve">θέμα: </w:t>
      </w:r>
      <w:r w:rsidRPr="00B238A8">
        <w:rPr>
          <w:rFonts w:cs="Calibri"/>
          <w:b/>
          <w:color w:val="000000"/>
          <w:sz w:val="28"/>
          <w:szCs w:val="28"/>
          <w:lang w:val="el-GR" w:eastAsia="el-GR"/>
        </w:rPr>
        <w:t>«Εβδομάδα</w:t>
      </w:r>
      <w:r>
        <w:rPr>
          <w:rFonts w:cs="Calibri"/>
          <w:b/>
          <w:color w:val="000000"/>
          <w:sz w:val="28"/>
          <w:szCs w:val="28"/>
          <w:lang w:val="el-GR" w:eastAsia="el-GR"/>
        </w:rPr>
        <w:t>;;;</w:t>
      </w:r>
      <w:r w:rsidRPr="00B238A8">
        <w:rPr>
          <w:rFonts w:cs="Calibri"/>
          <w:b/>
          <w:color w:val="000000"/>
          <w:sz w:val="28"/>
          <w:szCs w:val="28"/>
          <w:lang w:val="el-GR" w:eastAsia="el-GR"/>
        </w:rPr>
        <w:t xml:space="preserve"> εκδηλώσεων στο πλαίσιο της Εθνικής και Παγκόσ</w:t>
      </w:r>
      <w:r>
        <w:rPr>
          <w:rFonts w:cs="Calibri"/>
          <w:b/>
          <w:color w:val="000000"/>
          <w:sz w:val="28"/>
          <w:szCs w:val="28"/>
          <w:lang w:val="el-GR" w:eastAsia="el-GR"/>
        </w:rPr>
        <w:t xml:space="preserve">μιας Ημέρας Ατόμων με Αναπηρία της </w:t>
      </w:r>
      <w:r w:rsidRPr="00B238A8">
        <w:rPr>
          <w:rFonts w:cs="Calibri"/>
          <w:b/>
          <w:color w:val="000000"/>
          <w:sz w:val="28"/>
          <w:szCs w:val="28"/>
          <w:lang w:val="el-GR" w:eastAsia="el-GR"/>
        </w:rPr>
        <w:t>3</w:t>
      </w:r>
      <w:r w:rsidRPr="00B238A8">
        <w:rPr>
          <w:rFonts w:cs="Calibri"/>
          <w:b/>
          <w:color w:val="000000"/>
          <w:sz w:val="28"/>
          <w:szCs w:val="28"/>
          <w:vertAlign w:val="superscript"/>
          <w:lang w:val="el-GR" w:eastAsia="el-GR"/>
        </w:rPr>
        <w:t>η</w:t>
      </w:r>
      <w:r>
        <w:rPr>
          <w:rFonts w:cs="Calibri"/>
          <w:b/>
          <w:color w:val="000000"/>
          <w:sz w:val="28"/>
          <w:szCs w:val="28"/>
          <w:vertAlign w:val="superscript"/>
          <w:lang w:val="el-GR" w:eastAsia="el-GR"/>
        </w:rPr>
        <w:t>ς</w:t>
      </w:r>
      <w:r>
        <w:rPr>
          <w:rFonts w:cs="Calibri"/>
          <w:b/>
          <w:color w:val="000000"/>
          <w:sz w:val="28"/>
          <w:szCs w:val="28"/>
          <w:lang w:val="el-GR" w:eastAsia="el-GR"/>
        </w:rPr>
        <w:t xml:space="preserve"> Δεκεμβρίου»;;;</w:t>
      </w:r>
    </w:p>
    <w:p w:rsidR="00355F29" w:rsidRPr="00D916EA" w:rsidRDefault="00355F29" w:rsidP="00EB2B06">
      <w:pPr>
        <w:spacing w:after="0" w:line="360" w:lineRule="auto"/>
        <w:ind w:firstLine="720"/>
        <w:jc w:val="both"/>
        <w:rPr>
          <w:rFonts w:cs="Calibri"/>
          <w:b/>
          <w:sz w:val="24"/>
          <w:szCs w:val="24"/>
          <w:lang w:val="el-GR" w:eastAsia="el-GR"/>
        </w:rPr>
      </w:pPr>
    </w:p>
    <w:p w:rsidR="00355F29" w:rsidRDefault="00355F29" w:rsidP="00EB2B06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el-GR" w:eastAsia="el-GR"/>
        </w:rPr>
      </w:pPr>
      <w:r w:rsidRPr="0096671E">
        <w:rPr>
          <w:rFonts w:cs="Calibri"/>
          <w:color w:val="444444"/>
          <w:sz w:val="24"/>
          <w:szCs w:val="24"/>
          <w:lang w:val="el-GR"/>
        </w:rPr>
        <w:t>Η Παγκόσμια Ημέρα Ατόμων με Αναπηρία καθιερώθηκε να εορτάζεται στις 3 Δεκεμβρίου από το 1992, επειδή εκείνη την ημέρα η Γενική Συνέλευση του ΟΗΕ υιοθέτη</w:t>
      </w:r>
      <w:r w:rsidRPr="00EB2B06">
        <w:rPr>
          <w:rFonts w:cs="Calibri"/>
          <w:color w:val="444444"/>
          <w:sz w:val="24"/>
          <w:szCs w:val="24"/>
          <w:lang w:val="el-GR"/>
        </w:rPr>
        <w:t xml:space="preserve">σε το Πρόγραμμα δράσης για τα </w:t>
      </w:r>
      <w:proofErr w:type="spellStart"/>
      <w:r w:rsidRPr="00EB2B06">
        <w:rPr>
          <w:rFonts w:cs="Calibri"/>
          <w:color w:val="444444"/>
          <w:sz w:val="24"/>
          <w:szCs w:val="24"/>
          <w:lang w:val="el-GR"/>
        </w:rPr>
        <w:t>Αμ</w:t>
      </w:r>
      <w:r w:rsidRPr="0096671E">
        <w:rPr>
          <w:rFonts w:cs="Calibri"/>
          <w:color w:val="444444"/>
          <w:sz w:val="24"/>
          <w:szCs w:val="24"/>
          <w:lang w:val="el-GR"/>
        </w:rPr>
        <w:t>ΕΑ</w:t>
      </w:r>
      <w:proofErr w:type="spellEnd"/>
      <w:r w:rsidRPr="0096671E">
        <w:rPr>
          <w:rFonts w:cs="Calibri"/>
          <w:color w:val="444444"/>
          <w:sz w:val="24"/>
          <w:szCs w:val="24"/>
          <w:lang w:val="el-GR"/>
        </w:rPr>
        <w:t>.</w:t>
      </w:r>
      <w:r w:rsidRPr="0096671E">
        <w:rPr>
          <w:rFonts w:cs="Calibri"/>
          <w:color w:val="444444"/>
          <w:sz w:val="24"/>
          <w:szCs w:val="24"/>
        </w:rPr>
        <w:t> </w:t>
      </w:r>
      <w:r w:rsidRPr="007E4318">
        <w:rPr>
          <w:rFonts w:cs="Calibri"/>
          <w:sz w:val="24"/>
          <w:szCs w:val="24"/>
          <w:lang w:val="el-GR" w:eastAsia="el-GR"/>
        </w:rPr>
        <w:t xml:space="preserve"> </w:t>
      </w:r>
      <w:r w:rsidRPr="00EB2B06">
        <w:rPr>
          <w:rFonts w:cs="Calibri"/>
          <w:sz w:val="24"/>
          <w:szCs w:val="24"/>
          <w:lang w:val="el-GR" w:eastAsia="el-GR"/>
        </w:rPr>
        <w:t xml:space="preserve">Σύμφωνα με τις διατάξεις του ν.2430/96, </w:t>
      </w:r>
      <w:r>
        <w:rPr>
          <w:rFonts w:cs="Calibri"/>
          <w:sz w:val="24"/>
          <w:szCs w:val="24"/>
          <w:lang w:val="el-GR" w:eastAsia="el-GR"/>
        </w:rPr>
        <w:t>η χώρα μας καθιέρωσε τ</w:t>
      </w:r>
      <w:r w:rsidRPr="00EB2B06">
        <w:rPr>
          <w:rFonts w:cs="Calibri"/>
          <w:sz w:val="24"/>
          <w:szCs w:val="24"/>
          <w:lang w:val="el-GR" w:eastAsia="el-GR"/>
        </w:rPr>
        <w:t>η</w:t>
      </w:r>
      <w:r>
        <w:rPr>
          <w:rFonts w:cs="Calibri"/>
          <w:sz w:val="24"/>
          <w:szCs w:val="24"/>
          <w:lang w:val="el-GR" w:eastAsia="el-GR"/>
        </w:rPr>
        <w:t>ν</w:t>
      </w:r>
      <w:r w:rsidRPr="00EB2B06">
        <w:rPr>
          <w:rFonts w:cs="Calibri"/>
          <w:sz w:val="24"/>
          <w:szCs w:val="24"/>
          <w:lang w:val="el-GR" w:eastAsia="el-GR"/>
        </w:rPr>
        <w:t xml:space="preserve"> 3η Δεκεμβρίου ως Εθνική Ημέρα Ατόμων με Αναπηρία, μια ημέρα </w:t>
      </w:r>
      <w:r>
        <w:rPr>
          <w:rFonts w:cs="Calibri"/>
          <w:sz w:val="24"/>
          <w:szCs w:val="24"/>
          <w:lang w:val="el-GR" w:eastAsia="el-GR"/>
        </w:rPr>
        <w:t xml:space="preserve">που σκοπό έχει </w:t>
      </w:r>
      <w:r w:rsidRPr="00EB2B06">
        <w:rPr>
          <w:rFonts w:cs="Calibri"/>
          <w:sz w:val="24"/>
          <w:szCs w:val="24"/>
          <w:lang w:val="el-GR" w:eastAsia="el-GR"/>
        </w:rPr>
        <w:t>να υπενθυμίζει</w:t>
      </w:r>
      <w:r>
        <w:rPr>
          <w:rFonts w:cs="Calibri"/>
          <w:sz w:val="24"/>
          <w:szCs w:val="24"/>
          <w:lang w:val="el-GR" w:eastAsia="el-GR"/>
        </w:rPr>
        <w:t>,</w:t>
      </w:r>
      <w:r w:rsidRPr="00EB2B06">
        <w:rPr>
          <w:rFonts w:cs="Calibri"/>
          <w:sz w:val="24"/>
          <w:szCs w:val="24"/>
          <w:lang w:val="el-GR" w:eastAsia="el-GR"/>
        </w:rPr>
        <w:t xml:space="preserve"> τόσο στους δημόσιους φορείς όσο και στην κοινωνία</w:t>
      </w:r>
      <w:r>
        <w:rPr>
          <w:rFonts w:cs="Calibri"/>
          <w:sz w:val="24"/>
          <w:szCs w:val="24"/>
          <w:lang w:val="el-GR" w:eastAsia="el-GR"/>
        </w:rPr>
        <w:t>,</w:t>
      </w:r>
      <w:r w:rsidRPr="00EB2B06">
        <w:rPr>
          <w:rFonts w:cs="Calibri"/>
          <w:sz w:val="24"/>
          <w:szCs w:val="24"/>
          <w:lang w:val="el-GR" w:eastAsia="el-GR"/>
        </w:rPr>
        <w:t xml:space="preserve"> ότι τα άτομα με αναπηρίες δικαιούνται ίσες ευκαιρίες </w:t>
      </w:r>
      <w:r w:rsidRPr="007E4318">
        <w:rPr>
          <w:rFonts w:cs="Calibri"/>
          <w:sz w:val="24"/>
          <w:szCs w:val="24"/>
          <w:lang w:val="el-GR" w:eastAsia="el-GR"/>
        </w:rPr>
        <w:t>στη ζωή, στη γνώση</w:t>
      </w:r>
      <w:r>
        <w:rPr>
          <w:rFonts w:cs="Calibri"/>
          <w:sz w:val="24"/>
          <w:szCs w:val="24"/>
          <w:lang w:val="el-GR" w:eastAsia="el-GR"/>
        </w:rPr>
        <w:t>,</w:t>
      </w:r>
      <w:r w:rsidRPr="007E4318">
        <w:rPr>
          <w:rFonts w:cs="Calibri"/>
          <w:sz w:val="24"/>
          <w:szCs w:val="24"/>
          <w:lang w:val="el-GR" w:eastAsia="el-GR"/>
        </w:rPr>
        <w:t xml:space="preserve"> στην εργασία, στην καθημερινότητα και στην ελεύθερη κοινωνική ένταξη.</w:t>
      </w:r>
    </w:p>
    <w:p w:rsidR="00355F29" w:rsidRDefault="00355F29" w:rsidP="00EB2B06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el-GR" w:eastAsia="el-GR"/>
        </w:rPr>
      </w:pPr>
      <w:r>
        <w:rPr>
          <w:rFonts w:cs="Calibri"/>
          <w:sz w:val="24"/>
          <w:szCs w:val="24"/>
          <w:lang w:val="el-GR" w:eastAsia="el-GR"/>
        </w:rPr>
        <w:t xml:space="preserve">Σκοπός μέσω της </w:t>
      </w:r>
      <w:r w:rsidRPr="00912A62">
        <w:rPr>
          <w:rFonts w:cs="Calibri"/>
          <w:sz w:val="24"/>
          <w:szCs w:val="24"/>
          <w:lang w:val="el-GR" w:eastAsia="el-GR"/>
        </w:rPr>
        <w:t>Παιδεία</w:t>
      </w:r>
      <w:r>
        <w:rPr>
          <w:rFonts w:cs="Calibri"/>
          <w:sz w:val="24"/>
          <w:szCs w:val="24"/>
          <w:lang w:val="el-GR" w:eastAsia="el-GR"/>
        </w:rPr>
        <w:t>ς</w:t>
      </w:r>
      <w:r w:rsidRPr="00912A62">
        <w:rPr>
          <w:rFonts w:cs="Calibri"/>
          <w:sz w:val="24"/>
          <w:szCs w:val="24"/>
          <w:lang w:val="el-GR" w:eastAsia="el-GR"/>
        </w:rPr>
        <w:t xml:space="preserve">, </w:t>
      </w:r>
      <w:r>
        <w:rPr>
          <w:rFonts w:cs="Calibri"/>
          <w:sz w:val="24"/>
          <w:szCs w:val="24"/>
          <w:lang w:val="el-GR" w:eastAsia="el-GR"/>
        </w:rPr>
        <w:t>τ</w:t>
      </w:r>
      <w:r w:rsidRPr="00912A62">
        <w:rPr>
          <w:rFonts w:cs="Calibri"/>
          <w:sz w:val="24"/>
          <w:szCs w:val="24"/>
          <w:lang w:val="el-GR" w:eastAsia="el-GR"/>
        </w:rPr>
        <w:t>ο</w:t>
      </w:r>
      <w:r>
        <w:rPr>
          <w:rFonts w:cs="Calibri"/>
          <w:sz w:val="24"/>
          <w:szCs w:val="24"/>
          <w:lang w:val="el-GR" w:eastAsia="el-GR"/>
        </w:rPr>
        <w:t>υ</w:t>
      </w:r>
      <w:r w:rsidRPr="00912A62">
        <w:rPr>
          <w:rFonts w:cs="Calibri"/>
          <w:sz w:val="24"/>
          <w:szCs w:val="24"/>
          <w:lang w:val="el-GR" w:eastAsia="el-GR"/>
        </w:rPr>
        <w:t xml:space="preserve"> Πολιτισμ</w:t>
      </w:r>
      <w:r>
        <w:rPr>
          <w:rFonts w:cs="Calibri"/>
          <w:sz w:val="24"/>
          <w:szCs w:val="24"/>
          <w:lang w:val="el-GR" w:eastAsia="el-GR"/>
        </w:rPr>
        <w:t>ού</w:t>
      </w:r>
      <w:r w:rsidRPr="00912A62">
        <w:rPr>
          <w:rFonts w:cs="Calibri"/>
          <w:sz w:val="24"/>
          <w:szCs w:val="24"/>
          <w:lang w:val="el-GR" w:eastAsia="el-GR"/>
        </w:rPr>
        <w:t xml:space="preserve"> και </w:t>
      </w:r>
      <w:r>
        <w:rPr>
          <w:rFonts w:cs="Calibri"/>
          <w:sz w:val="24"/>
          <w:szCs w:val="24"/>
          <w:lang w:val="el-GR" w:eastAsia="el-GR"/>
        </w:rPr>
        <w:t>τ</w:t>
      </w:r>
      <w:r w:rsidRPr="00912A62">
        <w:rPr>
          <w:rFonts w:cs="Calibri"/>
          <w:sz w:val="24"/>
          <w:szCs w:val="24"/>
          <w:lang w:val="el-GR" w:eastAsia="el-GR"/>
        </w:rPr>
        <w:t>η</w:t>
      </w:r>
      <w:r>
        <w:rPr>
          <w:rFonts w:cs="Calibri"/>
          <w:sz w:val="24"/>
          <w:szCs w:val="24"/>
          <w:lang w:val="el-GR" w:eastAsia="el-GR"/>
        </w:rPr>
        <w:t>ς</w:t>
      </w:r>
      <w:r w:rsidRPr="00912A62">
        <w:rPr>
          <w:rFonts w:cs="Calibri"/>
          <w:sz w:val="24"/>
          <w:szCs w:val="24"/>
          <w:lang w:val="el-GR" w:eastAsia="el-GR"/>
        </w:rPr>
        <w:t xml:space="preserve"> Δια Βίου Μάθηση</w:t>
      </w:r>
      <w:r>
        <w:rPr>
          <w:rFonts w:cs="Calibri"/>
          <w:sz w:val="24"/>
          <w:szCs w:val="24"/>
          <w:lang w:val="el-GR" w:eastAsia="el-GR"/>
        </w:rPr>
        <w:t>ς</w:t>
      </w:r>
      <w:r w:rsidRPr="00912A62">
        <w:rPr>
          <w:rFonts w:cs="Calibri"/>
          <w:sz w:val="24"/>
          <w:szCs w:val="24"/>
          <w:lang w:val="el-GR" w:eastAsia="el-GR"/>
        </w:rPr>
        <w:t xml:space="preserve"> </w:t>
      </w:r>
      <w:r>
        <w:rPr>
          <w:rFonts w:cs="Calibri"/>
          <w:sz w:val="24"/>
          <w:szCs w:val="24"/>
          <w:lang w:val="el-GR" w:eastAsia="el-GR"/>
        </w:rPr>
        <w:t xml:space="preserve">να </w:t>
      </w:r>
      <w:r w:rsidRPr="00912A62">
        <w:rPr>
          <w:rFonts w:cs="Calibri"/>
          <w:sz w:val="24"/>
          <w:szCs w:val="24"/>
          <w:lang w:val="el-GR" w:eastAsia="el-GR"/>
        </w:rPr>
        <w:t>διαμορφ</w:t>
      </w:r>
      <w:r>
        <w:rPr>
          <w:rFonts w:cs="Calibri"/>
          <w:sz w:val="24"/>
          <w:szCs w:val="24"/>
          <w:lang w:val="el-GR" w:eastAsia="el-GR"/>
        </w:rPr>
        <w:t xml:space="preserve">ωθεί </w:t>
      </w:r>
      <w:r w:rsidRPr="00912A62">
        <w:rPr>
          <w:rFonts w:cs="Calibri"/>
          <w:sz w:val="24"/>
          <w:szCs w:val="24"/>
          <w:lang w:val="el-GR" w:eastAsia="el-GR"/>
        </w:rPr>
        <w:t>και η σωστή στάση ζωής έναντι της αναπηρίας, δηλαδή σεβασμό στα ανθρώπινα δικαιώματα και σεβασμό στην ποικιλομορφία της ανθρώπινης ύπαρξης.</w:t>
      </w:r>
      <w:r>
        <w:rPr>
          <w:rFonts w:cs="Calibri"/>
          <w:sz w:val="24"/>
          <w:szCs w:val="24"/>
          <w:lang w:val="el-GR" w:eastAsia="el-GR"/>
        </w:rPr>
        <w:t xml:space="preserve"> </w:t>
      </w:r>
    </w:p>
    <w:p w:rsidR="00355F29" w:rsidRDefault="00355F29" w:rsidP="008D33C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el-GR" w:eastAsia="el-GR"/>
        </w:rPr>
      </w:pPr>
      <w:r>
        <w:rPr>
          <w:rFonts w:cs="Calibri"/>
          <w:sz w:val="24"/>
          <w:szCs w:val="24"/>
          <w:lang w:val="el-GR" w:eastAsia="el-GR"/>
        </w:rPr>
        <w:t>Στόχος των εκδηλώσεων είναι η ευαισθητοποίηση της εκπαιδευτικής κοινότητας και της κοινωνίας γενικότερα για:</w:t>
      </w:r>
    </w:p>
    <w:p w:rsidR="00355F29" w:rsidRDefault="00355F29" w:rsidP="00EB2B06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el-GR" w:eastAsia="el-GR"/>
        </w:rPr>
      </w:pPr>
      <w:r>
        <w:rPr>
          <w:rFonts w:cs="Calibri"/>
          <w:sz w:val="24"/>
          <w:szCs w:val="24"/>
          <w:lang w:val="el-GR" w:eastAsia="el-GR"/>
        </w:rPr>
        <w:t>Παροχή ειδικής αγωγής και εκπαίδευσης σ</w:t>
      </w:r>
      <w:r w:rsidRPr="007E4318">
        <w:rPr>
          <w:rFonts w:cs="Calibri"/>
          <w:sz w:val="24"/>
          <w:szCs w:val="24"/>
          <w:lang w:val="el-GR" w:eastAsia="el-GR"/>
        </w:rPr>
        <w:t>τους μαθητές με αναπηρία κα</w:t>
      </w:r>
      <w:r>
        <w:rPr>
          <w:rFonts w:cs="Calibri"/>
          <w:sz w:val="24"/>
          <w:szCs w:val="24"/>
          <w:lang w:val="el-GR" w:eastAsia="el-GR"/>
        </w:rPr>
        <w:t>ι ειδικές εκπαιδευτικές ανάγκες</w:t>
      </w:r>
      <w:r w:rsidRPr="007E4318">
        <w:rPr>
          <w:rFonts w:cs="Calibri"/>
          <w:sz w:val="24"/>
          <w:szCs w:val="24"/>
          <w:lang w:val="el-GR" w:eastAsia="el-GR"/>
        </w:rPr>
        <w:t>, η οποία -</w:t>
      </w:r>
      <w:r>
        <w:rPr>
          <w:rFonts w:cs="Calibri"/>
          <w:sz w:val="24"/>
          <w:szCs w:val="24"/>
          <w:lang w:val="el-GR" w:eastAsia="el-GR"/>
        </w:rPr>
        <w:t xml:space="preserve"> </w:t>
      </w:r>
      <w:r w:rsidRPr="007E4318">
        <w:rPr>
          <w:rFonts w:cs="Calibri"/>
          <w:sz w:val="24"/>
          <w:szCs w:val="24"/>
          <w:lang w:val="el-GR" w:eastAsia="el-GR"/>
        </w:rPr>
        <w:t>στο πλαίσιο των σκοπών της προσχολικής, πρωτοβάθμιας, δευτεροβάθμιας, τριτοβάθμιας, μη τυπικής, άτυπης και δια βίου εκπαίδευσης</w:t>
      </w:r>
      <w:r>
        <w:rPr>
          <w:rFonts w:cs="Calibri"/>
          <w:sz w:val="24"/>
          <w:szCs w:val="24"/>
          <w:lang w:val="el-GR" w:eastAsia="el-GR"/>
        </w:rPr>
        <w:t xml:space="preserve"> </w:t>
      </w:r>
      <w:r w:rsidRPr="007E4318">
        <w:rPr>
          <w:rFonts w:cs="Calibri"/>
          <w:sz w:val="24"/>
          <w:szCs w:val="24"/>
          <w:lang w:val="el-GR" w:eastAsia="el-GR"/>
        </w:rPr>
        <w:t>- επιδιώκει να αναπτύξει την προσωπικότητά τους και να τους καταστήσει κατά το δυνατόν ικανούς για αυτόνομη συμμετοχή στην οικογενειακή, επαγγελματική, κοινωνική και πολιτισμική ζωή</w:t>
      </w:r>
      <w:r>
        <w:rPr>
          <w:rFonts w:cs="Calibri"/>
          <w:sz w:val="24"/>
          <w:szCs w:val="24"/>
          <w:lang w:val="el-GR" w:eastAsia="el-GR"/>
        </w:rPr>
        <w:t>, που αποτελούν και το σκοπό των εκδηλώσεων, οι οποίες πραγματοποιούνται με αφορμή αυτή την ημέρα. Βέβαια στο πρόγραμμα των σχολείων περιλαμβάνονται ανάλογες δράσεις ή δραστηριότητες όλη τη σχολική χρονιά.</w:t>
      </w:r>
    </w:p>
    <w:p w:rsidR="00355F29" w:rsidRDefault="00355F29" w:rsidP="00EB2B06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el-GR" w:eastAsia="el-GR"/>
        </w:rPr>
      </w:pPr>
      <w:r>
        <w:rPr>
          <w:rFonts w:cs="Calibri"/>
          <w:sz w:val="24"/>
          <w:szCs w:val="24"/>
          <w:lang w:val="el-GR" w:eastAsia="el-GR"/>
        </w:rPr>
        <w:t xml:space="preserve">Προτείνουμε στις σχολικές μονάδες να προγραμματίσουν και να υλοποιήσουν, στα πλαίσια των δυνατοτήτων τους, ανάλογες δραστηριότητες. Ενδεικτικά επισυνάπτομε κατάσταση δράσεων. </w:t>
      </w:r>
    </w:p>
    <w:p w:rsidR="00355F29" w:rsidRDefault="00355F29" w:rsidP="009A747D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el-GR" w:eastAsia="el-GR"/>
        </w:rPr>
      </w:pPr>
    </w:p>
    <w:p w:rsidR="00355F29" w:rsidRDefault="00355F29" w:rsidP="009A747D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el-GR" w:eastAsia="el-GR"/>
        </w:rPr>
      </w:pPr>
    </w:p>
    <w:p w:rsidR="00355F29" w:rsidRDefault="00355F29" w:rsidP="009A747D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el-GR" w:eastAsia="el-GR"/>
        </w:rPr>
      </w:pPr>
    </w:p>
    <w:p w:rsidR="00355F29" w:rsidRDefault="00355F29" w:rsidP="009A747D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el-GR" w:eastAsia="el-GR"/>
        </w:rPr>
      </w:pPr>
    </w:p>
    <w:p w:rsidR="00355F29" w:rsidRPr="006641E9" w:rsidRDefault="00355F29" w:rsidP="009A747D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el-GR" w:eastAsia="el-GR"/>
        </w:rPr>
      </w:pPr>
    </w:p>
    <w:p w:rsidR="00355F29" w:rsidRPr="009A747D" w:rsidRDefault="00355F29" w:rsidP="009A747D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el-GR" w:eastAsia="el-GR"/>
        </w:rPr>
      </w:pPr>
    </w:p>
    <w:p w:rsidR="00355F29" w:rsidRDefault="00355F29" w:rsidP="00EB2B06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el-GR" w:eastAsia="el-GR"/>
        </w:rPr>
      </w:pPr>
    </w:p>
    <w:p w:rsidR="00355F29" w:rsidRPr="00EB2B06" w:rsidRDefault="00355F29" w:rsidP="00EB2B06">
      <w:pPr>
        <w:jc w:val="both"/>
        <w:rPr>
          <w:rFonts w:cs="Calibri"/>
          <w:sz w:val="24"/>
          <w:szCs w:val="24"/>
          <w:lang w:val="el-GR" w:eastAsia="el-GR"/>
        </w:rPr>
      </w:pPr>
    </w:p>
    <w:p w:rsidR="00355F29" w:rsidRPr="00EB2B06" w:rsidRDefault="00355F29" w:rsidP="00EB2B06">
      <w:pPr>
        <w:jc w:val="both"/>
        <w:rPr>
          <w:rFonts w:cs="Calibri"/>
          <w:b/>
          <w:bCs/>
          <w:color w:val="333333"/>
          <w:sz w:val="24"/>
          <w:szCs w:val="24"/>
          <w:shd w:val="clear" w:color="auto" w:fill="FFFFFF"/>
          <w:lang w:val="el-GR"/>
        </w:rPr>
      </w:pPr>
      <w:r w:rsidRPr="00EB2B06">
        <w:rPr>
          <w:rFonts w:cs="Calibri"/>
          <w:b/>
          <w:bCs/>
          <w:color w:val="333333"/>
          <w:sz w:val="24"/>
          <w:szCs w:val="24"/>
          <w:shd w:val="clear" w:color="auto" w:fill="FFFFFF"/>
          <w:lang w:val="el-GR"/>
        </w:rPr>
        <w:t xml:space="preserve">Ενδεικτικές δράσεις: 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 xml:space="preserve">Γνωριμία με τα ΣΜΕΑΕ και υλοποίηση κοινών δραστηριοτήτων ή προγραμμάτων με στόχο την </w:t>
      </w:r>
      <w:proofErr w:type="spellStart"/>
      <w:r w:rsidRPr="00EB2B06">
        <w:rPr>
          <w:rFonts w:cs="Calibri"/>
          <w:sz w:val="24"/>
          <w:szCs w:val="24"/>
          <w:lang w:val="el-GR"/>
        </w:rPr>
        <w:t>αλληλογνωριμία</w:t>
      </w:r>
      <w:proofErr w:type="spellEnd"/>
      <w:r w:rsidRPr="00EB2B06">
        <w:rPr>
          <w:rFonts w:cs="Calibri"/>
          <w:sz w:val="24"/>
          <w:szCs w:val="24"/>
          <w:lang w:val="el-GR"/>
        </w:rPr>
        <w:t>, την ενημέρωση, την ευαισθητοποίηση, τον προβληματισμό και την κατανόηση των δυσκολιών που αντιμετωπίζουν τα Άτομα με Αναπηρία στην καθημερινότητά τους</w:t>
      </w:r>
      <w:r>
        <w:rPr>
          <w:rFonts w:cs="Calibri"/>
          <w:sz w:val="24"/>
          <w:szCs w:val="24"/>
          <w:lang w:val="el-GR"/>
        </w:rPr>
        <w:t>.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 xml:space="preserve">Γνωριμία με Φορείς </w:t>
      </w:r>
      <w:proofErr w:type="spellStart"/>
      <w:r w:rsidRPr="00EB2B06">
        <w:rPr>
          <w:rFonts w:cs="Calibri"/>
          <w:sz w:val="24"/>
          <w:szCs w:val="24"/>
          <w:lang w:val="el-GR"/>
        </w:rPr>
        <w:t>ΑμΕΑ</w:t>
      </w:r>
      <w:proofErr w:type="spellEnd"/>
      <w:r w:rsidRPr="00EB2B06">
        <w:rPr>
          <w:rFonts w:cs="Calibri"/>
          <w:sz w:val="24"/>
          <w:szCs w:val="24"/>
          <w:lang w:val="el-GR"/>
        </w:rPr>
        <w:t xml:space="preserve"> και υλοποίηση κοινών δραστηριοτήτων, δράσεων ή προγραμμάτων (Συλλόγους, Δήμους, Πρόνοια, ΚΕΚΥΚΑΜΕΑ, …)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>Παιχνίδι: τυφλόμυγα, κουτσό, …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 xml:space="preserve">Προβολή μικρών κινηματογραφικών ιστοριών για την αναπηρία ή προβολές ταινιών του διεθνούς φεστιβάλ ντοκιμαντέρ και αναπηρία </w:t>
      </w:r>
      <w:proofErr w:type="spellStart"/>
      <w:r w:rsidRPr="00EB2B06">
        <w:rPr>
          <w:rFonts w:cs="Calibri"/>
          <w:sz w:val="24"/>
          <w:szCs w:val="24"/>
          <w:lang w:val="el-GR"/>
        </w:rPr>
        <w:t>Emotion</w:t>
      </w:r>
      <w:proofErr w:type="spellEnd"/>
      <w:r w:rsidRPr="00EB2B06">
        <w:rPr>
          <w:rFonts w:cs="Calibri"/>
          <w:sz w:val="24"/>
          <w:szCs w:val="24"/>
          <w:lang w:val="el-GR"/>
        </w:rPr>
        <w:t xml:space="preserve"> </w:t>
      </w:r>
      <w:proofErr w:type="spellStart"/>
      <w:r w:rsidRPr="00EB2B06">
        <w:rPr>
          <w:rFonts w:cs="Calibri"/>
          <w:sz w:val="24"/>
          <w:szCs w:val="24"/>
          <w:lang w:val="el-GR"/>
        </w:rPr>
        <w:t>Pictures</w:t>
      </w:r>
      <w:proofErr w:type="spellEnd"/>
      <w:r w:rsidRPr="00EB2B06">
        <w:rPr>
          <w:rFonts w:cs="Calibri"/>
          <w:sz w:val="24"/>
          <w:szCs w:val="24"/>
          <w:lang w:val="el-GR"/>
        </w:rPr>
        <w:t xml:space="preserve"> </w:t>
      </w:r>
      <w:proofErr w:type="spellStart"/>
      <w:r w:rsidRPr="00EB2B06">
        <w:rPr>
          <w:rFonts w:cs="Calibri"/>
          <w:sz w:val="24"/>
          <w:szCs w:val="24"/>
          <w:lang w:val="el-GR"/>
        </w:rPr>
        <w:t>Εmotion</w:t>
      </w:r>
      <w:proofErr w:type="spellEnd"/>
      <w:r w:rsidRPr="00EB2B06">
        <w:rPr>
          <w:rFonts w:cs="Calibri"/>
          <w:sz w:val="24"/>
          <w:szCs w:val="24"/>
          <w:lang w:val="el-GR"/>
        </w:rPr>
        <w:t xml:space="preserve"> </w:t>
      </w:r>
      <w:proofErr w:type="spellStart"/>
      <w:r w:rsidRPr="00EB2B06">
        <w:rPr>
          <w:rFonts w:cs="Calibri"/>
          <w:sz w:val="24"/>
          <w:szCs w:val="24"/>
          <w:lang w:val="el-GR"/>
        </w:rPr>
        <w:t>Pictures</w:t>
      </w:r>
      <w:proofErr w:type="spellEnd"/>
      <w:r w:rsidRPr="00EB2B06">
        <w:rPr>
          <w:rFonts w:cs="Calibri"/>
          <w:sz w:val="24"/>
          <w:szCs w:val="24"/>
          <w:lang w:val="el-GR"/>
        </w:rPr>
        <w:t xml:space="preserve"> </w:t>
      </w:r>
      <w:proofErr w:type="spellStart"/>
      <w:r w:rsidRPr="00EB2B06">
        <w:rPr>
          <w:rFonts w:cs="Calibri"/>
          <w:sz w:val="24"/>
          <w:szCs w:val="24"/>
          <w:lang w:val="el-GR"/>
        </w:rPr>
        <w:t>Festival</w:t>
      </w:r>
      <w:proofErr w:type="spellEnd"/>
      <w:r w:rsidRPr="00EB2B06">
        <w:rPr>
          <w:rFonts w:cs="Calibri"/>
          <w:sz w:val="24"/>
          <w:szCs w:val="24"/>
          <w:lang w:val="el-GR"/>
        </w:rPr>
        <w:t xml:space="preserve"> </w:t>
      </w:r>
      <w:hyperlink r:id="rId6" w:history="1">
        <w:r w:rsidRPr="006C071B">
          <w:rPr>
            <w:rFonts w:cs="Calibri"/>
            <w:sz w:val="24"/>
            <w:szCs w:val="24"/>
            <w:lang w:val="el-GR"/>
          </w:rPr>
          <w:t>Μαίρη Χατζημιχάλη Παπαλιού</w:t>
        </w:r>
      </w:hyperlink>
      <w:r w:rsidRPr="00EB2B06">
        <w:rPr>
          <w:rFonts w:cs="Calibri"/>
          <w:sz w:val="24"/>
          <w:szCs w:val="24"/>
          <w:lang w:val="el-GR"/>
        </w:rPr>
        <w:t xml:space="preserve"> Φαξ: +30</w:t>
      </w:r>
      <w:r w:rsidRPr="006C071B">
        <w:rPr>
          <w:rFonts w:cs="Calibri"/>
          <w:sz w:val="24"/>
          <w:szCs w:val="24"/>
          <w:lang w:val="el-GR"/>
        </w:rPr>
        <w:t>210 6825 710</w:t>
      </w:r>
      <w:r w:rsidRPr="00EB2B06">
        <w:rPr>
          <w:rFonts w:cs="Calibri"/>
          <w:sz w:val="24"/>
          <w:szCs w:val="24"/>
          <w:lang w:val="el-GR"/>
        </w:rPr>
        <w:t xml:space="preserve"> </w:t>
      </w:r>
      <w:r w:rsidRPr="006C071B">
        <w:rPr>
          <w:rFonts w:cs="Calibri"/>
          <w:sz w:val="24"/>
          <w:szCs w:val="24"/>
          <w:lang w:val="el-GR"/>
        </w:rPr>
        <w:t>E-</w:t>
      </w:r>
      <w:proofErr w:type="spellStart"/>
      <w:r w:rsidRPr="006C071B">
        <w:rPr>
          <w:rFonts w:cs="Calibri"/>
          <w:sz w:val="24"/>
          <w:szCs w:val="24"/>
          <w:lang w:val="el-GR"/>
        </w:rPr>
        <w:t>mail</w:t>
      </w:r>
      <w:proofErr w:type="spellEnd"/>
      <w:r w:rsidRPr="006C071B">
        <w:rPr>
          <w:rFonts w:cs="Calibri"/>
          <w:sz w:val="24"/>
          <w:szCs w:val="24"/>
          <w:lang w:val="el-GR"/>
        </w:rPr>
        <w:t>:</w:t>
      </w:r>
      <w:hyperlink r:id="rId7" w:history="1">
        <w:r w:rsidRPr="00EB2B06">
          <w:rPr>
            <w:rFonts w:cs="Calibri"/>
            <w:sz w:val="24"/>
            <w:szCs w:val="24"/>
            <w:lang w:val="el-GR"/>
          </w:rPr>
          <w:t> m.papaliou@gmail.com</w:t>
        </w:r>
      </w:hyperlink>
      <w:r w:rsidRPr="00EB2B06">
        <w:rPr>
          <w:rFonts w:cs="Calibri"/>
          <w:sz w:val="24"/>
          <w:szCs w:val="24"/>
          <w:lang w:val="el-GR"/>
        </w:rPr>
        <w:t xml:space="preserve"> </w:t>
      </w:r>
      <w:hyperlink r:id="rId8" w:history="1">
        <w:r w:rsidRPr="006C071B">
          <w:rPr>
            <w:rFonts w:cs="Calibri"/>
            <w:sz w:val="24"/>
            <w:szCs w:val="24"/>
            <w:lang w:val="el-GR"/>
          </w:rPr>
          <w:t>ameamedia@minpress.gr</w:t>
        </w:r>
      </w:hyperlink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 xml:space="preserve">Εικαστική ευαισθητοποίηση - μουσική, ζωγραφική, χειροτεχνία θέατρο φωτογραφία (Καλλιτεχνικές δημιουργίες με θέμα την αναπηρία οι οποίες θα παρουσιαστούν σε ομαδική έκθεση) 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>Βιωματικές</w:t>
      </w:r>
      <w:r w:rsidRPr="006C071B">
        <w:rPr>
          <w:rFonts w:cs="Calibri"/>
          <w:sz w:val="24"/>
          <w:szCs w:val="24"/>
          <w:lang w:val="el-GR"/>
        </w:rPr>
        <w:t xml:space="preserve"> εκπα</w:t>
      </w:r>
      <w:r w:rsidRPr="00EB2B06">
        <w:rPr>
          <w:rFonts w:cs="Calibri"/>
          <w:sz w:val="24"/>
          <w:szCs w:val="24"/>
          <w:lang w:val="el-GR"/>
        </w:rPr>
        <w:t xml:space="preserve">ιδευτικές δράσεις: </w:t>
      </w:r>
      <w:r w:rsidRPr="006C071B">
        <w:rPr>
          <w:rFonts w:cs="Calibri"/>
          <w:sz w:val="24"/>
          <w:szCs w:val="24"/>
          <w:lang w:val="el-GR"/>
        </w:rPr>
        <w:t>ενδεδειγμένο</w:t>
      </w:r>
      <w:r w:rsidRPr="00EB2B06">
        <w:rPr>
          <w:rFonts w:cs="Calibri"/>
          <w:sz w:val="24"/>
          <w:szCs w:val="24"/>
          <w:lang w:val="el-GR"/>
        </w:rPr>
        <w:t>ι τρόποι</w:t>
      </w:r>
      <w:r w:rsidRPr="006C071B">
        <w:rPr>
          <w:rFonts w:cs="Calibri"/>
          <w:sz w:val="24"/>
          <w:szCs w:val="24"/>
          <w:lang w:val="el-GR"/>
        </w:rPr>
        <w:t xml:space="preserve"> συνοδείας και συμπεριφοράς</w:t>
      </w:r>
      <w:r w:rsidRPr="00EB2B06">
        <w:rPr>
          <w:rFonts w:cs="Calibri"/>
          <w:sz w:val="24"/>
          <w:szCs w:val="24"/>
          <w:lang w:val="el-GR"/>
        </w:rPr>
        <w:t>,</w:t>
      </w:r>
      <w:r w:rsidRPr="006C071B">
        <w:rPr>
          <w:rFonts w:cs="Calibri"/>
          <w:sz w:val="24"/>
          <w:szCs w:val="24"/>
          <w:lang w:val="el-GR"/>
        </w:rPr>
        <w:t xml:space="preserve"> </w:t>
      </w:r>
      <w:r w:rsidRPr="00EB2B06">
        <w:rPr>
          <w:rFonts w:cs="Calibri"/>
          <w:sz w:val="24"/>
          <w:szCs w:val="24"/>
          <w:lang w:val="el-GR"/>
        </w:rPr>
        <w:t xml:space="preserve">κίνηση με </w:t>
      </w:r>
      <w:proofErr w:type="spellStart"/>
      <w:r w:rsidRPr="00EB2B06">
        <w:rPr>
          <w:rFonts w:cs="Calibri"/>
          <w:sz w:val="24"/>
          <w:szCs w:val="24"/>
          <w:lang w:val="el-GR"/>
        </w:rPr>
        <w:t>αμαξίδιο</w:t>
      </w:r>
      <w:proofErr w:type="spellEnd"/>
      <w:r w:rsidRPr="00EB2B06">
        <w:rPr>
          <w:rFonts w:cs="Calibri"/>
          <w:sz w:val="24"/>
          <w:szCs w:val="24"/>
          <w:lang w:val="el-GR"/>
        </w:rPr>
        <w:t xml:space="preserve">, κίνηση και συνοδεία τυφλού - </w:t>
      </w:r>
      <w:r w:rsidRPr="006C071B">
        <w:rPr>
          <w:rFonts w:cs="Calibri"/>
          <w:sz w:val="24"/>
          <w:szCs w:val="24"/>
          <w:lang w:val="el-GR"/>
        </w:rPr>
        <w:t>φορώντας μάσκα και κρατώντας το Λευκό Μπαστούνι</w:t>
      </w:r>
      <w:r w:rsidRPr="00EB2B06">
        <w:rPr>
          <w:rFonts w:cs="Calibri"/>
          <w:sz w:val="24"/>
          <w:szCs w:val="24"/>
          <w:lang w:val="el-GR"/>
        </w:rPr>
        <w:t xml:space="preserve">, </w:t>
      </w:r>
      <w:r w:rsidRPr="006C071B">
        <w:rPr>
          <w:rFonts w:cs="Calibri"/>
          <w:sz w:val="24"/>
          <w:szCs w:val="24"/>
          <w:lang w:val="el-GR"/>
        </w:rPr>
        <w:t>φορώντας</w:t>
      </w:r>
      <w:r w:rsidRPr="00EB2B06">
        <w:rPr>
          <w:rFonts w:cs="Calibri"/>
          <w:sz w:val="24"/>
          <w:szCs w:val="24"/>
          <w:lang w:val="el-GR"/>
        </w:rPr>
        <w:t xml:space="preserve"> ωτοασπίδες, </w:t>
      </w:r>
      <w:r w:rsidRPr="006C071B">
        <w:rPr>
          <w:rFonts w:cs="Calibri"/>
          <w:sz w:val="24"/>
          <w:szCs w:val="24"/>
          <w:lang w:val="el-GR"/>
        </w:rPr>
        <w:t>φορώντας</w:t>
      </w:r>
      <w:r w:rsidRPr="00EB2B06">
        <w:rPr>
          <w:rFonts w:cs="Calibri"/>
          <w:sz w:val="24"/>
          <w:szCs w:val="24"/>
          <w:lang w:val="el-GR"/>
        </w:rPr>
        <w:t xml:space="preserve"> γάντια για δυσκολίες των άνω άκρων χρήση διόπτρας, γυαλιά αδιαφανή </w:t>
      </w:r>
      <w:proofErr w:type="spellStart"/>
      <w:r w:rsidRPr="00EB2B06">
        <w:rPr>
          <w:rFonts w:cs="Calibri"/>
          <w:sz w:val="24"/>
          <w:szCs w:val="24"/>
          <w:lang w:val="el-GR"/>
        </w:rPr>
        <w:t>κ.λ.π</w:t>
      </w:r>
      <w:proofErr w:type="spellEnd"/>
      <w:r w:rsidRPr="00EB2B06">
        <w:rPr>
          <w:rFonts w:cs="Calibri"/>
          <w:sz w:val="24"/>
          <w:szCs w:val="24"/>
          <w:lang w:val="el-GR"/>
        </w:rPr>
        <w:t>. ζώντας έτσι μια εμπειρία αφετηρία για προβληματισμό απέναντι στην αναπηρία αλλά και γενικότερα στη διαφορετικότητα.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 xml:space="preserve">Γνωριμία με </w:t>
      </w:r>
      <w:r w:rsidRPr="003C603E">
        <w:rPr>
          <w:rFonts w:cs="Calibri"/>
          <w:sz w:val="24"/>
          <w:szCs w:val="24"/>
          <w:lang w:val="el-GR"/>
        </w:rPr>
        <w:t xml:space="preserve">τη νοηματική γλώσσα 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 xml:space="preserve">Πρόγραμμα </w:t>
      </w:r>
      <w:r w:rsidRPr="0096671E">
        <w:rPr>
          <w:rFonts w:cs="Calibri"/>
          <w:sz w:val="24"/>
          <w:szCs w:val="24"/>
          <w:lang w:val="el-GR"/>
        </w:rPr>
        <w:t>« Σταθμεύω χωρίς να εμποδίζω» 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>Πρόγραμμα «Σέβομαι την πρόσβαση τις ειδικές διαδρομές των τυφλών»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>Πρόγραμμα «Ελεύθερα πεζοδρόμια»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 xml:space="preserve">Πρόγραμμα «Το σχολείο μου </w:t>
      </w:r>
      <w:proofErr w:type="spellStart"/>
      <w:r w:rsidRPr="00EB2B06">
        <w:rPr>
          <w:rFonts w:cs="Calibri"/>
          <w:sz w:val="24"/>
          <w:szCs w:val="24"/>
          <w:lang w:val="el-GR"/>
        </w:rPr>
        <w:t>προσβάσιμο</w:t>
      </w:r>
      <w:proofErr w:type="spellEnd"/>
      <w:r w:rsidRPr="00EB2B06">
        <w:rPr>
          <w:rFonts w:cs="Calibri"/>
          <w:sz w:val="24"/>
          <w:szCs w:val="24"/>
          <w:lang w:val="el-GR"/>
        </w:rPr>
        <w:t xml:space="preserve"> για άτομα με αναπηρία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 xml:space="preserve"> Δημιουργία εντύπων και ανακοίνωση άρθρων μέσα από σχολικές εφημερίδες, περιοδικά, ηλεκτρονικά μέσα του σχολείου ή του σχολικού δικτύου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 xml:space="preserve"> Παρουσίαση υλικού για τους </w:t>
      </w:r>
      <w:proofErr w:type="spellStart"/>
      <w:r w:rsidRPr="00912A62">
        <w:rPr>
          <w:rFonts w:cs="Calibri"/>
          <w:sz w:val="24"/>
          <w:szCs w:val="24"/>
          <w:lang w:val="el-GR"/>
        </w:rPr>
        <w:t>πα</w:t>
      </w:r>
      <w:r w:rsidRPr="00EB2B06">
        <w:rPr>
          <w:rFonts w:cs="Calibri"/>
          <w:sz w:val="24"/>
          <w:szCs w:val="24"/>
          <w:lang w:val="el-GR"/>
        </w:rPr>
        <w:t>ραολυμπιακούς</w:t>
      </w:r>
      <w:proofErr w:type="spellEnd"/>
      <w:r w:rsidRPr="00EB2B06">
        <w:rPr>
          <w:rFonts w:cs="Calibri"/>
          <w:sz w:val="24"/>
          <w:szCs w:val="24"/>
          <w:lang w:val="el-GR"/>
        </w:rPr>
        <w:t xml:space="preserve"> αγώνες και γνωριμία με </w:t>
      </w:r>
      <w:proofErr w:type="spellStart"/>
      <w:r w:rsidRPr="00EB2B06">
        <w:rPr>
          <w:rFonts w:cs="Calibri"/>
          <w:sz w:val="24"/>
          <w:szCs w:val="24"/>
          <w:lang w:val="el-GR"/>
        </w:rPr>
        <w:t>παραολυμπιονίκες</w:t>
      </w:r>
      <w:proofErr w:type="spellEnd"/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 xml:space="preserve"> Έρευνα για τον τύπο και ηλεκτρονικές σελίδες </w:t>
      </w:r>
      <w:proofErr w:type="spellStart"/>
      <w:r w:rsidRPr="00EB2B06">
        <w:rPr>
          <w:rFonts w:cs="Calibri"/>
          <w:sz w:val="24"/>
          <w:szCs w:val="24"/>
          <w:lang w:val="el-GR"/>
        </w:rPr>
        <w:t>ΑμΕΑ</w:t>
      </w:r>
      <w:proofErr w:type="spellEnd"/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 xml:space="preserve"> Γνωριμία με υποστηρικτικούς θεσμούς </w:t>
      </w:r>
      <w:proofErr w:type="spellStart"/>
      <w:r w:rsidRPr="00EB2B06">
        <w:rPr>
          <w:rFonts w:cs="Calibri"/>
          <w:sz w:val="24"/>
          <w:szCs w:val="24"/>
          <w:lang w:val="el-GR"/>
        </w:rPr>
        <w:t>ΑμΕΑ</w:t>
      </w:r>
      <w:proofErr w:type="spellEnd"/>
      <w:r w:rsidRPr="00EB2B06">
        <w:rPr>
          <w:rFonts w:cs="Calibri"/>
          <w:sz w:val="24"/>
          <w:szCs w:val="24"/>
          <w:lang w:val="el-GR"/>
        </w:rPr>
        <w:t xml:space="preserve"> (ΚΕΔΔΥ, </w:t>
      </w:r>
      <w:proofErr w:type="spellStart"/>
      <w:r w:rsidRPr="00EB2B06">
        <w:rPr>
          <w:rFonts w:cs="Calibri"/>
          <w:sz w:val="24"/>
          <w:szCs w:val="24"/>
          <w:lang w:val="el-GR"/>
        </w:rPr>
        <w:t>Ιατροπαιδαγωγικά</w:t>
      </w:r>
      <w:proofErr w:type="spellEnd"/>
      <w:r w:rsidRPr="00EB2B06">
        <w:rPr>
          <w:rFonts w:cs="Calibri"/>
          <w:sz w:val="24"/>
          <w:szCs w:val="24"/>
          <w:lang w:val="el-GR"/>
        </w:rPr>
        <w:t xml:space="preserve"> κέντρα….)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 xml:space="preserve"> Κοινές δράσεις με Ευαισθητοποίησή ς σε περιβαλλοντικά θέματα συνέλεξαν υλικά συσκευασιών που ανακυκλώνονται δημιούργησαν έργα καλλιτεχνικής έκφρασης και δημιουργίας. 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>Εκδηλώσεις, ομιλίες και συζητήσεις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lastRenderedPageBreak/>
        <w:t xml:space="preserve"> Κοινά περιβαλλοντικά προγράμματα όπως για παράδειγμα συλλογή υλικών συσκευασιών που ανακυκλώνονται.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color w:val="222222"/>
          <w:sz w:val="24"/>
          <w:szCs w:val="24"/>
          <w:lang w:val="el-GR"/>
        </w:rPr>
      </w:pPr>
      <w:r w:rsidRPr="00EB2B06">
        <w:rPr>
          <w:rFonts w:cs="Calibri"/>
          <w:sz w:val="24"/>
          <w:szCs w:val="24"/>
          <w:lang w:val="el-GR"/>
        </w:rPr>
        <w:t xml:space="preserve">Ενημέρωση για </w:t>
      </w:r>
      <w:hyperlink r:id="rId9" w:history="1">
        <w:r w:rsidRPr="00EB2B06">
          <w:rPr>
            <w:rFonts w:cs="Calibri"/>
            <w:sz w:val="24"/>
            <w:szCs w:val="24"/>
            <w:lang w:val="el-GR"/>
          </w:rPr>
          <w:t xml:space="preserve">Διακήρυξη των Δικαιωμάτων των </w:t>
        </w:r>
        <w:proofErr w:type="spellStart"/>
        <w:r w:rsidRPr="00EB2B06">
          <w:rPr>
            <w:rFonts w:cs="Calibri"/>
            <w:sz w:val="24"/>
            <w:szCs w:val="24"/>
            <w:lang w:val="el-GR"/>
          </w:rPr>
          <w:t>ΑμεΑ,</w:t>
        </w:r>
      </w:hyperlink>
      <w:r w:rsidRPr="00EB2B06">
        <w:rPr>
          <w:rFonts w:cs="Calibri"/>
          <w:sz w:val="24"/>
          <w:szCs w:val="24"/>
          <w:lang w:val="el-GR"/>
        </w:rPr>
        <w:t>από</w:t>
      </w:r>
      <w:proofErr w:type="spellEnd"/>
      <w:r w:rsidRPr="00EB2B06">
        <w:rPr>
          <w:rFonts w:cs="Calibri"/>
          <w:sz w:val="24"/>
          <w:szCs w:val="24"/>
          <w:lang w:val="el-GR"/>
        </w:rPr>
        <w:t xml:space="preserve"> τον Ο.Η.Ε.</w:t>
      </w:r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color w:val="222222"/>
          <w:sz w:val="24"/>
          <w:szCs w:val="24"/>
          <w:lang w:val="el-GR"/>
        </w:rPr>
      </w:pPr>
      <w:r w:rsidRPr="00EB2B06">
        <w:rPr>
          <w:rFonts w:cs="Calibri"/>
          <w:color w:val="353535"/>
          <w:sz w:val="24"/>
          <w:szCs w:val="24"/>
          <w:lang w:val="el-GR"/>
        </w:rPr>
        <w:t>Ενημέρωση</w:t>
      </w:r>
      <w:r w:rsidRPr="00EB2B06">
        <w:rPr>
          <w:rFonts w:cs="Calibri"/>
          <w:sz w:val="24"/>
          <w:szCs w:val="24"/>
          <w:lang w:val="el-GR"/>
        </w:rPr>
        <w:t xml:space="preserve"> για τον </w:t>
      </w:r>
      <w:hyperlink r:id="rId10" w:history="1">
        <w:r w:rsidRPr="00EB2B06">
          <w:rPr>
            <w:rFonts w:cs="Calibri"/>
            <w:sz w:val="24"/>
            <w:szCs w:val="24"/>
            <w:lang w:val="el-GR"/>
          </w:rPr>
          <w:t xml:space="preserve">Οδηγό του Πολίτη με Αναπηρία - Υπουργείο Εσωτερικών </w:t>
        </w:r>
      </w:hyperlink>
    </w:p>
    <w:p w:rsidR="00355F29" w:rsidRPr="00EB2B06" w:rsidRDefault="00541A63" w:rsidP="00EB2B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cs="Calibri"/>
          <w:sz w:val="24"/>
          <w:szCs w:val="24"/>
          <w:u w:val="single"/>
          <w:lang w:val="el-GR"/>
        </w:rPr>
      </w:pPr>
      <w:hyperlink r:id="rId11" w:history="1">
        <w:r w:rsidR="00355F29" w:rsidRPr="00EB2B06">
          <w:rPr>
            <w:rFonts w:cs="Calibri"/>
            <w:sz w:val="24"/>
            <w:szCs w:val="24"/>
            <w:lang w:val="el-GR"/>
          </w:rPr>
          <w:t>Οικουμενική</w:t>
        </w:r>
        <w:r w:rsidR="00355F29" w:rsidRPr="00EB2B06">
          <w:rPr>
            <w:rFonts w:cs="Calibri"/>
            <w:sz w:val="24"/>
            <w:szCs w:val="24"/>
          </w:rPr>
          <w:t> </w:t>
        </w:r>
        <w:r w:rsidR="00355F29" w:rsidRPr="00EB2B06">
          <w:rPr>
            <w:rFonts w:cs="Calibri"/>
            <w:bCs/>
            <w:sz w:val="24"/>
            <w:szCs w:val="24"/>
            <w:lang w:val="el-GR"/>
          </w:rPr>
          <w:t>Διακήρυξη</w:t>
        </w:r>
        <w:r w:rsidR="00355F29" w:rsidRPr="00EB2B06">
          <w:rPr>
            <w:rFonts w:cs="Calibri"/>
            <w:sz w:val="24"/>
            <w:szCs w:val="24"/>
          </w:rPr>
          <w:t> </w:t>
        </w:r>
        <w:r w:rsidR="00355F29" w:rsidRPr="00EB2B06">
          <w:rPr>
            <w:rFonts w:cs="Calibri"/>
            <w:sz w:val="24"/>
            <w:szCs w:val="24"/>
            <w:lang w:val="el-GR"/>
          </w:rPr>
          <w:t>των Ανθρωπίνων Δικαιωμάτων</w:t>
        </w:r>
        <w:r w:rsidR="00355F29" w:rsidRPr="00EB2B06">
          <w:rPr>
            <w:rFonts w:cs="Calibri"/>
            <w:sz w:val="24"/>
            <w:szCs w:val="24"/>
            <w:u w:val="single"/>
            <w:lang w:val="el-GR"/>
          </w:rPr>
          <w:t>.</w:t>
        </w:r>
      </w:hyperlink>
    </w:p>
    <w:p w:rsidR="00355F29" w:rsidRPr="00EB2B06" w:rsidRDefault="00355F29" w:rsidP="00EB2B06">
      <w:pPr>
        <w:pStyle w:val="a5"/>
        <w:numPr>
          <w:ilvl w:val="0"/>
          <w:numId w:val="1"/>
        </w:numPr>
        <w:shd w:val="clear" w:color="auto" w:fill="FFFFFF"/>
        <w:jc w:val="both"/>
        <w:rPr>
          <w:rFonts w:cs="Calibri"/>
          <w:color w:val="222222"/>
          <w:sz w:val="24"/>
          <w:szCs w:val="24"/>
          <w:lang w:val="el-GR"/>
        </w:rPr>
      </w:pPr>
    </w:p>
    <w:p w:rsidR="00355F29" w:rsidRPr="00EB2B06" w:rsidRDefault="00355F29" w:rsidP="00EB2B06">
      <w:pPr>
        <w:spacing w:after="0" w:line="240" w:lineRule="auto"/>
        <w:jc w:val="both"/>
        <w:rPr>
          <w:rFonts w:cs="Calibri"/>
          <w:sz w:val="24"/>
          <w:szCs w:val="24"/>
          <w:lang w:val="el-GR" w:eastAsia="el-GR"/>
        </w:rPr>
      </w:pPr>
    </w:p>
    <w:p w:rsidR="00355F29" w:rsidRPr="00EB2B06" w:rsidRDefault="00355F29" w:rsidP="00EB2B06">
      <w:pPr>
        <w:shd w:val="clear" w:color="auto" w:fill="FFFFFF"/>
        <w:spacing w:before="150" w:after="225" w:line="285" w:lineRule="atLeast"/>
        <w:jc w:val="both"/>
        <w:rPr>
          <w:rFonts w:cs="Calibri"/>
          <w:color w:val="646566"/>
          <w:sz w:val="24"/>
          <w:szCs w:val="24"/>
          <w:lang w:val="el-GR"/>
        </w:rPr>
      </w:pPr>
    </w:p>
    <w:p w:rsidR="00355F29" w:rsidRPr="00C71035" w:rsidRDefault="00355F29" w:rsidP="00EB2B06">
      <w:pPr>
        <w:spacing w:after="120" w:line="240" w:lineRule="auto"/>
        <w:jc w:val="both"/>
        <w:rPr>
          <w:rFonts w:cs="Calibri"/>
          <w:i/>
          <w:sz w:val="24"/>
          <w:szCs w:val="24"/>
          <w:lang w:val="el-GR" w:eastAsia="el-GR"/>
        </w:rPr>
      </w:pPr>
      <w:r w:rsidRPr="00C71035">
        <w:rPr>
          <w:rFonts w:cs="Calibri"/>
          <w:b/>
          <w:i/>
          <w:sz w:val="24"/>
          <w:szCs w:val="24"/>
          <w:u w:val="single"/>
          <w:lang w:val="el-GR" w:eastAsia="el-GR"/>
        </w:rPr>
        <w:t>Ενδεικτικά λογοτεχνικά κείμενα που έχουν ήρωες παιδιά με Εδικές Ανάγκες</w:t>
      </w:r>
      <w:r w:rsidRPr="00C71035">
        <w:rPr>
          <w:rFonts w:cs="Calibri"/>
          <w:i/>
          <w:sz w:val="24"/>
          <w:szCs w:val="24"/>
          <w:lang w:val="el-GR" w:eastAsia="el-GR"/>
        </w:rPr>
        <w:t>: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proofErr w:type="spellStart"/>
      <w:r w:rsidRPr="00C71035">
        <w:rPr>
          <w:rFonts w:cs="Calibri"/>
          <w:b/>
          <w:sz w:val="24"/>
          <w:szCs w:val="24"/>
          <w:lang w:val="el-GR" w:eastAsia="el-GR"/>
        </w:rPr>
        <w:t>ΙΙρο</w:t>
      </w:r>
      <w:proofErr w:type="spellEnd"/>
      <w:r w:rsidRPr="00C71035">
        <w:rPr>
          <w:rFonts w:cs="Calibri"/>
          <w:b/>
          <w:sz w:val="24"/>
          <w:szCs w:val="24"/>
          <w:lang w:val="el-GR" w:eastAsia="el-GR"/>
        </w:rPr>
        <w:t xml:space="preserve"> Χριστού στη Βραυρώνα</w:t>
      </w:r>
      <w:r w:rsidRPr="00C71035">
        <w:rPr>
          <w:rFonts w:cs="Calibri"/>
          <w:sz w:val="24"/>
          <w:szCs w:val="24"/>
          <w:lang w:val="el-GR" w:eastAsia="el-GR"/>
        </w:rPr>
        <w:t xml:space="preserve">, Ν. </w:t>
      </w:r>
      <w:proofErr w:type="spellStart"/>
      <w:r w:rsidRPr="00C71035">
        <w:rPr>
          <w:rFonts w:cs="Calibri"/>
          <w:sz w:val="24"/>
          <w:szCs w:val="24"/>
          <w:lang w:val="el-GR" w:eastAsia="el-GR"/>
        </w:rPr>
        <w:t>Τζώρτζογλου</w:t>
      </w:r>
      <w:proofErr w:type="spellEnd"/>
      <w:r>
        <w:rPr>
          <w:rFonts w:cs="Calibri"/>
          <w:sz w:val="24"/>
          <w:szCs w:val="24"/>
          <w:lang w:val="el-GR" w:eastAsia="el-GR"/>
        </w:rPr>
        <w:t>,</w:t>
      </w:r>
      <w:r w:rsidRPr="00C71035">
        <w:rPr>
          <w:rFonts w:cs="Calibri"/>
          <w:sz w:val="24"/>
          <w:szCs w:val="24"/>
          <w:lang w:val="el-GR" w:eastAsia="el-GR"/>
        </w:rPr>
        <w:t xml:space="preserve"> Εστία, 1980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 xml:space="preserve">Ο </w:t>
      </w:r>
      <w:proofErr w:type="spellStart"/>
      <w:r w:rsidRPr="00C71035">
        <w:rPr>
          <w:rFonts w:cs="Calibri"/>
          <w:b/>
          <w:sz w:val="24"/>
          <w:szCs w:val="24"/>
          <w:lang w:val="el-GR" w:eastAsia="el-GR"/>
        </w:rPr>
        <w:t>Ντάκος</w:t>
      </w:r>
      <w:r>
        <w:rPr>
          <w:rFonts w:cs="Calibri"/>
          <w:sz w:val="24"/>
          <w:szCs w:val="24"/>
          <w:lang w:val="el-GR" w:eastAsia="el-GR"/>
        </w:rPr>
        <w:t>,</w:t>
      </w:r>
      <w:r w:rsidRPr="00C71035">
        <w:rPr>
          <w:rFonts w:cs="Calibri"/>
          <w:sz w:val="24"/>
          <w:szCs w:val="24"/>
          <w:lang w:val="el-GR" w:eastAsia="el-GR"/>
        </w:rPr>
        <w:t>στ</w:t>
      </w:r>
      <w:r>
        <w:rPr>
          <w:rFonts w:cs="Calibri"/>
          <w:sz w:val="24"/>
          <w:szCs w:val="24"/>
          <w:lang w:val="el-GR" w:eastAsia="el-GR"/>
        </w:rPr>
        <w:t>α</w:t>
      </w:r>
      <w:proofErr w:type="spellEnd"/>
      <w:r w:rsidRPr="00C71035">
        <w:rPr>
          <w:rFonts w:cs="Calibri"/>
          <w:sz w:val="24"/>
          <w:szCs w:val="24"/>
          <w:lang w:val="el-GR" w:eastAsia="el-GR"/>
        </w:rPr>
        <w:t xml:space="preserve"> Αντιστασιακά διηγήματα, Χ</w:t>
      </w:r>
      <w:r>
        <w:rPr>
          <w:rFonts w:cs="Calibri"/>
          <w:sz w:val="24"/>
          <w:szCs w:val="24"/>
          <w:lang w:val="el-GR" w:eastAsia="el-GR"/>
        </w:rPr>
        <w:t>.</w:t>
      </w:r>
      <w:r w:rsidRPr="00C71035">
        <w:rPr>
          <w:rFonts w:cs="Calibri"/>
          <w:sz w:val="24"/>
          <w:szCs w:val="24"/>
          <w:lang w:val="el-GR" w:eastAsia="el-GR"/>
        </w:rPr>
        <w:t xml:space="preserve"> Σακελάριου, Κέδρος, 1984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Η Αργυρώ γελάει, 2001,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Τζιν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Γουίλλις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- Τόνυ Ρος, Πατάκη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>Το βιβλίο ενός τυφλού</w:t>
      </w:r>
      <w:r w:rsidRPr="00C71035">
        <w:rPr>
          <w:rFonts w:cs="Calibri"/>
          <w:sz w:val="24"/>
          <w:szCs w:val="24"/>
          <w:lang w:val="el-GR" w:eastAsia="el-GR"/>
        </w:rPr>
        <w:t xml:space="preserve"> </w:t>
      </w:r>
      <w:r>
        <w:rPr>
          <w:rFonts w:cs="Calibri"/>
          <w:sz w:val="24"/>
          <w:szCs w:val="24"/>
          <w:lang w:val="el-GR" w:eastAsia="el-GR"/>
        </w:rPr>
        <w:t>,</w:t>
      </w:r>
      <w:r w:rsidRPr="00C71035">
        <w:rPr>
          <w:rFonts w:cs="Calibri"/>
          <w:sz w:val="24"/>
          <w:szCs w:val="24"/>
          <w:lang w:val="el-GR" w:eastAsia="el-GR"/>
        </w:rPr>
        <w:t>Χρήσιμα βιβλία, Χρ. Σκανδάλης, 1986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Μπίλυ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 ο Ανάποδος,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2006,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Σαμ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ΜακΚάλεν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Καστανιώτη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>Η Αργυρώ</w:t>
      </w:r>
      <w:r w:rsidRPr="00C71035">
        <w:rPr>
          <w:rFonts w:cs="Calibri"/>
          <w:sz w:val="24"/>
          <w:szCs w:val="24"/>
          <w:lang w:val="el-GR" w:eastAsia="el-GR"/>
        </w:rPr>
        <w:t xml:space="preserve">, Ν. </w:t>
      </w:r>
      <w:proofErr w:type="spellStart"/>
      <w:r w:rsidRPr="00C71035">
        <w:rPr>
          <w:rFonts w:cs="Calibri"/>
          <w:sz w:val="24"/>
          <w:szCs w:val="24"/>
          <w:lang w:val="el-GR" w:eastAsia="el-GR"/>
        </w:rPr>
        <w:t>Τζώρτζογλου</w:t>
      </w:r>
      <w:proofErr w:type="spellEnd"/>
      <w:r w:rsidRPr="00C71035">
        <w:rPr>
          <w:rFonts w:cs="Calibri"/>
          <w:sz w:val="24"/>
          <w:szCs w:val="24"/>
          <w:lang w:val="el-GR" w:eastAsia="el-GR"/>
        </w:rPr>
        <w:t>, Κέδρος, 1986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>Δυο παπούτσια με καρότσι</w:t>
      </w:r>
      <w:r w:rsidRPr="00C71035">
        <w:rPr>
          <w:rFonts w:cs="Calibri"/>
          <w:sz w:val="24"/>
          <w:szCs w:val="24"/>
          <w:lang w:val="el-GR" w:eastAsia="el-GR"/>
        </w:rPr>
        <w:t xml:space="preserve">, 2007, Ανδρικόπουλος Νικόλας, </w:t>
      </w:r>
      <w:proofErr w:type="spellStart"/>
      <w:r w:rsidRPr="00C71035">
        <w:rPr>
          <w:rFonts w:cs="Calibri"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sz w:val="24"/>
          <w:szCs w:val="24"/>
          <w:lang w:val="el-GR" w:eastAsia="el-GR"/>
        </w:rPr>
        <w:t>. Ελληνικά Γράμματα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Ο </w:t>
      </w: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Μυτόγκας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Καμαράτου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Γιαλλούση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Ειρήνη, 2004, Ψυχογιός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>Ο Λάμπης και το κόκκινο καΐκι</w:t>
      </w:r>
      <w:r w:rsidRPr="00C71035">
        <w:rPr>
          <w:rFonts w:cs="Calibri"/>
          <w:sz w:val="24"/>
          <w:szCs w:val="24"/>
          <w:lang w:val="el-GR" w:eastAsia="el-GR"/>
        </w:rPr>
        <w:t xml:space="preserve">, Κ. </w:t>
      </w:r>
      <w:proofErr w:type="spellStart"/>
      <w:r w:rsidRPr="00C71035">
        <w:rPr>
          <w:rFonts w:cs="Calibri"/>
          <w:sz w:val="24"/>
          <w:szCs w:val="24"/>
          <w:lang w:val="el-GR" w:eastAsia="el-GR"/>
        </w:rPr>
        <w:t>Όλφρεϊ</w:t>
      </w:r>
      <w:proofErr w:type="spellEnd"/>
      <w:r w:rsidRPr="00C71035">
        <w:rPr>
          <w:rFonts w:cs="Calibri"/>
          <w:sz w:val="24"/>
          <w:szCs w:val="24"/>
          <w:lang w:val="el-GR" w:eastAsia="el-GR"/>
        </w:rPr>
        <w:t>, 1986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Θα σε ξαναδώ φιλαράκι μου,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1997, Δικαίου Ελένη,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εκδ.Πατάκη</w:t>
      </w:r>
      <w:proofErr w:type="spellEnd"/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 xml:space="preserve">Το μυστικό τραγούδι της </w:t>
      </w:r>
      <w:proofErr w:type="spellStart"/>
      <w:r w:rsidRPr="00C71035">
        <w:rPr>
          <w:rFonts w:cs="Calibri"/>
          <w:b/>
          <w:sz w:val="24"/>
          <w:szCs w:val="24"/>
          <w:lang w:val="el-GR" w:eastAsia="el-GR"/>
        </w:rPr>
        <w:t>Μάτα</w:t>
      </w:r>
      <w:proofErr w:type="spellEnd"/>
      <w:r w:rsidRPr="00C71035">
        <w:rPr>
          <w:rFonts w:cs="Calibri"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sz w:val="24"/>
          <w:szCs w:val="24"/>
          <w:lang w:val="el-GR" w:eastAsia="el-GR"/>
        </w:rPr>
        <w:t xml:space="preserve">. </w:t>
      </w:r>
      <w:proofErr w:type="spellStart"/>
      <w:r w:rsidRPr="00C71035">
        <w:rPr>
          <w:rFonts w:cs="Calibri"/>
          <w:sz w:val="24"/>
          <w:szCs w:val="24"/>
          <w:lang w:val="el-GR" w:eastAsia="el-GR"/>
        </w:rPr>
        <w:t>Μάρρα</w:t>
      </w:r>
      <w:proofErr w:type="spellEnd"/>
      <w:r w:rsidRPr="00C71035">
        <w:rPr>
          <w:rFonts w:cs="Calibri"/>
          <w:sz w:val="24"/>
          <w:szCs w:val="24"/>
          <w:lang w:val="el-GR" w:eastAsia="el-GR"/>
        </w:rPr>
        <w:t>, Κέδρος, 1987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Ιμπέρ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 ο γίγαντας, </w:t>
      </w:r>
      <w:r w:rsidRPr="00C71035">
        <w:rPr>
          <w:rFonts w:cs="Calibri"/>
          <w:bCs/>
          <w:sz w:val="24"/>
          <w:szCs w:val="24"/>
          <w:lang w:val="el-GR" w:eastAsia="el-GR"/>
        </w:rPr>
        <w:t>Παπανδρέου Μαργαρίτα, 1985, Κέδρος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b/>
          <w:bCs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>Γράμμα στο μοναχικό αδερφό μου,</w:t>
      </w:r>
      <w:r w:rsidRPr="00C71035">
        <w:rPr>
          <w:rFonts w:cs="Calibri"/>
          <w:sz w:val="24"/>
          <w:szCs w:val="24"/>
          <w:lang w:val="el-GR" w:eastAsia="el-GR"/>
        </w:rPr>
        <w:t xml:space="preserve"> Μ. </w:t>
      </w:r>
      <w:proofErr w:type="spellStart"/>
      <w:r w:rsidRPr="00C71035">
        <w:rPr>
          <w:rFonts w:cs="Calibri"/>
          <w:sz w:val="24"/>
          <w:szCs w:val="24"/>
          <w:lang w:val="el-GR" w:eastAsia="el-GR"/>
        </w:rPr>
        <w:t>Αβρααμίδου</w:t>
      </w:r>
      <w:proofErr w:type="spellEnd"/>
      <w:r w:rsidRPr="00C71035">
        <w:rPr>
          <w:rFonts w:cs="Calibri"/>
          <w:sz w:val="24"/>
          <w:szCs w:val="24"/>
          <w:lang w:val="el-GR" w:eastAsia="el-GR"/>
        </w:rPr>
        <w:t>, Πατάκης, 1988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Ο Κουτούτσικος, λαϊκό παραμύθι,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από τη συλλογή «Εγκυκλοπαίδεια των παραμυθιών», βιβλίο 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Ο παπουτσωμένος γάτος και άλλα παραμύθια,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.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Στρατίκη</w:t>
      </w:r>
      <w:proofErr w:type="spellEnd"/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Η Χιονάτη και οι εφτά νάνοι,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2000, Αδερφοί Γκριμ,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Μίνωας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Λεώνη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1999,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Πυλιώτου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Μαρία, Αθήνα: Πατάκη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Αγαπάει Γιάγκο, αγαπάει…,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1997,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Βακάλη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Συρογιαννοπούλου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Φ., Άγκυρα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b/>
          <w:bCs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>Ο Θωμάς</w:t>
      </w:r>
      <w:r w:rsidRPr="00C71035">
        <w:rPr>
          <w:rFonts w:cs="Calibri"/>
          <w:sz w:val="24"/>
          <w:szCs w:val="24"/>
          <w:lang w:val="el-GR" w:eastAsia="el-GR"/>
        </w:rPr>
        <w:t>, Λ. Ψαραύτη στο Πέντε κύκλοι ζητούν χρώμα Άγκυρα, 1991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Η λευκή </w:t>
      </w: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Μόλι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 (από τη σειρά Μόζα, η γάτα 3),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2005,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Σταματοπούλου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Ιωάννα,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Κέδρος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Ο παπουτσής και οι νάνοι, </w:t>
      </w:r>
      <w:r w:rsidRPr="00C71035">
        <w:rPr>
          <w:rFonts w:cs="Calibri"/>
          <w:bCs/>
          <w:sz w:val="24"/>
          <w:szCs w:val="24"/>
          <w:lang w:val="el-GR" w:eastAsia="el-GR"/>
        </w:rPr>
        <w:t>παραμύθι των αδερφών Γκριμ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Η Τοσοδούλα,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2000, Χανς Κρίστιαν Άντερσεν,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Μεταφ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.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Πούλος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Κ.,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Παπαδόπουλος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b/>
          <w:bCs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lastRenderedPageBreak/>
        <w:t>Είναι ο γιος μου,</w:t>
      </w:r>
      <w:r w:rsidRPr="00C71035">
        <w:rPr>
          <w:rFonts w:cs="Calibri"/>
          <w:sz w:val="24"/>
          <w:szCs w:val="24"/>
          <w:lang w:val="el-GR" w:eastAsia="el-GR"/>
        </w:rPr>
        <w:t xml:space="preserve"> Ι. </w:t>
      </w:r>
      <w:proofErr w:type="spellStart"/>
      <w:r w:rsidRPr="00C71035">
        <w:rPr>
          <w:rFonts w:cs="Calibri"/>
          <w:sz w:val="24"/>
          <w:szCs w:val="24"/>
          <w:lang w:val="el-GR" w:eastAsia="el-GR"/>
        </w:rPr>
        <w:t>Τσοκοπούλου</w:t>
      </w:r>
      <w:proofErr w:type="spellEnd"/>
      <w:r w:rsidRPr="00C71035">
        <w:rPr>
          <w:rFonts w:cs="Calibri"/>
          <w:sz w:val="24"/>
          <w:szCs w:val="24"/>
          <w:lang w:val="el-GR" w:eastAsia="el-GR"/>
        </w:rPr>
        <w:t>, Καστανιώτης, 1991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b/>
          <w:bCs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Η Παναγία των </w:t>
      </w: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Παρισσίων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Disney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(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συγγρ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. Β. Ουγκώ),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Ελαφάκι, 1996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>Δεν είμαι τόσο αλλιώτικος από τους άλλους (από τη σειρά «Μάθε για τη ζωή»),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 1991, Μπάρμπαρα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Σέλινγκ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Δωρικός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Ψάχνοντας το </w:t>
      </w: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Νέμο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2003,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Disney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, Ελληνικά Γράμματα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Τα παπουτσάκια που λένε παραμύθια,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1998, Αγγελική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Βαρελλά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, Άγκυρα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>Ο αδερφός της Ασπασίας</w:t>
      </w:r>
      <w:r w:rsidRPr="00C71035">
        <w:rPr>
          <w:rFonts w:cs="Calibri"/>
          <w:sz w:val="24"/>
          <w:szCs w:val="24"/>
          <w:lang w:val="el-GR" w:eastAsia="el-GR"/>
        </w:rPr>
        <w:t xml:space="preserve">, Μ. </w:t>
      </w:r>
      <w:proofErr w:type="spellStart"/>
      <w:r w:rsidRPr="00C71035">
        <w:rPr>
          <w:rFonts w:cs="Calibri"/>
          <w:sz w:val="24"/>
          <w:szCs w:val="24"/>
          <w:lang w:val="el-GR" w:eastAsia="el-GR"/>
        </w:rPr>
        <w:t>Κοντολέων</w:t>
      </w:r>
      <w:proofErr w:type="spellEnd"/>
      <w:r w:rsidRPr="00C71035">
        <w:rPr>
          <w:rFonts w:cs="Calibri"/>
          <w:sz w:val="24"/>
          <w:szCs w:val="24"/>
          <w:lang w:val="el-GR" w:eastAsia="el-GR"/>
        </w:rPr>
        <w:t xml:space="preserve"> Πατάκης 1992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Συναισθήματα- απόρριψη,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1995,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Σχήμα και Χρώμα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 xml:space="preserve">Ο μικρός </w:t>
      </w:r>
      <w:proofErr w:type="spellStart"/>
      <w:r w:rsidRPr="00C71035">
        <w:rPr>
          <w:rFonts w:cs="Calibri"/>
          <w:b/>
          <w:sz w:val="24"/>
          <w:szCs w:val="24"/>
          <w:lang w:val="el-GR" w:eastAsia="el-GR"/>
        </w:rPr>
        <w:t>Ντουπ</w:t>
      </w:r>
      <w:proofErr w:type="spellEnd"/>
      <w:r w:rsidRPr="00C71035">
        <w:rPr>
          <w:rFonts w:cs="Calibri"/>
          <w:b/>
          <w:sz w:val="24"/>
          <w:szCs w:val="24"/>
          <w:lang w:val="el-GR" w:eastAsia="el-GR"/>
        </w:rPr>
        <w:t>,</w:t>
      </w:r>
      <w:r w:rsidRPr="00C71035">
        <w:rPr>
          <w:rFonts w:cs="Calibri"/>
          <w:sz w:val="24"/>
          <w:szCs w:val="24"/>
          <w:lang w:val="el-GR" w:eastAsia="el-GR"/>
        </w:rPr>
        <w:t xml:space="preserve"> Ει. </w:t>
      </w:r>
      <w:proofErr w:type="spellStart"/>
      <w:r w:rsidRPr="00C71035">
        <w:rPr>
          <w:rFonts w:cs="Calibri"/>
          <w:sz w:val="24"/>
          <w:szCs w:val="24"/>
          <w:lang w:val="el-GR" w:eastAsia="el-GR"/>
        </w:rPr>
        <w:t>Μάρρα</w:t>
      </w:r>
      <w:proofErr w:type="spellEnd"/>
      <w:r w:rsidRPr="00C71035">
        <w:rPr>
          <w:rFonts w:cs="Calibri"/>
          <w:sz w:val="24"/>
          <w:szCs w:val="24"/>
          <w:lang w:val="el-GR" w:eastAsia="el-GR"/>
        </w:rPr>
        <w:t xml:space="preserve"> Γνώση,1992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Ο </w:t>
      </w: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Κολοκυθοκεφαλάκης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, </w:t>
      </w:r>
      <w:r w:rsidRPr="00C71035">
        <w:rPr>
          <w:rFonts w:cs="Calibri"/>
          <w:bCs/>
          <w:sz w:val="24"/>
          <w:szCs w:val="24"/>
          <w:lang w:val="el-GR" w:eastAsia="el-GR"/>
        </w:rPr>
        <w:t>ελληνικό λαϊκό παραμύθι, εκδόσεις Κίρκη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b/>
          <w:bCs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>Το κορίτσι του φεγγαριού</w:t>
      </w:r>
      <w:r w:rsidRPr="00C71035">
        <w:rPr>
          <w:rFonts w:cs="Calibri"/>
          <w:sz w:val="24"/>
          <w:szCs w:val="24"/>
          <w:lang w:val="el-GR" w:eastAsia="el-GR"/>
        </w:rPr>
        <w:t xml:space="preserve"> Δ. Ζουμπουλάκη Επικαιρότητα, 1993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Η μάγισσα </w:t>
      </w: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Αμπουλίνα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 (από τη σειρά Μόζα, η γάτα 2),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2005,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Σταματοπούλου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Ιωάννα,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Κέδρος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Το ποτάμι ζήλεψε, </w:t>
      </w:r>
      <w:r w:rsidRPr="00C71035">
        <w:rPr>
          <w:rFonts w:cs="Calibri"/>
          <w:bCs/>
          <w:sz w:val="24"/>
          <w:szCs w:val="24"/>
          <w:lang w:val="el-GR" w:eastAsia="el-GR"/>
        </w:rPr>
        <w:t>1997, Βούλα Μάστορη, Αθήνα: Ελληνικά Γράμματα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Ο νάνος και η </w:t>
      </w: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γαριδούλα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2001,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Ερίκ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Σαβουαζά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-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Φρεντερίκ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Ρεμπενά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Σύγχρονοι Ορίζοντες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>Μέρες της Αλκυόνης</w:t>
      </w:r>
      <w:r w:rsidRPr="00C71035">
        <w:rPr>
          <w:rFonts w:cs="Calibri"/>
          <w:sz w:val="24"/>
          <w:szCs w:val="24"/>
          <w:lang w:val="el-GR" w:eastAsia="el-GR"/>
        </w:rPr>
        <w:t xml:space="preserve"> ,Δ. </w:t>
      </w:r>
      <w:proofErr w:type="spellStart"/>
      <w:r w:rsidRPr="00C71035">
        <w:rPr>
          <w:rFonts w:cs="Calibri"/>
          <w:sz w:val="24"/>
          <w:szCs w:val="24"/>
          <w:lang w:val="el-GR" w:eastAsia="el-GR"/>
        </w:rPr>
        <w:t>Μανθόπουλος</w:t>
      </w:r>
      <w:proofErr w:type="spellEnd"/>
      <w:r w:rsidRPr="00C71035">
        <w:rPr>
          <w:rFonts w:cs="Calibri"/>
          <w:sz w:val="24"/>
          <w:szCs w:val="24"/>
          <w:lang w:val="el-GR" w:eastAsia="el-GR"/>
        </w:rPr>
        <w:t xml:space="preserve"> Ψυχογιός, 1993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Ο </w:t>
      </w: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Τριγωνοψαρούλης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1997, Ηλιόπουλος Β.,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Πατάκη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>Πόσο κοντά είναι το φεγγάρι,</w:t>
      </w:r>
      <w:r w:rsidRPr="00C71035">
        <w:rPr>
          <w:rFonts w:cs="Calibri"/>
          <w:sz w:val="24"/>
          <w:szCs w:val="24"/>
          <w:lang w:val="el-GR" w:eastAsia="el-GR"/>
        </w:rPr>
        <w:t xml:space="preserve"> Κ. </w:t>
      </w:r>
      <w:proofErr w:type="spellStart"/>
      <w:r w:rsidRPr="00C71035">
        <w:rPr>
          <w:rFonts w:cs="Calibri"/>
          <w:sz w:val="24"/>
          <w:szCs w:val="24"/>
          <w:lang w:val="el-GR" w:eastAsia="el-GR"/>
        </w:rPr>
        <w:t>Πουλχερίου</w:t>
      </w:r>
      <w:proofErr w:type="spellEnd"/>
      <w:r w:rsidRPr="00C71035">
        <w:rPr>
          <w:rFonts w:cs="Calibri"/>
          <w:sz w:val="24"/>
          <w:szCs w:val="24"/>
          <w:lang w:val="el-GR" w:eastAsia="el-GR"/>
        </w:rPr>
        <w:t xml:space="preserve"> Πατάκης, 1997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Θέλω μόνο να παίξω μαζί σου,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2004, Μ.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Αντζής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Ελλην. Γράμματα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sz w:val="24"/>
          <w:szCs w:val="24"/>
          <w:lang w:val="el-GR" w:eastAsia="el-GR"/>
        </w:rPr>
        <w:t>Θα σε ξαναδώ φιλαράκι μου</w:t>
      </w:r>
      <w:r w:rsidRPr="00C71035">
        <w:rPr>
          <w:rFonts w:cs="Calibri"/>
          <w:sz w:val="24"/>
          <w:szCs w:val="24"/>
          <w:lang w:val="el-GR" w:eastAsia="el-GR"/>
        </w:rPr>
        <w:t>, Ε. Δικαίου Πατάκης, 1997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Το φτερωτό βαγονάκι,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1999,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Μηνιάδου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Μαρία αφιερωμένο στα παιδιά της ΕΛΕΠΑΠ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Ένας κλέφτης στο χωριό,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Τζέιμς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Μπέρυ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, 1992,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Καστανιώτη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Ο μολυβένιος στρατιώτης,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1996,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Μεταφρ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.: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Ρώσση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Ρ.,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Μίνωας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Η Πεντάμορφη και το Τέρας,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2005, διασκευή: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Σαμάνθα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Ίστον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Λιβάνη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Η ασπίδα της ειρήνης,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2001,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Καπλάνογλου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Μ., Ελληνικά Γράμματα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Μυθολογία, Η Ήρα, ο Ήφαιστος, η Αφροδίτη και ο Άρης,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1980,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Ζαραμπούκα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Σ.,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Κέδρος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Φίλοι; Φως φανάρι,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2005, Αλεξοπούλου-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Πετράκη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Φ.,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Παπαδόπουλος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Γάντι σε ξύλινο χέρι,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1986,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Κοντολέων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Μάνος,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Πατάκη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Πιάσε το αστέρι που πέφτει,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2005,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Gayle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Grass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εκδ.Λιβάνη</w:t>
      </w:r>
      <w:proofErr w:type="spellEnd"/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Ταξίδι στα σύννεφα,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2000, Αλεξίου, Ε.,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Φλούδας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lastRenderedPageBreak/>
        <w:t xml:space="preserve">O Μαξ είναι σημαντικός,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2002,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Λόρα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Γιαφέ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, Άγκυρα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Μια αδελφούλα με ειδικές ανάγκες,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2003,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Κλοντ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Χελφτ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Άγκυρα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Ονειροφύλακες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2004, Αγγελική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Δαρλάση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Πατάκη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Ποιος σκότωσε το σκύλο τα μεσάνυχτα;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2004,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Μαρκ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Χάντον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Ψυχογιός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Ελπίδα ή </w:t>
      </w: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Λουίζα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2000, Ζωή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Κανάβα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Εστία</w:t>
      </w: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 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b/>
          <w:bCs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Το βουνό των μάγων (από τη σειρά Μόζα, η γάτα 4),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2005,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Σταματοπούλου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Ιωάννα,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Κέδρος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b/>
          <w:bCs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Ο Φοίβος… και ο άλλος Φοίβος,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2004,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Γκρέκου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Γλυκερία,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Ελληνικά Γράμματα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b/>
          <w:bCs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Ο εγωιστής Γίγαντας,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1990,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Όσκαρ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Ουάιλντ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 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Μίνωας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b/>
          <w:bCs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Ο </w:t>
      </w:r>
      <w:proofErr w:type="spellStart"/>
      <w:r w:rsidRPr="00C71035">
        <w:rPr>
          <w:rFonts w:cs="Calibri"/>
          <w:b/>
          <w:bCs/>
          <w:sz w:val="24"/>
          <w:szCs w:val="24"/>
          <w:lang w:val="el-GR" w:eastAsia="el-GR"/>
        </w:rPr>
        <w:t>Κοντορεβυθούλης</w:t>
      </w:r>
      <w:proofErr w:type="spellEnd"/>
      <w:r w:rsidRPr="00C71035">
        <w:rPr>
          <w:rFonts w:cs="Calibri"/>
          <w:b/>
          <w:bCs/>
          <w:sz w:val="24"/>
          <w:szCs w:val="24"/>
          <w:lang w:val="el-GR" w:eastAsia="el-GR"/>
        </w:rPr>
        <w:t xml:space="preserve">, </w:t>
      </w:r>
      <w:r w:rsidRPr="00C71035">
        <w:rPr>
          <w:rFonts w:cs="Calibri"/>
          <w:bCs/>
          <w:sz w:val="24"/>
          <w:szCs w:val="24"/>
          <w:lang w:val="el-GR" w:eastAsia="el-GR"/>
        </w:rPr>
        <w:t xml:space="preserve">1990, Σαρλ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Περρώ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 xml:space="preserve">, </w:t>
      </w:r>
      <w:proofErr w:type="spellStart"/>
      <w:r w:rsidRPr="00C71035">
        <w:rPr>
          <w:rFonts w:cs="Calibri"/>
          <w:bCs/>
          <w:sz w:val="24"/>
          <w:szCs w:val="24"/>
          <w:lang w:val="el-GR" w:eastAsia="el-GR"/>
        </w:rPr>
        <w:t>εκδ</w:t>
      </w:r>
      <w:proofErr w:type="spellEnd"/>
      <w:r w:rsidRPr="00C71035">
        <w:rPr>
          <w:rFonts w:cs="Calibri"/>
          <w:bCs/>
          <w:sz w:val="24"/>
          <w:szCs w:val="24"/>
          <w:lang w:val="el-GR" w:eastAsia="el-GR"/>
        </w:rPr>
        <w:t>. Μίνωας</w:t>
      </w:r>
    </w:p>
    <w:p w:rsidR="00355F29" w:rsidRPr="00C71035" w:rsidRDefault="00355F29" w:rsidP="00EB2B06">
      <w:pPr>
        <w:numPr>
          <w:ilvl w:val="0"/>
          <w:numId w:val="2"/>
        </w:numPr>
        <w:spacing w:after="120" w:line="240" w:lineRule="auto"/>
        <w:jc w:val="both"/>
        <w:rPr>
          <w:rFonts w:cs="Calibri"/>
          <w:b/>
          <w:bCs/>
          <w:sz w:val="24"/>
          <w:szCs w:val="24"/>
          <w:lang w:val="el-GR" w:eastAsia="el-GR"/>
        </w:rPr>
      </w:pPr>
      <w:r w:rsidRPr="00C71035">
        <w:rPr>
          <w:rFonts w:cs="Calibri"/>
          <w:b/>
          <w:bCs/>
          <w:color w:val="0000FF"/>
          <w:sz w:val="24"/>
          <w:szCs w:val="24"/>
          <w:lang w:val="el-GR" w:eastAsia="el-GR"/>
        </w:rPr>
        <w:t>www.thelonaxero.com</w:t>
      </w:r>
      <w:r w:rsidRPr="00C71035">
        <w:rPr>
          <w:rFonts w:cs="Calibri"/>
          <w:b/>
          <w:bCs/>
          <w:color w:val="000000"/>
          <w:sz w:val="24"/>
          <w:szCs w:val="24"/>
          <w:lang w:val="el-GR" w:eastAsia="el-GR"/>
        </w:rPr>
        <w:t xml:space="preserve">, 2006, </w:t>
      </w:r>
      <w:proofErr w:type="spellStart"/>
      <w:r w:rsidRPr="00C71035">
        <w:rPr>
          <w:rFonts w:cs="Calibri"/>
          <w:b/>
          <w:bCs/>
          <w:color w:val="000000"/>
          <w:sz w:val="24"/>
          <w:szCs w:val="24"/>
          <w:lang w:val="el-GR" w:eastAsia="el-GR"/>
        </w:rPr>
        <w:t>Τζάκλιν</w:t>
      </w:r>
      <w:proofErr w:type="spellEnd"/>
      <w:r w:rsidRPr="00C71035">
        <w:rPr>
          <w:rFonts w:cs="Calibri"/>
          <w:b/>
          <w:bCs/>
          <w:color w:val="000000"/>
          <w:sz w:val="24"/>
          <w:szCs w:val="24"/>
          <w:lang w:val="el-GR" w:eastAsia="el-GR"/>
        </w:rPr>
        <w:t xml:space="preserve"> Ουίλσον, (ιστοσελίδα, όπου γράφουν παιδιά με αναπηρία)</w:t>
      </w:r>
    </w:p>
    <w:p w:rsidR="00355F29" w:rsidRPr="00EB2B06" w:rsidRDefault="00355F29" w:rsidP="00EB2B06">
      <w:pPr>
        <w:shd w:val="clear" w:color="auto" w:fill="FFFFFF"/>
        <w:spacing w:before="150" w:after="225" w:line="285" w:lineRule="atLeast"/>
        <w:jc w:val="both"/>
        <w:rPr>
          <w:rFonts w:cs="Calibri"/>
          <w:color w:val="646566"/>
          <w:sz w:val="24"/>
          <w:szCs w:val="24"/>
          <w:lang w:val="el-GR"/>
        </w:rPr>
      </w:pPr>
    </w:p>
    <w:p w:rsidR="00355F29" w:rsidRPr="00400009" w:rsidRDefault="00355F29" w:rsidP="00EB2B06">
      <w:pPr>
        <w:shd w:val="clear" w:color="auto" w:fill="FFFFFF"/>
        <w:spacing w:before="150" w:after="225" w:line="285" w:lineRule="atLeast"/>
        <w:jc w:val="both"/>
        <w:rPr>
          <w:rFonts w:cs="Calibri"/>
          <w:color w:val="646566"/>
          <w:sz w:val="24"/>
          <w:szCs w:val="24"/>
          <w:lang w:val="el-GR"/>
        </w:rPr>
      </w:pPr>
    </w:p>
    <w:p w:rsidR="00355F29" w:rsidRPr="00400009" w:rsidRDefault="00355F29" w:rsidP="00EB2B06">
      <w:pPr>
        <w:shd w:val="clear" w:color="auto" w:fill="FFFFFF"/>
        <w:spacing w:before="150" w:after="225" w:line="285" w:lineRule="atLeast"/>
        <w:jc w:val="both"/>
        <w:rPr>
          <w:rFonts w:cs="Calibri"/>
          <w:color w:val="646566"/>
          <w:sz w:val="24"/>
          <w:szCs w:val="24"/>
          <w:lang w:val="el-GR"/>
        </w:rPr>
      </w:pPr>
      <w:r w:rsidRPr="003C603E">
        <w:rPr>
          <w:rFonts w:cs="Calibri"/>
          <w:color w:val="646566"/>
          <w:sz w:val="24"/>
          <w:szCs w:val="24"/>
        </w:rPr>
        <w:t> </w:t>
      </w:r>
    </w:p>
    <w:p w:rsidR="00355F29" w:rsidRPr="00400009" w:rsidRDefault="00355F29" w:rsidP="00EB2B06">
      <w:pPr>
        <w:shd w:val="clear" w:color="auto" w:fill="FFFFFF"/>
        <w:jc w:val="both"/>
        <w:rPr>
          <w:rFonts w:cs="Calibri"/>
          <w:sz w:val="24"/>
          <w:szCs w:val="24"/>
          <w:lang w:val="el-GR"/>
        </w:rPr>
      </w:pPr>
    </w:p>
    <w:sectPr w:rsidR="00355F29" w:rsidRPr="00400009" w:rsidSect="0032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106"/>
    <w:multiLevelType w:val="hybridMultilevel"/>
    <w:tmpl w:val="2730B90E"/>
    <w:lvl w:ilvl="0" w:tplc="8C727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273508"/>
    <w:multiLevelType w:val="multilevel"/>
    <w:tmpl w:val="751A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C7538"/>
    <w:multiLevelType w:val="hybridMultilevel"/>
    <w:tmpl w:val="4C28EBD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48"/>
    <w:rsid w:val="000371C9"/>
    <w:rsid w:val="00083A4B"/>
    <w:rsid w:val="00096912"/>
    <w:rsid w:val="00127AE6"/>
    <w:rsid w:val="00294248"/>
    <w:rsid w:val="002C20A5"/>
    <w:rsid w:val="002E41AB"/>
    <w:rsid w:val="00325317"/>
    <w:rsid w:val="00336ED4"/>
    <w:rsid w:val="0035399F"/>
    <w:rsid w:val="00355F29"/>
    <w:rsid w:val="0036666A"/>
    <w:rsid w:val="0036791A"/>
    <w:rsid w:val="003944BF"/>
    <w:rsid w:val="003C603E"/>
    <w:rsid w:val="00400009"/>
    <w:rsid w:val="004252CD"/>
    <w:rsid w:val="0046401B"/>
    <w:rsid w:val="004C2229"/>
    <w:rsid w:val="00541A63"/>
    <w:rsid w:val="00570A04"/>
    <w:rsid w:val="00585468"/>
    <w:rsid w:val="005A0A28"/>
    <w:rsid w:val="005C620B"/>
    <w:rsid w:val="005E0004"/>
    <w:rsid w:val="006330AD"/>
    <w:rsid w:val="00660473"/>
    <w:rsid w:val="006641E9"/>
    <w:rsid w:val="006A3544"/>
    <w:rsid w:val="006B10AC"/>
    <w:rsid w:val="006B6C98"/>
    <w:rsid w:val="006C071B"/>
    <w:rsid w:val="00792425"/>
    <w:rsid w:val="007A2065"/>
    <w:rsid w:val="007A54DE"/>
    <w:rsid w:val="007E2CFF"/>
    <w:rsid w:val="007E4318"/>
    <w:rsid w:val="00807106"/>
    <w:rsid w:val="008461DB"/>
    <w:rsid w:val="008D33CC"/>
    <w:rsid w:val="00904523"/>
    <w:rsid w:val="0091219D"/>
    <w:rsid w:val="00912A62"/>
    <w:rsid w:val="00956E43"/>
    <w:rsid w:val="00961B66"/>
    <w:rsid w:val="0096671E"/>
    <w:rsid w:val="009A747D"/>
    <w:rsid w:val="009C2722"/>
    <w:rsid w:val="009F3F12"/>
    <w:rsid w:val="00A15F21"/>
    <w:rsid w:val="00A3624C"/>
    <w:rsid w:val="00A714CD"/>
    <w:rsid w:val="00AE0670"/>
    <w:rsid w:val="00B238A8"/>
    <w:rsid w:val="00B83B7C"/>
    <w:rsid w:val="00BF47F7"/>
    <w:rsid w:val="00C47669"/>
    <w:rsid w:val="00C71035"/>
    <w:rsid w:val="00C711BD"/>
    <w:rsid w:val="00CB1689"/>
    <w:rsid w:val="00D12E9A"/>
    <w:rsid w:val="00D16307"/>
    <w:rsid w:val="00D20487"/>
    <w:rsid w:val="00D916EA"/>
    <w:rsid w:val="00E734A8"/>
    <w:rsid w:val="00E9014C"/>
    <w:rsid w:val="00E92E98"/>
    <w:rsid w:val="00EB2B06"/>
    <w:rsid w:val="00EE2EA4"/>
    <w:rsid w:val="00F63DE9"/>
    <w:rsid w:val="00F71A2F"/>
    <w:rsid w:val="00F816DD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7"/>
    <w:pPr>
      <w:spacing w:after="200" w:line="276" w:lineRule="auto"/>
    </w:pPr>
    <w:rPr>
      <w:lang w:val="en-US" w:eastAsia="en-US"/>
    </w:rPr>
  </w:style>
  <w:style w:type="paragraph" w:styleId="3">
    <w:name w:val="heading 3"/>
    <w:basedOn w:val="a"/>
    <w:next w:val="a"/>
    <w:link w:val="3Char"/>
    <w:uiPriority w:val="99"/>
    <w:qFormat/>
    <w:rsid w:val="00EB2B0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EB2B06"/>
    <w:rPr>
      <w:rFonts w:ascii="Cambria" w:hAnsi="Cambria" w:cs="Times New Roman"/>
      <w:b/>
      <w:bCs/>
      <w:color w:val="4F81BD"/>
    </w:rPr>
  </w:style>
  <w:style w:type="paragraph" w:styleId="Web">
    <w:name w:val="Normal (Web)"/>
    <w:basedOn w:val="a"/>
    <w:uiPriority w:val="99"/>
    <w:semiHidden/>
    <w:rsid w:val="007E2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3C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C603E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99"/>
    <w:qFormat/>
    <w:rsid w:val="003C603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C603E"/>
    <w:rPr>
      <w:rFonts w:cs="Times New Roman"/>
    </w:rPr>
  </w:style>
  <w:style w:type="character" w:customStyle="1" w:styleId="fullpost">
    <w:name w:val="fullpost"/>
    <w:basedOn w:val="a0"/>
    <w:uiPriority w:val="99"/>
    <w:rsid w:val="0096671E"/>
    <w:rPr>
      <w:rFonts w:cs="Times New Roman"/>
    </w:rPr>
  </w:style>
  <w:style w:type="paragraph" w:styleId="a5">
    <w:name w:val="List Paragraph"/>
    <w:basedOn w:val="a"/>
    <w:uiPriority w:val="99"/>
    <w:qFormat/>
    <w:rsid w:val="0091219D"/>
    <w:pPr>
      <w:ind w:left="720"/>
      <w:contextualSpacing/>
    </w:pPr>
  </w:style>
  <w:style w:type="character" w:styleId="-">
    <w:name w:val="Hyperlink"/>
    <w:basedOn w:val="a0"/>
    <w:uiPriority w:val="99"/>
    <w:rsid w:val="00F63DE9"/>
    <w:rPr>
      <w:rFonts w:cs="Times New Roman"/>
      <w:color w:val="0000FF"/>
      <w:u w:val="single"/>
    </w:rPr>
  </w:style>
  <w:style w:type="character" w:customStyle="1" w:styleId="fontstyle24">
    <w:name w:val="fontstyle24"/>
    <w:basedOn w:val="a0"/>
    <w:uiPriority w:val="99"/>
    <w:rsid w:val="00D916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7"/>
    <w:pPr>
      <w:spacing w:after="200" w:line="276" w:lineRule="auto"/>
    </w:pPr>
    <w:rPr>
      <w:lang w:val="en-US" w:eastAsia="en-US"/>
    </w:rPr>
  </w:style>
  <w:style w:type="paragraph" w:styleId="3">
    <w:name w:val="heading 3"/>
    <w:basedOn w:val="a"/>
    <w:next w:val="a"/>
    <w:link w:val="3Char"/>
    <w:uiPriority w:val="99"/>
    <w:qFormat/>
    <w:rsid w:val="00EB2B0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EB2B06"/>
    <w:rPr>
      <w:rFonts w:ascii="Cambria" w:hAnsi="Cambria" w:cs="Times New Roman"/>
      <w:b/>
      <w:bCs/>
      <w:color w:val="4F81BD"/>
    </w:rPr>
  </w:style>
  <w:style w:type="paragraph" w:styleId="Web">
    <w:name w:val="Normal (Web)"/>
    <w:basedOn w:val="a"/>
    <w:uiPriority w:val="99"/>
    <w:semiHidden/>
    <w:rsid w:val="007E2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3C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C603E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99"/>
    <w:qFormat/>
    <w:rsid w:val="003C603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C603E"/>
    <w:rPr>
      <w:rFonts w:cs="Times New Roman"/>
    </w:rPr>
  </w:style>
  <w:style w:type="character" w:customStyle="1" w:styleId="fullpost">
    <w:name w:val="fullpost"/>
    <w:basedOn w:val="a0"/>
    <w:uiPriority w:val="99"/>
    <w:rsid w:val="0096671E"/>
    <w:rPr>
      <w:rFonts w:cs="Times New Roman"/>
    </w:rPr>
  </w:style>
  <w:style w:type="paragraph" w:styleId="a5">
    <w:name w:val="List Paragraph"/>
    <w:basedOn w:val="a"/>
    <w:uiPriority w:val="99"/>
    <w:qFormat/>
    <w:rsid w:val="0091219D"/>
    <w:pPr>
      <w:ind w:left="720"/>
      <w:contextualSpacing/>
    </w:pPr>
  </w:style>
  <w:style w:type="character" w:styleId="-">
    <w:name w:val="Hyperlink"/>
    <w:basedOn w:val="a0"/>
    <w:uiPriority w:val="99"/>
    <w:rsid w:val="00F63DE9"/>
    <w:rPr>
      <w:rFonts w:cs="Times New Roman"/>
      <w:color w:val="0000FF"/>
      <w:u w:val="single"/>
    </w:rPr>
  </w:style>
  <w:style w:type="character" w:customStyle="1" w:styleId="fontstyle24">
    <w:name w:val="fontstyle24"/>
    <w:basedOn w:val="a0"/>
    <w:uiPriority w:val="99"/>
    <w:rsid w:val="00D916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eamedia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&#160;m.papalio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amedia.gr/userfiles/file/bio-papaliou(1).pdf" TargetMode="External"/><Relationship Id="rId11" Type="http://schemas.openxmlformats.org/officeDocument/2006/relationships/hyperlink" Target="http://www.google.gr/url?sa=t&amp;rct=j&amp;q=&amp;esrc=s&amp;source=web&amp;cd=10&amp;cad=rja&amp;ved=0CFQQFjAJ&amp;url=http%3A%2F%2Fwww.asxetos.gr%2Fentheto%2Fdikaiomata%2Foikoymeniki-diakiryxi-ton-anthropinon-dikaiomaton-.html&amp;ei=X52NUJ2HLqSf0QW22oFQ&amp;usg=AFQjCNFfmZJrHjb1m28hIz4rmqGB4ZjV6Q&amp;sig2=YaGShPO_x1sKKdg04kM3W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gr/url?sa=t&amp;rct=j&amp;q=&amp;esrc=s&amp;source=web&amp;cd=8&amp;cad=rja&amp;ved=0CEsQFjAH&amp;url=http%3A%2F%2Fwww.gspa.gr%2F(0207433589849257)%2Fdocuments%2F%25CE%25BF%25CE%25B4%25CE%25B7%25CE%25B3%25CE%25BF%25CF%2583.pdf&amp;ei=X52NUJ2HLqSf0QW22oFQ&amp;usg=AFQjCNHUsB1aMd8w3qINcNYRMFLmzTE2nw&amp;sig2=-J__5aD6ZUysh3nPHbOyx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gr/url?sa=t&amp;rct=j&amp;q=&amp;esrc=s&amp;source=web&amp;cd=6&amp;cad=rja&amp;ved=0CD4QFjAF&amp;url=http%3A%2F%2Fhamomilaki.blogspot.com%2F2008%2F12%2Fdisability-rights.html&amp;ei=X52NUJ2HLqSf0QW22oFQ&amp;usg=AFQjCNH7ybsxxkjozEosFMzKT5EOGqFf1A&amp;sig2=kKo5cwgM0zij-sYWDvXs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2013-11-25T20:58:00Z</dcterms:created>
  <dcterms:modified xsi:type="dcterms:W3CDTF">2013-11-25T20:58:00Z</dcterms:modified>
</cp:coreProperties>
</file>