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45AD" w:rsidRPr="008F3C3C" w:rsidRDefault="00F071C7" w:rsidP="007D112E">
      <w:pPr>
        <w:pStyle w:val="10"/>
        <w:ind w:left="2268" w:right="2267"/>
      </w:pPr>
      <w:r>
        <w:t>Αλλάζοντας θέση στον αγωγό.</w:t>
      </w:r>
    </w:p>
    <w:p w:rsidR="00B820C2" w:rsidRDefault="008939DC" w:rsidP="00465544">
      <w:r w:rsidRPr="001975ED">
        <w:rPr>
          <w:rFonts w:ascii="Calibri" w:eastAsia="Times New Roman" w:hAnsi="Calibri"/>
          <w:noProof/>
          <w:lang w:eastAsia="el-GR"/>
        </w:rPr>
        <w:object w:dxaOrig="12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313.8pt;margin-top:8pt;width:168.05pt;height:145.2pt;z-index:251656192" filled="t" fillcolor="#bdd6ee">
            <v:fill color2="fill lighten(51)" angle="-90" focusposition="1" focussize="" method="linear sigma" focus="100%" type="gradient"/>
            <v:imagedata r:id="rId8" o:title=""/>
            <w10:wrap type="square"/>
          </v:shape>
          <o:OLEObject Type="Embed" ProgID="Visio.Drawing.15" ShapeID="_x0000_s2051" DrawAspect="Content" ObjectID="_1752055404" r:id="rId9"/>
        </w:object>
      </w:r>
      <w:r w:rsidR="00F071C7">
        <w:t>Δυο οριζόντιοι παράλληλοι αγωγοί x΄x και y΄y, δεν εμφανίζουν αντίσταση, ενώ απέχουν</w:t>
      </w:r>
      <w:r w:rsidR="005860BD">
        <w:t xml:space="preserve"> απόσταση </w:t>
      </w:r>
      <w:r w:rsidR="00F071C7">
        <w:t xml:space="preserve">d=1m. Μια πηγή με ΗΕΔ Ε=10V και εσωτερική αντίσταση r=1Ω συνδέεται στα άκρα τους x΄y΄. Ένας ευθύγραμμος </w:t>
      </w:r>
      <w:r w:rsidR="005860BD">
        <w:t xml:space="preserve">ομογενής </w:t>
      </w:r>
      <w:r w:rsidR="00F071C7">
        <w:t>αγωγός ΑΓ,</w:t>
      </w:r>
      <w:r w:rsidR="003D5A39" w:rsidRPr="003D5A39">
        <w:t xml:space="preserve"> </w:t>
      </w:r>
      <w:r w:rsidR="003D5A39">
        <w:t>μήκους</w:t>
      </w:r>
      <w:r w:rsidR="003D5A39" w:rsidRPr="003D5A39">
        <w:t xml:space="preserve"> </w:t>
      </w:r>
      <w:r w:rsidR="003D5A39">
        <w:rPr>
          <w:lang w:val="en-US"/>
        </w:rPr>
        <w:t>l</w:t>
      </w:r>
      <w:r w:rsidR="003D5A39" w:rsidRPr="003D5A39">
        <w:t>=2</w:t>
      </w:r>
      <w:r w:rsidR="003D5A39">
        <w:rPr>
          <w:lang w:val="en-US"/>
        </w:rPr>
        <w:t>m</w:t>
      </w:r>
      <w:r w:rsidR="003D5A39">
        <w:t>,</w:t>
      </w:r>
      <w:r w:rsidR="00F071C7">
        <w:t xml:space="preserve"> μάζας m=0,5kg και αντίστασης R=2Ω, τοποθετείται κάθετα στους αγωγούς x΄x και y΄y, με τους οποίους δεν παρουσιάζει τριβές. Το όλο σύστημα βρίσκεται μέσα σε ένα ομογενές κατακόρυφο μαγνητικό πεδίο έντασης Β=0,2Τ, όπως στο σχήμα.</w:t>
      </w:r>
    </w:p>
    <w:p w:rsidR="00512AA8" w:rsidRDefault="008939DC" w:rsidP="006D7DCB">
      <w:pPr>
        <w:ind w:left="453" w:hanging="340"/>
      </w:pPr>
      <w:r w:rsidRPr="001975ED">
        <w:rPr>
          <w:rFonts w:ascii="Calibri" w:eastAsia="Times New Roman" w:hAnsi="Calibri"/>
          <w:noProof/>
          <w:lang w:eastAsia="el-GR"/>
        </w:rPr>
        <w:object w:dxaOrig="1280" w:dyaOrig="620">
          <v:shape id="_x0000_s2052" type="#_x0000_t75" style="position:absolute;left:0;text-align:left;margin-left:313.8pt;margin-top:33.75pt;width:168.05pt;height:129.65pt;z-index:251657216" filled="t" fillcolor="#bdd6ee">
            <v:fill color2="fill lighten(51)" angle="-90" focusposition="1" focussize="" method="linear sigma" focus="100%" type="gradient"/>
            <v:imagedata r:id="rId10" o:title=""/>
            <w10:wrap type="square"/>
          </v:shape>
          <o:OLEObject Type="Embed" ProgID="Visio.Drawing.15" ShapeID="_x0000_s2052" DrawAspect="Content" ObjectID="_1752055405" r:id="rId11"/>
        </w:object>
      </w:r>
      <w:r w:rsidR="00512AA8">
        <w:t xml:space="preserve">i) </w:t>
      </w:r>
      <w:r w:rsidR="006D7DCB">
        <w:t xml:space="preserve"> </w:t>
      </w:r>
      <w:r w:rsidR="00512AA8">
        <w:t>Να υπολογιστεί η αρχική η ένταση του ρεύματος που διαρρέει την πηγή.</w:t>
      </w:r>
    </w:p>
    <w:p w:rsidR="00512AA8" w:rsidRDefault="00512AA8" w:rsidP="006D7DCB">
      <w:pPr>
        <w:ind w:left="453" w:hanging="340"/>
      </w:pPr>
      <w:r>
        <w:t>ii) Πόση είναι η αρχική επιτάχυνση που θα αποκτήσει ο αγωγός ΑΓ, μόλις αφεθεί ελεύθερος;</w:t>
      </w:r>
    </w:p>
    <w:p w:rsidR="00512AA8" w:rsidRDefault="00512AA8" w:rsidP="006D7DCB">
      <w:pPr>
        <w:ind w:left="453" w:hanging="340"/>
      </w:pPr>
      <w:r>
        <w:t>iii) Αν ο αγωγός ΑΓ τοποθετηθεί πλάγια, όπως στο δεύτερο σχήμα, με αποτέλεσμα μεταξύ των δύο παραλλήλων να βρίσκεται το τμήμα του ΔΖ μήκους l</w:t>
      </w:r>
      <w:r>
        <w:rPr>
          <w:vertAlign w:val="subscript"/>
        </w:rPr>
        <w:t>1</w:t>
      </w:r>
      <w:r>
        <w:t>=1,5m,</w:t>
      </w:r>
      <w:r w:rsidR="00EA021D">
        <w:t xml:space="preserve"> να βρεθεί ποια οριζόντια δύναμη πρέπει να ασκούμε πάνω του για να μην κινηθεί.</w:t>
      </w:r>
    </w:p>
    <w:p w:rsidR="00131455" w:rsidRPr="00321BED" w:rsidRDefault="00EA021D" w:rsidP="00465544">
      <w:pPr>
        <w:rPr>
          <w:b/>
          <w:bCs/>
          <w:i/>
          <w:iCs/>
          <w:color w:val="0070C0"/>
          <w:sz w:val="24"/>
          <w:szCs w:val="24"/>
        </w:rPr>
      </w:pPr>
      <w:r w:rsidRPr="00321BED">
        <w:rPr>
          <w:b/>
          <w:bCs/>
          <w:i/>
          <w:iCs/>
          <w:color w:val="0070C0"/>
          <w:sz w:val="24"/>
          <w:szCs w:val="24"/>
        </w:rPr>
        <w:t>Απάντηση:</w:t>
      </w:r>
    </w:p>
    <w:p w:rsidR="00EA021D" w:rsidRDefault="008939DC" w:rsidP="0015101C">
      <w:pPr>
        <w:pStyle w:val="1"/>
      </w:pPr>
      <w:r w:rsidRPr="001975ED">
        <w:rPr>
          <w:rFonts w:ascii="Calibri" w:hAnsi="Calibri"/>
          <w:b/>
          <w:bCs/>
          <w:i/>
          <w:iCs/>
          <w:noProof/>
          <w:color w:val="0070C0"/>
          <w:sz w:val="24"/>
          <w:szCs w:val="24"/>
        </w:rPr>
        <w:object w:dxaOrig="1280" w:dyaOrig="620">
          <v:shape id="_x0000_s2054" type="#_x0000_t75" style="position:absolute;left:0;text-align:left;margin-left:316.1pt;margin-top:6.25pt;width:168.05pt;height:145.2pt;z-index:251658240" filled="t" fillcolor="#bdd6ee">
            <v:fill color2="fill lighten(51)" angle="-90" focusposition="1" focussize="" method="linear sigma" focus="100%" type="gradient"/>
            <v:imagedata r:id="rId12" o:title=""/>
            <w10:wrap type="square"/>
          </v:shape>
          <o:OLEObject Type="Embed" ProgID="Visio.Drawing.15" ShapeID="_x0000_s2054" DrawAspect="Content" ObjectID="_1752055406" r:id="rId13"/>
        </w:object>
      </w:r>
      <w:r w:rsidR="0015101C">
        <w:t>Η αντίσταση ενός ομογενού</w:t>
      </w:r>
      <w:r w:rsidR="00CE0114">
        <w:t>ς σύρματος, όπως του αγωγού ΑΓ δίνεται από την εξίσωση:</w:t>
      </w:r>
    </w:p>
    <w:p w:rsidR="00CE0114" w:rsidRDefault="00CE0114" w:rsidP="00CE0114">
      <w:pPr>
        <w:pStyle w:val="MTDisplayEquation"/>
        <w:jc w:val="center"/>
      </w:pPr>
      <w:r w:rsidRPr="00CE0114">
        <w:rPr>
          <w:position w:val="-24"/>
        </w:rPr>
        <w:object w:dxaOrig="1280" w:dyaOrig="620">
          <v:shape id="_x0000_i1025" type="#_x0000_t75" style="width:64.2pt;height:31.2pt" o:ole="">
            <v:imagedata r:id="rId14" o:title=""/>
          </v:shape>
          <o:OLEObject Type="Embed" ProgID="Equation.DSMT4" ShapeID="_x0000_i1025" DrawAspect="Content" ObjectID="_1752055394" r:id="rId15"/>
        </w:object>
      </w:r>
      <w:r>
        <w:t xml:space="preserve">  (1)</w:t>
      </w:r>
    </w:p>
    <w:p w:rsidR="00CE0114" w:rsidRDefault="00CE0114" w:rsidP="00CE0114">
      <w:pPr>
        <w:ind w:left="340"/>
      </w:pPr>
      <w:r>
        <w:t>Όμοια το τμήμα ΚΛ μεταξύ των δύο παραλλήλων παρουσιάζει αντίσταση:</w:t>
      </w:r>
    </w:p>
    <w:p w:rsidR="00CE0114" w:rsidRDefault="00CE0114" w:rsidP="00CE0114">
      <w:pPr>
        <w:jc w:val="center"/>
      </w:pPr>
      <w:r w:rsidRPr="00CE0114">
        <w:rPr>
          <w:position w:val="-24"/>
        </w:rPr>
        <w:object w:dxaOrig="1260" w:dyaOrig="620">
          <v:shape id="_x0000_i1026" type="#_x0000_t75" style="width:63pt;height:31.2pt" o:ole="">
            <v:imagedata r:id="rId16" o:title=""/>
          </v:shape>
          <o:OLEObject Type="Embed" ProgID="Equation.DSMT4" ShapeID="_x0000_i1026" DrawAspect="Content" ObjectID="_1752055395" r:id="rId17"/>
        </w:object>
      </w:r>
      <w:r>
        <w:t xml:space="preserve"> (2)</w:t>
      </w:r>
    </w:p>
    <w:p w:rsidR="00CE0114" w:rsidRDefault="00CE0114" w:rsidP="00CE0114">
      <w:pPr>
        <w:ind w:left="340"/>
      </w:pPr>
      <w:r>
        <w:t>Διαιρώντας κατά μέλη παίρνουμε:</w:t>
      </w:r>
    </w:p>
    <w:p w:rsidR="00CE0114" w:rsidRDefault="0068469D" w:rsidP="00CE0114">
      <w:pPr>
        <w:ind w:left="340"/>
        <w:jc w:val="center"/>
      </w:pPr>
      <w:r w:rsidRPr="0068469D">
        <w:rPr>
          <w:position w:val="-90"/>
        </w:rPr>
        <w:object w:dxaOrig="2900" w:dyaOrig="1920">
          <v:shape id="_x0000_i1031" type="#_x0000_t75" style="width:145.2pt;height:96.6pt" o:ole="">
            <v:imagedata r:id="rId18" o:title=""/>
          </v:shape>
          <o:OLEObject Type="Embed" ProgID="Equation.DSMT4" ShapeID="_x0000_i1031" DrawAspect="Content" ObjectID="_1752055396" r:id="rId19"/>
        </w:object>
      </w:r>
    </w:p>
    <w:p w:rsidR="00CE0114" w:rsidRDefault="00CE0114" w:rsidP="00CE0114">
      <w:pPr>
        <w:ind w:left="340"/>
      </w:pPr>
      <w:r>
        <w:t>Οπότε από το νόμο του Οhm για το κλειστό κύκλωμα</w:t>
      </w:r>
      <w:r w:rsidR="00321BED">
        <w:t>, στο οποίο περιλαμβάνεται το τμήμα ΚΛ</w:t>
      </w:r>
      <w:r w:rsidR="0068469D">
        <w:t xml:space="preserve"> και η αντίστασή του, ως εξωτερική αντίσταση</w:t>
      </w:r>
      <w:r w:rsidR="00321BED">
        <w:t>,</w:t>
      </w:r>
      <w:r>
        <w:t xml:space="preserve"> παίρνουμε:</w:t>
      </w:r>
    </w:p>
    <w:p w:rsidR="00CE0114" w:rsidRDefault="00CE0114" w:rsidP="00CE0114">
      <w:pPr>
        <w:ind w:left="340"/>
        <w:jc w:val="center"/>
      </w:pPr>
      <w:r w:rsidRPr="00CE0114">
        <w:rPr>
          <w:position w:val="-32"/>
        </w:rPr>
        <w:object w:dxaOrig="3780" w:dyaOrig="700">
          <v:shape id="_x0000_i1032" type="#_x0000_t75" style="width:189pt;height:35.4pt" o:ole="">
            <v:imagedata r:id="rId20" o:title=""/>
          </v:shape>
          <o:OLEObject Type="Embed" ProgID="Equation.DSMT4" ShapeID="_x0000_i1032" DrawAspect="Content" ObjectID="_1752055397" r:id="rId21"/>
        </w:object>
      </w:r>
    </w:p>
    <w:p w:rsidR="00321BED" w:rsidRDefault="00321BED" w:rsidP="00321BED">
      <w:pPr>
        <w:pStyle w:val="1"/>
      </w:pPr>
      <w:r>
        <w:t>Μόλις αφεθεί ελεύθερος ο αγωγός ΑΓ θα δεχτεί δύναμη Laplace, το τμήμα του ΚΛ που διαρρέεται από ηλεκτρικό ρεύμα, η οποία με τον κανόνα των τριών δακτύλων, βρίσκουμε να έχει φορά προς τα δεξιά, κάθετη στον αγωγό, με μέτρο:</w:t>
      </w:r>
    </w:p>
    <w:p w:rsidR="00321BED" w:rsidRPr="00CE0114" w:rsidRDefault="00321BED" w:rsidP="00321BED">
      <w:pPr>
        <w:pStyle w:val="MTDisplayEquation"/>
      </w:pPr>
      <w:r>
        <w:tab/>
      </w:r>
      <w:r w:rsidRPr="00321BED">
        <w:rPr>
          <w:position w:val="-12"/>
        </w:rPr>
        <w:object w:dxaOrig="3480" w:dyaOrig="360">
          <v:shape id="_x0000_i1033" type="#_x0000_t75" style="width:174pt;height:18pt" o:ole="">
            <v:imagedata r:id="rId22" o:title=""/>
          </v:shape>
          <o:OLEObject Type="Embed" ProgID="Equation.DSMT4" ShapeID="_x0000_i1033" DrawAspect="Content" ObjectID="_1752055398" r:id="rId23"/>
        </w:object>
      </w:r>
      <w:r>
        <w:t xml:space="preserve"> </w:t>
      </w:r>
    </w:p>
    <w:p w:rsidR="00CE0114" w:rsidRDefault="00321BED" w:rsidP="00321BED">
      <w:pPr>
        <w:ind w:left="340"/>
      </w:pPr>
      <w:r>
        <w:t>Αλλά τότε ο αγωγός ΑΓ θα αποκτήσει επιτάχυνση της ίδιας κατεύθυνσης με τη δύναμη, μέτρου:</w:t>
      </w:r>
    </w:p>
    <w:p w:rsidR="00321BED" w:rsidRDefault="008939DC" w:rsidP="00321BED">
      <w:pPr>
        <w:jc w:val="center"/>
      </w:pPr>
      <w:r w:rsidRPr="001975ED">
        <w:rPr>
          <w:rFonts w:ascii="Calibri" w:eastAsia="Times New Roman" w:hAnsi="Calibri"/>
          <w:noProof/>
        </w:rPr>
        <w:object w:dxaOrig="1280" w:dyaOrig="620">
          <v:shape id="_x0000_s2055" type="#_x0000_t75" style="position:absolute;left:0;text-align:left;margin-left:309.75pt;margin-top:35.7pt;width:168.05pt;height:129.65pt;z-index:251659264" filled="t" fillcolor="#bdd6ee">
            <v:fill color2="fill lighten(51)" angle="-90" focusposition="1" focussize="" method="linear sigma" focus="100%" type="gradient"/>
            <v:imagedata r:id="rId24" o:title=""/>
            <w10:wrap type="square"/>
          </v:shape>
          <o:OLEObject Type="Embed" ProgID="Visio.Drawing.15" ShapeID="_x0000_s2055" DrawAspect="Content" ObjectID="_1752055407" r:id="rId25"/>
        </w:object>
      </w:r>
      <w:r w:rsidR="00321BED" w:rsidRPr="00321BED">
        <w:rPr>
          <w:position w:val="-28"/>
        </w:rPr>
        <w:object w:dxaOrig="3739" w:dyaOrig="660">
          <v:shape id="_x0000_i1034" type="#_x0000_t75" style="width:186.6pt;height:33pt" o:ole="">
            <v:imagedata r:id="rId26" o:title=""/>
          </v:shape>
          <o:OLEObject Type="Embed" ProgID="Equation.DSMT4" ShapeID="_x0000_i1034" DrawAspect="Content" ObjectID="_1752055399" r:id="rId27"/>
        </w:object>
      </w:r>
    </w:p>
    <w:p w:rsidR="0068469D" w:rsidRDefault="0068469D" w:rsidP="0068469D">
      <w:pPr>
        <w:pStyle w:val="1"/>
      </w:pPr>
      <w:r>
        <w:t>Τοποθετώντας πλάγια τον ΑΓ, όπως στο σχήμα, μεταβάλλεται το μήκος του τμήματος ΔΖ, άρα και  η αντίσταση που παρεμβάλλεται. Αλλά τότε από την σχέση (3) θα έχουμε:</w:t>
      </w:r>
    </w:p>
    <w:p w:rsidR="0068469D" w:rsidRDefault="0068469D" w:rsidP="0068469D">
      <w:pPr>
        <w:jc w:val="center"/>
      </w:pPr>
      <w:r w:rsidRPr="0068469D">
        <w:rPr>
          <w:position w:val="-64"/>
        </w:rPr>
        <w:object w:dxaOrig="3240" w:dyaOrig="1400">
          <v:shape id="_x0000_i1035" type="#_x0000_t75" style="width:161.4pt;height:70.2pt" o:ole="">
            <v:imagedata r:id="rId28" o:title=""/>
          </v:shape>
          <o:OLEObject Type="Embed" ProgID="Equation.DSMT4" ShapeID="_x0000_i1035" DrawAspect="Content" ObjectID="_1752055400" r:id="rId29"/>
        </w:object>
      </w:r>
    </w:p>
    <w:p w:rsidR="0068469D" w:rsidRDefault="0068469D" w:rsidP="0068469D">
      <w:pPr>
        <w:ind w:left="340"/>
      </w:pPr>
      <w:r>
        <w:t>Και ο νόμος Οhm θα μας δώσει την ένταση του ρεύματος Ι</w:t>
      </w:r>
      <w:r>
        <w:rPr>
          <w:vertAlign w:val="subscript"/>
        </w:rPr>
        <w:t>2</w:t>
      </w:r>
      <w:r>
        <w:t>:</w:t>
      </w:r>
    </w:p>
    <w:p w:rsidR="0068469D" w:rsidRDefault="0068469D" w:rsidP="0068469D">
      <w:pPr>
        <w:ind w:left="340"/>
        <w:jc w:val="center"/>
      </w:pPr>
      <w:r w:rsidRPr="00CE0114">
        <w:rPr>
          <w:position w:val="-32"/>
        </w:rPr>
        <w:object w:dxaOrig="4000" w:dyaOrig="700">
          <v:shape id="_x0000_i1036" type="#_x0000_t75" style="width:199.8pt;height:35.4pt" o:ole="">
            <v:imagedata r:id="rId30" o:title=""/>
          </v:shape>
          <o:OLEObject Type="Embed" ProgID="Equation.DSMT4" ShapeID="_x0000_i1036" DrawAspect="Content" ObjectID="_1752055401" r:id="rId31"/>
        </w:object>
      </w:r>
    </w:p>
    <w:p w:rsidR="0068469D" w:rsidRDefault="0068469D" w:rsidP="0068469D">
      <w:pPr>
        <w:ind w:left="340"/>
      </w:pPr>
      <w:r>
        <w:t>Ενώ ο αγωγός θα δεχτεί δύναμη Laplace κάθετη σε αυτόν, στο μέσον Μ του τμήματος ΔΖ, με μέτρο:</w:t>
      </w:r>
    </w:p>
    <w:p w:rsidR="0068469D" w:rsidRDefault="004E1BC1" w:rsidP="004E1BC1">
      <w:pPr>
        <w:ind w:left="340"/>
        <w:jc w:val="center"/>
      </w:pPr>
      <w:r w:rsidRPr="00321BED">
        <w:rPr>
          <w:position w:val="-12"/>
        </w:rPr>
        <w:object w:dxaOrig="3920" w:dyaOrig="360">
          <v:shape id="_x0000_i1037" type="#_x0000_t75" style="width:195.6pt;height:18pt" o:ole="">
            <v:imagedata r:id="rId32" o:title=""/>
          </v:shape>
          <o:OLEObject Type="Embed" ProgID="Equation.DSMT4" ShapeID="_x0000_i1037" DrawAspect="Content" ObjectID="_1752055402" r:id="rId33"/>
        </w:object>
      </w:r>
    </w:p>
    <w:p w:rsidR="004E1BC1" w:rsidRDefault="004E1BC1" w:rsidP="004E1BC1">
      <w:pPr>
        <w:ind w:left="340"/>
      </w:pPr>
      <w:r>
        <w:t xml:space="preserve">Για να εξασφαλιστεί η ισορροπία του αγωγού ΑΓ, θα πρέπει να ασκήσουμε επιπλέον μια εξωτερική οριζόντια δύναμη </w:t>
      </w:r>
      <w:r w:rsidRPr="004E1BC1">
        <w:rPr>
          <w:position w:val="-14"/>
        </w:rPr>
        <w:object w:dxaOrig="360" w:dyaOrig="420">
          <v:shape id="_x0000_i1038" type="#_x0000_t75" style="width:18pt;height:21pt" o:ole="">
            <v:imagedata r:id="rId34" o:title=""/>
          </v:shape>
          <o:OLEObject Type="Embed" ProgID="Equation.DSMT4" ShapeID="_x0000_i1038" DrawAspect="Content" ObjectID="_1752055403" r:id="rId35"/>
        </w:object>
      </w:r>
      <w:r>
        <w:t xml:space="preserve">αντίθετη της δύναμης Laplace, όπως στο σχήμα, με μέτρο επίσης 1,2Ν. </w:t>
      </w:r>
    </w:p>
    <w:p w:rsidR="006A28FF" w:rsidRPr="005E3658" w:rsidRDefault="006A28FF" w:rsidP="008939DC">
      <w:pPr>
        <w:jc w:val="right"/>
        <w:rPr>
          <w:lang w:val="en-US"/>
        </w:rPr>
      </w:pPr>
      <w:r w:rsidRPr="005E3658">
        <w:rPr>
          <w:b/>
          <w:i/>
          <w:color w:val="0070C0"/>
          <w:sz w:val="24"/>
          <w:szCs w:val="24"/>
          <w:lang w:val="en-US"/>
        </w:rPr>
        <w:t>dmargaris@gmail.com</w:t>
      </w:r>
      <w:r w:rsidRPr="005E3658">
        <w:rPr>
          <w:lang w:val="en-US"/>
        </w:rPr>
        <w:t xml:space="preserve"> </w:t>
      </w:r>
    </w:p>
    <w:p w:rsidR="006A28FF" w:rsidRPr="0068469D" w:rsidRDefault="006A28FF" w:rsidP="004E1BC1">
      <w:pPr>
        <w:ind w:left="340"/>
      </w:pPr>
    </w:p>
    <w:sectPr w:rsidR="006A28FF" w:rsidRPr="0068469D" w:rsidSect="00465D8E">
      <w:headerReference w:type="default" r:id="rId36"/>
      <w:footerReference w:type="default" r:id="rId37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2DC4" w:rsidRDefault="00522DC4">
      <w:pPr>
        <w:spacing w:after="0" w:line="240" w:lineRule="auto"/>
      </w:pPr>
      <w:r>
        <w:separator/>
      </w:r>
    </w:p>
  </w:endnote>
  <w:endnote w:type="continuationSeparator" w:id="0">
    <w:p w:rsidR="00522DC4" w:rsidRDefault="00522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7A43" w:rsidRDefault="00CA7A43" w:rsidP="00465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A7A43" w:rsidRPr="00D56705" w:rsidRDefault="00CA7A43" w:rsidP="00465D8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 w:rsidRPr="00D56705">
      <w:rPr>
        <w:i/>
        <w:color w:val="0000FF"/>
        <w:lang w:val="en-US"/>
      </w:rPr>
      <w:t>www.ylikonet.gr</w:t>
    </w:r>
  </w:p>
  <w:p w:rsidR="00CA7A43" w:rsidRDefault="00CA7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2DC4" w:rsidRDefault="00522DC4">
      <w:pPr>
        <w:spacing w:after="0" w:line="240" w:lineRule="auto"/>
      </w:pPr>
      <w:r>
        <w:separator/>
      </w:r>
    </w:p>
  </w:footnote>
  <w:footnote w:type="continuationSeparator" w:id="0">
    <w:p w:rsidR="00522DC4" w:rsidRDefault="00522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7A43" w:rsidRPr="00AE239F" w:rsidRDefault="00CA7A43" w:rsidP="00465D8E">
    <w:pPr>
      <w:pStyle w:val="a4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 w:rsidRPr="00950928">
      <w:rPr>
        <w:i/>
      </w:rPr>
      <w:t>Υλικό Φυσικής-Χημείας</w:t>
    </w:r>
    <w:r w:rsidRPr="00950928">
      <w:rPr>
        <w:i/>
      </w:rPr>
      <w:tab/>
    </w:r>
    <w:r w:rsidR="008F3C3C">
      <w:rPr>
        <w:i/>
      </w:rPr>
      <w:t>Ηλεκτρομαγνητισμός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B133D"/>
    <w:multiLevelType w:val="hybridMultilevel"/>
    <w:tmpl w:val="7ABC1464"/>
    <w:lvl w:ilvl="0" w:tplc="BBA2B44A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24B4"/>
    <w:multiLevelType w:val="multilevel"/>
    <w:tmpl w:val="0EDC8F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E4D2A2A"/>
    <w:multiLevelType w:val="hybridMultilevel"/>
    <w:tmpl w:val="DBB2D16E"/>
    <w:lvl w:ilvl="0" w:tplc="9B1612B2">
      <w:start w:val="1"/>
      <w:numFmt w:val="decimal"/>
      <w:pStyle w:val="a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453098">
    <w:abstractNumId w:val="1"/>
  </w:num>
  <w:num w:numId="2" w16cid:durableId="1688407880">
    <w:abstractNumId w:val="1"/>
  </w:num>
  <w:num w:numId="3" w16cid:durableId="1651984810">
    <w:abstractNumId w:val="2"/>
  </w:num>
  <w:num w:numId="4" w16cid:durableId="1026636140">
    <w:abstractNumId w:val="2"/>
  </w:num>
  <w:num w:numId="5" w16cid:durableId="368914875">
    <w:abstractNumId w:val="2"/>
  </w:num>
  <w:num w:numId="6" w16cid:durableId="163396098">
    <w:abstractNumId w:val="2"/>
  </w:num>
  <w:num w:numId="7" w16cid:durableId="515194671">
    <w:abstractNumId w:val="0"/>
  </w:num>
  <w:num w:numId="8" w16cid:durableId="996958453">
    <w:abstractNumId w:val="0"/>
  </w:num>
  <w:num w:numId="9" w16cid:durableId="1668098101">
    <w:abstractNumId w:val="2"/>
  </w:num>
  <w:num w:numId="10" w16cid:durableId="970357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autoHyphenation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C7"/>
    <w:rsid w:val="00091E43"/>
    <w:rsid w:val="000A5A2D"/>
    <w:rsid w:val="000B48D3"/>
    <w:rsid w:val="000C397A"/>
    <w:rsid w:val="00131455"/>
    <w:rsid w:val="0015101C"/>
    <w:rsid w:val="001764F7"/>
    <w:rsid w:val="001975ED"/>
    <w:rsid w:val="00321BED"/>
    <w:rsid w:val="003272C2"/>
    <w:rsid w:val="00334BD8"/>
    <w:rsid w:val="00342B66"/>
    <w:rsid w:val="003B4900"/>
    <w:rsid w:val="003D2058"/>
    <w:rsid w:val="003D5A39"/>
    <w:rsid w:val="0041752B"/>
    <w:rsid w:val="0044454D"/>
    <w:rsid w:val="00465544"/>
    <w:rsid w:val="00465D8E"/>
    <w:rsid w:val="00470A0F"/>
    <w:rsid w:val="004E1BC1"/>
    <w:rsid w:val="004F7518"/>
    <w:rsid w:val="00503A3E"/>
    <w:rsid w:val="00512AA8"/>
    <w:rsid w:val="00522DC4"/>
    <w:rsid w:val="0055699C"/>
    <w:rsid w:val="00572886"/>
    <w:rsid w:val="005860BD"/>
    <w:rsid w:val="005C059F"/>
    <w:rsid w:val="00667E23"/>
    <w:rsid w:val="0068469D"/>
    <w:rsid w:val="006A28FF"/>
    <w:rsid w:val="006C3491"/>
    <w:rsid w:val="006D7DCB"/>
    <w:rsid w:val="006F5F92"/>
    <w:rsid w:val="00717932"/>
    <w:rsid w:val="00744C3F"/>
    <w:rsid w:val="00757BF7"/>
    <w:rsid w:val="007D112E"/>
    <w:rsid w:val="007D7637"/>
    <w:rsid w:val="007E115B"/>
    <w:rsid w:val="007E7A45"/>
    <w:rsid w:val="00814FD8"/>
    <w:rsid w:val="0081576D"/>
    <w:rsid w:val="008939DC"/>
    <w:rsid w:val="008945AD"/>
    <w:rsid w:val="008F3C3C"/>
    <w:rsid w:val="009675D3"/>
    <w:rsid w:val="00980A82"/>
    <w:rsid w:val="009A1C4D"/>
    <w:rsid w:val="00AC5AC3"/>
    <w:rsid w:val="00B11C3D"/>
    <w:rsid w:val="00B344E9"/>
    <w:rsid w:val="00B820C2"/>
    <w:rsid w:val="00BB3001"/>
    <w:rsid w:val="00C405E5"/>
    <w:rsid w:val="00CA7A43"/>
    <w:rsid w:val="00CE0114"/>
    <w:rsid w:val="00D045EF"/>
    <w:rsid w:val="00D82210"/>
    <w:rsid w:val="00DE1D3D"/>
    <w:rsid w:val="00DE49E1"/>
    <w:rsid w:val="00E210D0"/>
    <w:rsid w:val="00EA021D"/>
    <w:rsid w:val="00EA64C4"/>
    <w:rsid w:val="00EB2362"/>
    <w:rsid w:val="00EB6640"/>
    <w:rsid w:val="00EC647B"/>
    <w:rsid w:val="00EE1786"/>
    <w:rsid w:val="00EE7957"/>
    <w:rsid w:val="00F071C7"/>
    <w:rsid w:val="00F6515A"/>
    <w:rsid w:val="00FD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5:chartTrackingRefBased/>
  <w15:docId w15:val="{52E3A9E2-A3E6-4FC9-93D3-7F32A10F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7D7637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10">
    <w:name w:val="heading 1"/>
    <w:basedOn w:val="a0"/>
    <w:next w:val="a0"/>
    <w:link w:val="1Char"/>
    <w:qFormat/>
    <w:rsid w:val="007D7637"/>
    <w:pPr>
      <w:keepNext/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/>
      <w:kern w:val="3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Αριθμός 1"/>
    <w:basedOn w:val="a0"/>
    <w:qFormat/>
    <w:rsid w:val="00465544"/>
    <w:pPr>
      <w:numPr>
        <w:ilvl w:val="1"/>
        <w:numId w:val="2"/>
      </w:numPr>
      <w:tabs>
        <w:tab w:val="clear" w:pos="340"/>
        <w:tab w:val="clear" w:pos="680"/>
      </w:tabs>
      <w:spacing w:after="0"/>
      <w:ind w:left="318" w:hanging="318"/>
    </w:pPr>
    <w:rPr>
      <w:rFonts w:eastAsia="Times New Roman"/>
      <w:szCs w:val="20"/>
      <w:lang w:eastAsia="el-GR"/>
    </w:rPr>
  </w:style>
  <w:style w:type="character" w:customStyle="1" w:styleId="1Char">
    <w:name w:val="Επικεφαλίδα 1 Char"/>
    <w:link w:val="10"/>
    <w:rsid w:val="007D7637"/>
    <w:rPr>
      <w:rFonts w:ascii="Cambria" w:eastAsia="Times New Roman" w:hAnsi="Cambria" w:cs="Arial"/>
      <w:b/>
      <w:bCs/>
      <w:i/>
      <w:color w:val="FFFFFF"/>
      <w:kern w:val="32"/>
      <w:sz w:val="28"/>
      <w:szCs w:val="28"/>
      <w:shd w:val="clear" w:color="auto" w:fill="0070C0"/>
    </w:rPr>
  </w:style>
  <w:style w:type="paragraph" w:styleId="a4">
    <w:name w:val="header"/>
    <w:basedOn w:val="a0"/>
    <w:link w:val="Char"/>
    <w:uiPriority w:val="99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4"/>
    <w:uiPriority w:val="99"/>
    <w:rsid w:val="008945AD"/>
    <w:rPr>
      <w:rFonts w:ascii="Times New Roman" w:hAnsi="Times New Roman" w:cs="Times New Roman"/>
    </w:rPr>
  </w:style>
  <w:style w:type="paragraph" w:styleId="a5">
    <w:name w:val="footer"/>
    <w:basedOn w:val="a0"/>
    <w:link w:val="Char0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5"/>
    <w:rsid w:val="008945AD"/>
    <w:rPr>
      <w:rFonts w:ascii="Times New Roman" w:hAnsi="Times New Roman" w:cs="Times New Roman"/>
    </w:rPr>
  </w:style>
  <w:style w:type="character" w:styleId="a6">
    <w:name w:val="page number"/>
    <w:basedOn w:val="a1"/>
    <w:rsid w:val="008945AD"/>
  </w:style>
  <w:style w:type="paragraph" w:customStyle="1" w:styleId="a">
    <w:name w:val="Αριθμός"/>
    <w:basedOn w:val="a0"/>
    <w:rsid w:val="009675D3"/>
    <w:pPr>
      <w:numPr>
        <w:numId w:val="10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abc">
    <w:name w:val="abc"/>
    <w:basedOn w:val="a0"/>
    <w:qFormat/>
    <w:rsid w:val="004F7518"/>
    <w:pPr>
      <w:ind w:left="568" w:hanging="284"/>
    </w:pPr>
  </w:style>
  <w:style w:type="paragraph" w:customStyle="1" w:styleId="i">
    <w:name w:val="Αριθμός i"/>
    <w:basedOn w:val="a0"/>
    <w:qFormat/>
    <w:rsid w:val="00D045EF"/>
    <w:pPr>
      <w:numPr>
        <w:numId w:val="8"/>
      </w:numPr>
      <w:tabs>
        <w:tab w:val="clear" w:pos="340"/>
      </w:tabs>
    </w:pPr>
    <w:rPr>
      <w:rFonts w:eastAsia="Times New Roman"/>
      <w:szCs w:val="20"/>
      <w:lang w:eastAsia="el-GR"/>
    </w:rPr>
  </w:style>
  <w:style w:type="paragraph" w:customStyle="1" w:styleId="MTDisplayEquation">
    <w:name w:val="MTDisplayEquation"/>
    <w:basedOn w:val="a0"/>
    <w:next w:val="a0"/>
    <w:link w:val="MTDisplayEquationChar"/>
    <w:rsid w:val="00CE0114"/>
    <w:pPr>
      <w:tabs>
        <w:tab w:val="clear" w:pos="340"/>
        <w:tab w:val="center" w:pos="4820"/>
        <w:tab w:val="right" w:pos="9640"/>
      </w:tabs>
    </w:pPr>
  </w:style>
  <w:style w:type="character" w:customStyle="1" w:styleId="MTDisplayEquationChar">
    <w:name w:val="MTDisplayEquation Char"/>
    <w:link w:val="MTDisplayEquation"/>
    <w:rsid w:val="00CE011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32" Type="http://schemas.openxmlformats.org/officeDocument/2006/relationships/image" Target="media/image13.wmf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arg\OneDrive\&#904;&#947;&#947;&#961;&#945;&#966;&#945;\Custom%20Office%20Templates\&#919;&#955;&#949;&#954;&#964;&#961;&#959;&#956;&#945;&#947;&#957;&#951;&#964;&#953;&#963;&#956;&#972;&#96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FBD43-F959-49E5-A809-655DE2D9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Ηλεκτρομαγνητισμός</Template>
  <TotalTime>0</TotalTime>
  <Pages>2</Pages>
  <Words>362</Words>
  <Characters>1956</Characters>
  <Application>Microsoft Office Word</Application>
  <DocSecurity>0</DocSecurity>
  <Lines>16</Lines>
  <Paragraphs>4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Αλλάζοντας θέση στον αγωγό.</vt:lpstr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dmarg</dc:creator>
  <cp:keywords/>
  <dc:description/>
  <cp:lastModifiedBy>Διονύσης Μάργαρης</cp:lastModifiedBy>
  <cp:revision>2</cp:revision>
  <cp:lastPrinted>2020-09-27T06:52:00Z</cp:lastPrinted>
  <dcterms:created xsi:type="dcterms:W3CDTF">2023-07-28T10:17:00Z</dcterms:created>
  <dcterms:modified xsi:type="dcterms:W3CDTF">2023-07-28T10:17:00Z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