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36C" w:rsidRDefault="0074136C" w:rsidP="0074136C">
      <w:pPr>
        <w:pStyle w:val="Web"/>
        <w:jc w:val="center"/>
        <w:rPr>
          <w:b/>
        </w:rPr>
      </w:pPr>
      <w:r w:rsidRPr="0074136C">
        <w:rPr>
          <w:b/>
        </w:rPr>
        <w:t>Β. Προγραμματισμός λειτουργίας Ολοήμερου προγράμματος</w:t>
      </w:r>
    </w:p>
    <w:p w:rsidR="0074136C" w:rsidRPr="0074136C" w:rsidRDefault="0074136C" w:rsidP="0074136C">
      <w:pPr>
        <w:pStyle w:val="Web"/>
        <w:jc w:val="center"/>
        <w:rPr>
          <w:b/>
        </w:rPr>
      </w:pPr>
      <w:r>
        <w:rPr>
          <w:b/>
        </w:rPr>
        <w:t xml:space="preserve"> (Η υπ. </w:t>
      </w:r>
      <w:proofErr w:type="spellStart"/>
      <w:r>
        <w:rPr>
          <w:b/>
        </w:rPr>
        <w:t>αριθμ</w:t>
      </w:r>
      <w:proofErr w:type="spellEnd"/>
      <w:r>
        <w:rPr>
          <w:b/>
        </w:rPr>
        <w:t>.  71858/Δ1/03-05-2017 Εγκύκλιος του ΤΠΠΕΘ)</w:t>
      </w:r>
    </w:p>
    <w:p w:rsidR="0074136C" w:rsidRDefault="0074136C" w:rsidP="0074136C">
      <w:pPr>
        <w:pStyle w:val="Web"/>
      </w:pPr>
      <w:r>
        <w:br/>
        <w:t>Για τον Προγραμματισμό λειτουργίας του Ολοήμερου Προγράμματος των Ενιαίου Τύπου Ολοήμερων Δημοτικών Σχολείων για το σχολικό έτος 2017-2018, οι Διευθύνσεις Πρωτοβάθμιας Εκπαίδευσης και οι Διευθύνσεις των Σχολικών Μονάδων θα ακολουθήσουν τα εξής:</w:t>
      </w:r>
      <w:r>
        <w:br/>
      </w:r>
      <w:r w:rsidRPr="0074136C">
        <w:rPr>
          <w:b/>
        </w:rPr>
        <w:t>1. Προϋποθέσεις για τη λειτουργία του Ολοήμερου Προγράμματος των 4/θέσιων και άνω Ολοήμερων Δημοτικών Σχολείων :</w:t>
      </w:r>
      <w:r>
        <w:br/>
        <w:t>Στα Ενιαίου Τύπου Ολοήμερα Δημοτικά Σχολεία (με λειτουργικότητα από 4/θέσια και άνω) δύναται να συγκροτηθεί και να λειτουργήσει τμήμα/τμήματα Ολοήμερου Προγράμματος με τις εξής προϋποθέσεις:</w:t>
      </w:r>
      <w:r>
        <w:br/>
        <w:t>α) Στη συγκρότηση των τμημάτων του Ολοήμερου Προγράμματος λαμβάνεται υπόψη η δηλωθείσα ώρα αποχώρησης των μαθητών, που αναγράφεται στη σχετική υπεύθυνη δήλωση των γονέων/κηδεμόνων κατά την εγγραφή τους.</w:t>
      </w:r>
      <w:r>
        <w:br/>
        <w:t>β) Ενδιάμεση αποχώρηση των μαθητών μπορεί να γίνεται μετά το τέλος της 2ης ώρας του Ολοήμερου Προγράμματος (15:00), εφόσον έχει κατατεθεί σχετική υπεύθυνη δήλωση των γονέων/κηδεμόνων.</w:t>
      </w:r>
      <w:r>
        <w:br/>
        <w:t>γ) Η αποχώρηση των μαθητών γίνεται με ευθύνη του εκάστοτε υπεύθυνου λειτουργίας του Ολοήμερου Προγράμματος, ο οποίος αποχωρεί μετά τη λήξη του (16.00), ασχέτως αν ασκεί διδακτικά καθήκοντα στο ενδιάμεσο χρονικό διάστημα.</w:t>
      </w:r>
      <w:r>
        <w:br/>
        <w:t>δ) Στα σχολεία με λειτουργικότητα από 6/θέσια και άνω, ο ελάχιστος αριθμός για τη λειτουργία του Ολοήμερου Προγράμματος (1η, 2η ή 3η ώρα) είναι 14 φοιτώντες μαθητές. Στο Ολοήμερο Πρόγραμμα δύνανται να εγγράφονται:</w:t>
      </w:r>
      <w:r>
        <w:br/>
        <w:t xml:space="preserve">αα) </w:t>
      </w:r>
      <w:r w:rsidRPr="0074136C">
        <w:rPr>
          <w:b/>
        </w:rPr>
        <w:t xml:space="preserve">οι μαθητές των οποίων εργάζονται και οι δύο γονείς, προσκομίζοντας σχετική βεβαίωση του φορέα εργασίας τους ή κάρτα ανεργίας, στην περίπτωση που είναι άνεργοι. </w:t>
      </w:r>
      <w:r>
        <w:t>Δικαίωμα εγγραφής στο ολοήμερο δίνεται και στην περίπτωση που προσκομίζεται βεβαίωση εργασίας από τον ένα γονέα και κάρτα ανεργίας από τον άλλο. Για τους αυτοαπασχολούμενους, ελεύθερους επαγγελματίες, αγρότες κτλ. αρκεί η προσκόμιση πρόσφατης βεβαίωσης του ασφαλιστικού τους φορέα ή το πιο πρόσφατο ειδοποιητήριο πληρωμής του τρέχοντος έτους ακόμα και αν δεν έχει εξοφληθεί.</w:t>
      </w:r>
      <w:r>
        <w:br/>
      </w:r>
      <w:proofErr w:type="spellStart"/>
      <w:r>
        <w:t>ββ</w:t>
      </w:r>
      <w:proofErr w:type="spellEnd"/>
      <w:r>
        <w:t>) οι μαθητές, των οποίων οι γονείς/κηδεμόνες ανήκουν σε ευπαθείς κοινωνικές ομάδες όπως,</w:t>
      </w:r>
      <w:r>
        <w:br/>
        <w:t>πολύτεκνοι/</w:t>
      </w:r>
      <w:proofErr w:type="spellStart"/>
      <w:r>
        <w:t>τρίτεκνοι</w:t>
      </w:r>
      <w:proofErr w:type="spellEnd"/>
      <w:r>
        <w:t>/</w:t>
      </w:r>
      <w:proofErr w:type="spellStart"/>
      <w:r>
        <w:t>μονογονεϊκές</w:t>
      </w:r>
      <w:proofErr w:type="spellEnd"/>
      <w:r>
        <w:t xml:space="preserve"> οικογένειες, γονείς με χρόνιες παθήσεις/ενταγμένοι σε πρόγραμμα απεξάρτησης/φυλακισμένοι).</w:t>
      </w:r>
      <w:r>
        <w:br/>
        <w:t>πολίτες τρίτων χωρών που διαμένουν σε κέντρα ή σε δομές φιλοξενίας του ελληνικού κράτους ή της Ύπατης Αρμοστείας του ΟΗΕ και τα παιδιά τους φοιτούν σε σχολικές μονάδες Π.Ε με εγγραφή στο πρωινό πρόγραμμα, και δεν είναι ενταγμένα στις λειτουργούσες Δ.Υ.Ε.Π.</w:t>
      </w:r>
      <w:r>
        <w:br/>
        <w:t>ε) Για τα σχολεία που λειτουργούν ως 4/θέσια και 5/θέσια, ο ελάχιστος αριθμός μαθητών για τη λειτουργία του Ολοήμερου Προγράμματος ορίζεται στους 10 φοιτώντες μαθητές χωρίς την προϋπόθεση προσκόμισης δικαιολογητικών. ΥΑ Φ12/657/70691/Δ1/26-04-2016 ( ΦΕΚ 1324/2016 τ. Β’).</w:t>
      </w:r>
    </w:p>
    <w:p w:rsidR="0074136C" w:rsidRDefault="0074136C" w:rsidP="0074136C">
      <w:pPr>
        <w:pStyle w:val="Web"/>
      </w:pPr>
      <w:r>
        <w:t>στ) Στη φάση του προγραμματισμού και συγκρότησης του/των τμήματος/τμημάτων ολοήμερου, οι Δ/</w:t>
      </w:r>
      <w:proofErr w:type="spellStart"/>
      <w:r>
        <w:t>ντές</w:t>
      </w:r>
      <w:proofErr w:type="spellEnd"/>
      <w:r>
        <w:t xml:space="preserve"> των σχολείων σε συνεργασία με τον οικείο Διευθυντή Πρωτοβάθμιας Εκπαίδευσης, λαμβάνουν υπόψη κατά προτεραιότητα τη φοίτηση των </w:t>
      </w:r>
      <w:r>
        <w:lastRenderedPageBreak/>
        <w:t>μαθητών των οποίων εργάζονται και οι δύο γονείς.</w:t>
      </w:r>
      <w:r>
        <w:br/>
      </w:r>
      <w:r w:rsidRPr="0074136C">
        <w:rPr>
          <w:b/>
        </w:rPr>
        <w:t>2. Ορισμός Υπεύθυνου Ολοημέρου</w:t>
      </w:r>
      <w:r>
        <w:br/>
        <w:t>Στον Ενιαίο Τύπο Ολοήμερου Δημοτικού Σχολείου δεν προβλέπεται ορισμός ενός εκπαιδευτικού ως υπεύθυνου ολοήμερου, αλλά ορίζεται ανά ημέρα ο εκπαιδευτικός που θα φέρει την ευθύνη λειτουργίας του ολοήμερου προγράμματος. Η ημερήσια ευθύνη λειτουργίας του Ολοήμερου Προγράμματος δύναται να ανατίθεται στο σύνολο των ειδικοτήτων καθώς και στον/στην Δ/</w:t>
      </w:r>
      <w:proofErr w:type="spellStart"/>
      <w:r>
        <w:t>ντή</w:t>
      </w:r>
      <w:proofErr w:type="spellEnd"/>
      <w:r>
        <w:t>-Δ/</w:t>
      </w:r>
      <w:proofErr w:type="spellStart"/>
      <w:r>
        <w:t>ντρι</w:t>
      </w:r>
      <w:proofErr w:type="spellEnd"/>
      <w:r>
        <w:t>α του σχολείου. Στους εκπαιδευτικούς που φέρουν την ευθύνη λειτουργίας στο Ολοήμερο Πρόγραμμα δεν προβλέπεται χορήγηση επιδόματος.</w:t>
      </w:r>
    </w:p>
    <w:p w:rsidR="0074136C" w:rsidRDefault="0074136C" w:rsidP="0074136C">
      <w:pPr>
        <w:pStyle w:val="Web"/>
      </w:pPr>
      <w:r>
        <w:t>Με απόφαση και σχετική πράξη του Συλλόγου Διδασκόντων, ύστερα από εισήγηση του/της Δ/</w:t>
      </w:r>
      <w:proofErr w:type="spellStart"/>
      <w:r>
        <w:t>ντή</w:t>
      </w:r>
      <w:proofErr w:type="spellEnd"/>
      <w:r>
        <w:t>-Δ/</w:t>
      </w:r>
      <w:proofErr w:type="spellStart"/>
      <w:r>
        <w:t>ντρια</w:t>
      </w:r>
      <w:proofErr w:type="spellEnd"/>
      <w:r>
        <w:t>ς του σχολείου, ορίζονται:</w:t>
      </w:r>
      <w:r>
        <w:br/>
        <w:t>α) οι εκπαιδευτικοί οι οποίοι διδάσκουν και συμπληρώνουν το υποχρεωτικό διδακτικό τους ωράριο στο Ολοήμερο Πρόγραμμα και</w:t>
      </w:r>
      <w:r>
        <w:br/>
        <w:t>β) ο εκπαιδευτικός που θα φέρει την ευθύνη λειτουργίας του Ολοήμερου Προγράμματος ανά ημέρα.</w:t>
      </w:r>
    </w:p>
    <w:p w:rsidR="0074136C" w:rsidRDefault="0074136C" w:rsidP="0074136C">
      <w:pPr>
        <w:pStyle w:val="Web"/>
      </w:pPr>
      <w:r w:rsidRPr="0074136C">
        <w:rPr>
          <w:b/>
        </w:rPr>
        <w:t>3. Πρωινή Ζώνη</w:t>
      </w:r>
      <w:r>
        <w:br/>
        <w:t xml:space="preserve">Δύναται να συγκροτείται τμήμα Πρωινής Ζώνης (7:00-8:00). </w:t>
      </w:r>
      <w:r w:rsidRPr="0074136C">
        <w:rPr>
          <w:b/>
        </w:rPr>
        <w:t xml:space="preserve">Για υποδοχή (7:00-7:15) και ώρα εκπαιδευτικών δραστηριοτήτων (7:15-8:00) σε σχολεία όπου διαπιστώνεται σχετική ανάγκη. </w:t>
      </w:r>
      <w:r>
        <w:t>Στο τμήμα αυτό δικαίωμα συμμετοχής έχουν μαθητές οι οποίοι είναι εγγεγραμμένοι και φοιτούν στο ολοήμερο πρόγραμμα. Ο ελάχιστος αριθμός για τη λειτουργία του τμήματος Πρωινής Ζώνης μαθητών είναι οι 7 μαθητές για σχολεία με λειτουργικότητα έως 8/θέσια και 10 μαθητές για σχολεία με λειτουργικότητα από 9/θέσια και άνω. Η συγκρότηση και η λειτουργία τμήματος Πρωινής Ζώνης μαθητών γίνεται ύστερα από σχετική τεκμηριωμένη πρόταση του Συλλόγου Διδασκόντων και θετική εισήγηση του αρμόδιου Σχολικού Συμβούλου, με απόφαση του οικείου Διευθυντή Πρωτοβάθμιας Εκπαίδευσης και έγκριση του οικείου Περιφερειακού Διευθυντή Εκπαίδευσης.</w:t>
      </w:r>
      <w:r>
        <w:br/>
        <w:t>Εντός του πρώτου πενθημέρου κάθε μήνα, με ευθύνη του/της Δ/</w:t>
      </w:r>
      <w:proofErr w:type="spellStart"/>
      <w:r>
        <w:t>ντή</w:t>
      </w:r>
      <w:proofErr w:type="spellEnd"/>
      <w:r>
        <w:t>-Δ/</w:t>
      </w:r>
      <w:proofErr w:type="spellStart"/>
      <w:r>
        <w:t>ντρια</w:t>
      </w:r>
      <w:proofErr w:type="spellEnd"/>
      <w:r>
        <w:t>ς της σχολικής μονάδας, συντάσσεται και αποστέλλεται στην οικεία Διεύθυνση αναλυτική κατάσταση των μαθητών που συμμετέχουν καθημερινά στο τμήμα Πρωινής Ζώνης, η οποία κοινοποιείται και στον οικείο Σχολικό Σύμβουλο. Ο χρόνος απασχόλησης των μαθητών που συμμετέχουν στο τμήμα Πρωινής Ζώνης εντάσσεται στην παιδαγωγική διαδικασία και θεωρείται ως διδακτική ώρα για τον εκπαιδευτικό ο οποίος ορίζεται με σχετική πράξη του Συλλόγου Διδασκόντων. Η ημερήσια ευθύνη λειτουργίας του τμήματος Πρωινή Ζώνης δύναται να ανατίθεται στο σύνολο των εκπαιδευτικών για συμπλήρωση διδακτικού ωραρίου.</w:t>
      </w:r>
      <w:r>
        <w:br/>
      </w:r>
      <w:r w:rsidRPr="0074136C">
        <w:rPr>
          <w:b/>
        </w:rPr>
        <w:t>4. Αναστολή λειτουργίας Ολοήμερου τμήματος και Πρωινής Ζώνης</w:t>
      </w:r>
      <w:r>
        <w:br/>
        <w:t>Κατά τη διάρκεια του διδακτικού έτους, στην περίπτωση που ο αριθμός των φοιτώντων μαθητών στα λειτουργούντα τμήματα του ολοήμερου προγράμματος καθώς και στο τμήμα Πρωινής Ζώνης δεν πληροί τις παραπάνω προϋποθέσεις, τότε αναστέλλεται η λειτουργία τους με απόφαση του οικείου Διευθυντή Πρωτοβάθμιας Εκπαίδευσης, ύστερα από σχετική εισήγηση του αρμόδιου Σχολικού Συμβούλου. Εντός του πρώτου πενθημέρου κάθε μήνα, με ευθύνη του/της Διευθυντή/-</w:t>
      </w:r>
      <w:proofErr w:type="spellStart"/>
      <w:r>
        <w:t>ντριας</w:t>
      </w:r>
      <w:proofErr w:type="spellEnd"/>
      <w:r>
        <w:t xml:space="preserve"> της σχολικής μονάδας, συντάσσεται και αποστέλλεται στην οικεία Διεύθυνση αναλυτική κατάσταση φοιτώντων μαθητών στο Ολοήμερο Πρόγραμμα, η οποία κοινοποιείται και στον/-στην οικείο/-α Σχολικό/-ή Σύμβουλο. Η φοίτηση των μαθητών του ολοήμερου προγράμματος και της Πρωινής Ζώνης διακόπτεται όταν ο μαθητής συμπληρώσει 15 συνεχόμενες απουσίες οι οποίες δε δικαιολογούνται από ιατρική </w:t>
      </w:r>
      <w:r>
        <w:lastRenderedPageBreak/>
        <w:t xml:space="preserve">γνωμάτευση, όταν ο γονέας ή κηδεμόνας του ζητήσει την διακοπή της φοίτησης με γραπτή αίτησή του ή όταν ο γονέας ή κηδεμόνας δεν </w:t>
      </w:r>
      <w:proofErr w:type="spellStart"/>
      <w:r>
        <w:t>επικαιροποιήσει</w:t>
      </w:r>
      <w:proofErr w:type="spellEnd"/>
      <w:r>
        <w:t xml:space="preserve"> την εγγραφή του μαθητή κατά το 2ο 15νθήμερο του Νοεμβρίου και το 1ο 15νθημερο του Φεβρουαρίου.</w:t>
      </w:r>
    </w:p>
    <w:p w:rsidR="0074136C" w:rsidRDefault="0074136C" w:rsidP="0074136C">
      <w:pPr>
        <w:pStyle w:val="Web"/>
      </w:pPr>
      <w:r>
        <w:br/>
      </w:r>
      <w:r w:rsidRPr="0074136C">
        <w:rPr>
          <w:b/>
        </w:rPr>
        <w:t>5. Σίτιση – Χαλάρωση στο ολοήμερο πρόγραμμα</w:t>
      </w:r>
    </w:p>
    <w:p w:rsidR="0074136C" w:rsidRDefault="0074136C" w:rsidP="0074136C">
      <w:pPr>
        <w:pStyle w:val="Web"/>
      </w:pPr>
      <w:r>
        <w:t>Η ώρα του φαγητού − χαλάρωσης εντάσσεται στην παιδαγωγική διαδικασία και θεωρείται ως διδακτική ώρα για τους εκπαιδευτικούς οι οποίοι: α) ορίζονται με σχετική πράξη του Συλλόγου Διδασκόντων ως υπεύθυνοι ολοήμερου προγράμματος τη συγκεκριμένη ημέρα καθώς και β) αναλαμβάνουν την εποπτεία – επιτήρηση της σίτισης και ταυτόχρονα διδάσκουν-συμπληρώνουν το διδακτικό ωράριό τους την 2η διδακτική ώρα (14:15-15:00) του ολοήμερου προγράμματος.</w:t>
      </w:r>
      <w:r>
        <w:br/>
        <w:t>Ιδιαίτερα ζητήματα που αφορούν την σίτιση των μαθητών του ολοήμερου προγράμματος αντιμετωπίζονται από τον Σύλλογο Διδασκόντων εντός του πλαισίου που ορίζουν οι κείμενες διατάξεις.</w:t>
      </w:r>
    </w:p>
    <w:p w:rsidR="00FD251F" w:rsidRDefault="0074136C" w:rsidP="0074136C">
      <w:pPr>
        <w:pStyle w:val="Web"/>
      </w:pPr>
      <w:r w:rsidRPr="0074136C">
        <w:rPr>
          <w:b/>
        </w:rPr>
        <w:t>6. Έντυπα και διαδικασίες που αφορούν στη λειτουργία του Ολοήμερου Προγράμματος</w:t>
      </w:r>
      <w:r>
        <w:br/>
        <w:t>Οι μαθητές εγγράφονται στο Ολοήμερο Πρόγραμμα, κατόπιν σχετικής αίτησης- δήλωσης των γονέων/κηδεμόνων τους. Έως τις 12-06-2017 θα πρέπει να έχει κατατεθεί συμπληρωμένο από τους γονείς/κηδεμόνες των μαθητών στην σχολική μονάδα, που επιθυμούν να εγγράψουν τα παιδιά τους στο Ολοήμερο Πρόγραμμα</w:t>
      </w:r>
      <w:r w:rsidR="00FD251F">
        <w:t>.</w:t>
      </w:r>
    </w:p>
    <w:p w:rsidR="00C54C52" w:rsidRDefault="00FD251F"/>
    <w:sectPr w:rsidR="00C54C52" w:rsidSect="0022313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20"/>
  <w:characterSpacingControl w:val="doNotCompress"/>
  <w:compat/>
  <w:rsids>
    <w:rsidRoot w:val="0074136C"/>
    <w:rsid w:val="000120C6"/>
    <w:rsid w:val="00223137"/>
    <w:rsid w:val="0066627B"/>
    <w:rsid w:val="0074136C"/>
    <w:rsid w:val="009F5873"/>
    <w:rsid w:val="00FD25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1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4136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74136C"/>
    <w:rPr>
      <w:color w:val="0000FF"/>
      <w:u w:val="single"/>
    </w:rPr>
  </w:style>
</w:styles>
</file>

<file path=word/webSettings.xml><?xml version="1.0" encoding="utf-8"?>
<w:webSettings xmlns:r="http://schemas.openxmlformats.org/officeDocument/2006/relationships" xmlns:w="http://schemas.openxmlformats.org/wordprocessingml/2006/main">
  <w:divs>
    <w:div w:id="44453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23665">
          <w:marLeft w:val="0"/>
          <w:marRight w:val="0"/>
          <w:marTop w:val="0"/>
          <w:marBottom w:val="0"/>
          <w:divBdr>
            <w:top w:val="none" w:sz="0" w:space="0" w:color="auto"/>
            <w:left w:val="none" w:sz="0" w:space="0" w:color="auto"/>
            <w:bottom w:val="none" w:sz="0" w:space="0" w:color="auto"/>
            <w:right w:val="none" w:sz="0" w:space="0" w:color="auto"/>
          </w:divBdr>
        </w:div>
      </w:divsChild>
    </w:div>
    <w:div w:id="821702763">
      <w:bodyDiv w:val="1"/>
      <w:marLeft w:val="0"/>
      <w:marRight w:val="0"/>
      <w:marTop w:val="0"/>
      <w:marBottom w:val="0"/>
      <w:divBdr>
        <w:top w:val="none" w:sz="0" w:space="0" w:color="auto"/>
        <w:left w:val="none" w:sz="0" w:space="0" w:color="auto"/>
        <w:bottom w:val="none" w:sz="0" w:space="0" w:color="auto"/>
        <w:right w:val="none" w:sz="0" w:space="0" w:color="auto"/>
      </w:divBdr>
      <w:divsChild>
        <w:div w:id="238171002">
          <w:marLeft w:val="0"/>
          <w:marRight w:val="0"/>
          <w:marTop w:val="0"/>
          <w:marBottom w:val="0"/>
          <w:divBdr>
            <w:top w:val="none" w:sz="0" w:space="0" w:color="auto"/>
            <w:left w:val="none" w:sz="0" w:space="0" w:color="auto"/>
            <w:bottom w:val="none" w:sz="0" w:space="0" w:color="auto"/>
            <w:right w:val="none" w:sz="0" w:space="0" w:color="auto"/>
          </w:divBdr>
        </w:div>
        <w:div w:id="1491141362">
          <w:marLeft w:val="0"/>
          <w:marRight w:val="0"/>
          <w:marTop w:val="0"/>
          <w:marBottom w:val="0"/>
          <w:divBdr>
            <w:top w:val="none" w:sz="0" w:space="0" w:color="auto"/>
            <w:left w:val="none" w:sz="0" w:space="0" w:color="auto"/>
            <w:bottom w:val="none" w:sz="0" w:space="0" w:color="auto"/>
            <w:right w:val="none" w:sz="0" w:space="0" w:color="auto"/>
          </w:divBdr>
        </w:div>
        <w:div w:id="2143693740">
          <w:marLeft w:val="0"/>
          <w:marRight w:val="0"/>
          <w:marTop w:val="0"/>
          <w:marBottom w:val="0"/>
          <w:divBdr>
            <w:top w:val="none" w:sz="0" w:space="0" w:color="auto"/>
            <w:left w:val="none" w:sz="0" w:space="0" w:color="auto"/>
            <w:bottom w:val="none" w:sz="0" w:space="0" w:color="auto"/>
            <w:right w:val="none" w:sz="0" w:space="0" w:color="auto"/>
          </w:divBdr>
        </w:div>
        <w:div w:id="1899776617">
          <w:marLeft w:val="0"/>
          <w:marRight w:val="0"/>
          <w:marTop w:val="0"/>
          <w:marBottom w:val="0"/>
          <w:divBdr>
            <w:top w:val="none" w:sz="0" w:space="0" w:color="auto"/>
            <w:left w:val="none" w:sz="0" w:space="0" w:color="auto"/>
            <w:bottom w:val="none" w:sz="0" w:space="0" w:color="auto"/>
            <w:right w:val="none" w:sz="0" w:space="0" w:color="auto"/>
          </w:divBdr>
        </w:div>
        <w:div w:id="921916454">
          <w:marLeft w:val="0"/>
          <w:marRight w:val="0"/>
          <w:marTop w:val="0"/>
          <w:marBottom w:val="0"/>
          <w:divBdr>
            <w:top w:val="none" w:sz="0" w:space="0" w:color="auto"/>
            <w:left w:val="none" w:sz="0" w:space="0" w:color="auto"/>
            <w:bottom w:val="none" w:sz="0" w:space="0" w:color="auto"/>
            <w:right w:val="none" w:sz="0" w:space="0" w:color="auto"/>
          </w:divBdr>
        </w:div>
        <w:div w:id="1268808168">
          <w:marLeft w:val="0"/>
          <w:marRight w:val="0"/>
          <w:marTop w:val="0"/>
          <w:marBottom w:val="0"/>
          <w:divBdr>
            <w:top w:val="none" w:sz="0" w:space="0" w:color="auto"/>
            <w:left w:val="none" w:sz="0" w:space="0" w:color="auto"/>
            <w:bottom w:val="none" w:sz="0" w:space="0" w:color="auto"/>
            <w:right w:val="none" w:sz="0" w:space="0" w:color="auto"/>
          </w:divBdr>
        </w:div>
        <w:div w:id="1912305091">
          <w:marLeft w:val="0"/>
          <w:marRight w:val="0"/>
          <w:marTop w:val="0"/>
          <w:marBottom w:val="0"/>
          <w:divBdr>
            <w:top w:val="none" w:sz="0" w:space="0" w:color="auto"/>
            <w:left w:val="none" w:sz="0" w:space="0" w:color="auto"/>
            <w:bottom w:val="none" w:sz="0" w:space="0" w:color="auto"/>
            <w:right w:val="none" w:sz="0" w:space="0" w:color="auto"/>
          </w:divBdr>
        </w:div>
        <w:div w:id="1826628030">
          <w:marLeft w:val="0"/>
          <w:marRight w:val="0"/>
          <w:marTop w:val="0"/>
          <w:marBottom w:val="0"/>
          <w:divBdr>
            <w:top w:val="none" w:sz="0" w:space="0" w:color="auto"/>
            <w:left w:val="none" w:sz="0" w:space="0" w:color="auto"/>
            <w:bottom w:val="none" w:sz="0" w:space="0" w:color="auto"/>
            <w:right w:val="none" w:sz="0" w:space="0" w:color="auto"/>
          </w:divBdr>
        </w:div>
        <w:div w:id="237054807">
          <w:marLeft w:val="0"/>
          <w:marRight w:val="0"/>
          <w:marTop w:val="0"/>
          <w:marBottom w:val="0"/>
          <w:divBdr>
            <w:top w:val="none" w:sz="0" w:space="0" w:color="auto"/>
            <w:left w:val="none" w:sz="0" w:space="0" w:color="auto"/>
            <w:bottom w:val="none" w:sz="0" w:space="0" w:color="auto"/>
            <w:right w:val="none" w:sz="0" w:space="0" w:color="auto"/>
          </w:divBdr>
        </w:div>
        <w:div w:id="1225096418">
          <w:marLeft w:val="0"/>
          <w:marRight w:val="0"/>
          <w:marTop w:val="0"/>
          <w:marBottom w:val="0"/>
          <w:divBdr>
            <w:top w:val="none" w:sz="0" w:space="0" w:color="auto"/>
            <w:left w:val="none" w:sz="0" w:space="0" w:color="auto"/>
            <w:bottom w:val="none" w:sz="0" w:space="0" w:color="auto"/>
            <w:right w:val="none" w:sz="0" w:space="0" w:color="auto"/>
          </w:divBdr>
        </w:div>
        <w:div w:id="579289661">
          <w:marLeft w:val="0"/>
          <w:marRight w:val="0"/>
          <w:marTop w:val="0"/>
          <w:marBottom w:val="0"/>
          <w:divBdr>
            <w:top w:val="none" w:sz="0" w:space="0" w:color="auto"/>
            <w:left w:val="none" w:sz="0" w:space="0" w:color="auto"/>
            <w:bottom w:val="none" w:sz="0" w:space="0" w:color="auto"/>
            <w:right w:val="none" w:sz="0" w:space="0" w:color="auto"/>
          </w:divBdr>
        </w:div>
        <w:div w:id="1160584518">
          <w:marLeft w:val="0"/>
          <w:marRight w:val="0"/>
          <w:marTop w:val="0"/>
          <w:marBottom w:val="0"/>
          <w:divBdr>
            <w:top w:val="none" w:sz="0" w:space="0" w:color="auto"/>
            <w:left w:val="none" w:sz="0" w:space="0" w:color="auto"/>
            <w:bottom w:val="none" w:sz="0" w:space="0" w:color="auto"/>
            <w:right w:val="none" w:sz="0" w:space="0" w:color="auto"/>
          </w:divBdr>
        </w:div>
        <w:div w:id="384916470">
          <w:marLeft w:val="0"/>
          <w:marRight w:val="0"/>
          <w:marTop w:val="0"/>
          <w:marBottom w:val="0"/>
          <w:divBdr>
            <w:top w:val="none" w:sz="0" w:space="0" w:color="auto"/>
            <w:left w:val="none" w:sz="0" w:space="0" w:color="auto"/>
            <w:bottom w:val="none" w:sz="0" w:space="0" w:color="auto"/>
            <w:right w:val="none" w:sz="0" w:space="0" w:color="auto"/>
          </w:divBdr>
        </w:div>
        <w:div w:id="473521060">
          <w:marLeft w:val="0"/>
          <w:marRight w:val="0"/>
          <w:marTop w:val="0"/>
          <w:marBottom w:val="0"/>
          <w:divBdr>
            <w:top w:val="none" w:sz="0" w:space="0" w:color="auto"/>
            <w:left w:val="none" w:sz="0" w:space="0" w:color="auto"/>
            <w:bottom w:val="none" w:sz="0" w:space="0" w:color="auto"/>
            <w:right w:val="none" w:sz="0" w:space="0" w:color="auto"/>
          </w:divBdr>
        </w:div>
        <w:div w:id="1125393685">
          <w:marLeft w:val="0"/>
          <w:marRight w:val="0"/>
          <w:marTop w:val="0"/>
          <w:marBottom w:val="0"/>
          <w:divBdr>
            <w:top w:val="none" w:sz="0" w:space="0" w:color="auto"/>
            <w:left w:val="none" w:sz="0" w:space="0" w:color="auto"/>
            <w:bottom w:val="none" w:sz="0" w:space="0" w:color="auto"/>
            <w:right w:val="none" w:sz="0" w:space="0" w:color="auto"/>
          </w:divBdr>
        </w:div>
        <w:div w:id="766190502">
          <w:marLeft w:val="0"/>
          <w:marRight w:val="0"/>
          <w:marTop w:val="0"/>
          <w:marBottom w:val="0"/>
          <w:divBdr>
            <w:top w:val="none" w:sz="0" w:space="0" w:color="auto"/>
            <w:left w:val="none" w:sz="0" w:space="0" w:color="auto"/>
            <w:bottom w:val="none" w:sz="0" w:space="0" w:color="auto"/>
            <w:right w:val="none" w:sz="0" w:space="0" w:color="auto"/>
          </w:divBdr>
        </w:div>
        <w:div w:id="612327708">
          <w:marLeft w:val="0"/>
          <w:marRight w:val="0"/>
          <w:marTop w:val="0"/>
          <w:marBottom w:val="0"/>
          <w:divBdr>
            <w:top w:val="none" w:sz="0" w:space="0" w:color="auto"/>
            <w:left w:val="none" w:sz="0" w:space="0" w:color="auto"/>
            <w:bottom w:val="none" w:sz="0" w:space="0" w:color="auto"/>
            <w:right w:val="none" w:sz="0" w:space="0" w:color="auto"/>
          </w:divBdr>
        </w:div>
        <w:div w:id="450244953">
          <w:marLeft w:val="0"/>
          <w:marRight w:val="0"/>
          <w:marTop w:val="0"/>
          <w:marBottom w:val="0"/>
          <w:divBdr>
            <w:top w:val="none" w:sz="0" w:space="0" w:color="auto"/>
            <w:left w:val="none" w:sz="0" w:space="0" w:color="auto"/>
            <w:bottom w:val="none" w:sz="0" w:space="0" w:color="auto"/>
            <w:right w:val="none" w:sz="0" w:space="0" w:color="auto"/>
          </w:divBdr>
        </w:div>
        <w:div w:id="882450297">
          <w:marLeft w:val="0"/>
          <w:marRight w:val="0"/>
          <w:marTop w:val="0"/>
          <w:marBottom w:val="0"/>
          <w:divBdr>
            <w:top w:val="none" w:sz="0" w:space="0" w:color="auto"/>
            <w:left w:val="none" w:sz="0" w:space="0" w:color="auto"/>
            <w:bottom w:val="none" w:sz="0" w:space="0" w:color="auto"/>
            <w:right w:val="none" w:sz="0" w:space="0" w:color="auto"/>
          </w:divBdr>
        </w:div>
        <w:div w:id="1709184361">
          <w:marLeft w:val="0"/>
          <w:marRight w:val="0"/>
          <w:marTop w:val="0"/>
          <w:marBottom w:val="0"/>
          <w:divBdr>
            <w:top w:val="none" w:sz="0" w:space="0" w:color="auto"/>
            <w:left w:val="none" w:sz="0" w:space="0" w:color="auto"/>
            <w:bottom w:val="none" w:sz="0" w:space="0" w:color="auto"/>
            <w:right w:val="none" w:sz="0" w:space="0" w:color="auto"/>
          </w:divBdr>
        </w:div>
        <w:div w:id="2098673347">
          <w:marLeft w:val="0"/>
          <w:marRight w:val="0"/>
          <w:marTop w:val="0"/>
          <w:marBottom w:val="0"/>
          <w:divBdr>
            <w:top w:val="none" w:sz="0" w:space="0" w:color="auto"/>
            <w:left w:val="none" w:sz="0" w:space="0" w:color="auto"/>
            <w:bottom w:val="none" w:sz="0" w:space="0" w:color="auto"/>
            <w:right w:val="none" w:sz="0" w:space="0" w:color="auto"/>
          </w:divBdr>
        </w:div>
        <w:div w:id="1859461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1174</Words>
  <Characters>6345</Characters>
  <Application>Microsoft Office Word</Application>
  <DocSecurity>0</DocSecurity>
  <Lines>52</Lines>
  <Paragraphs>15</Paragraphs>
  <ScaleCrop>false</ScaleCrop>
  <Company/>
  <LinksUpToDate>false</LinksUpToDate>
  <CharactersWithSpaces>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2</cp:revision>
  <dcterms:created xsi:type="dcterms:W3CDTF">2017-05-05T16:16:00Z</dcterms:created>
  <dcterms:modified xsi:type="dcterms:W3CDTF">2017-05-05T16:25:00Z</dcterms:modified>
</cp:coreProperties>
</file>