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20" w:rsidRPr="00B37E20" w:rsidRDefault="00262F11" w:rsidP="00B37E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6BFF"/>
          <w:sz w:val="36"/>
          <w:szCs w:val="36"/>
          <w:lang w:eastAsia="el-GR"/>
        </w:rPr>
      </w:pPr>
      <w:r w:rsidRPr="00B37E20">
        <w:rPr>
          <w:rFonts w:ascii="Arial" w:eastAsia="Times New Roman" w:hAnsi="Arial" w:cs="Arial"/>
          <w:b/>
          <w:bCs/>
          <w:color w:val="226BFF"/>
          <w:sz w:val="36"/>
          <w:szCs w:val="36"/>
          <w:lang w:eastAsia="el-GR"/>
        </w:rPr>
        <w:fldChar w:fldCharType="begin"/>
      </w:r>
      <w:r w:rsidR="00B37E20" w:rsidRPr="00B37E20">
        <w:rPr>
          <w:rFonts w:ascii="Arial" w:eastAsia="Times New Roman" w:hAnsi="Arial" w:cs="Arial"/>
          <w:b/>
          <w:bCs/>
          <w:color w:val="226BFF"/>
          <w:sz w:val="36"/>
          <w:szCs w:val="36"/>
          <w:lang w:eastAsia="el-GR"/>
        </w:rPr>
        <w:instrText xml:space="preserve"> HYPERLINK "https://blogs.sch.gr/nipnafp/2023/02/23/eggrafes-mathiton-trion-sta-nipiagogeia-gia-to-scholiko-etos-2023-2024/" </w:instrText>
      </w:r>
      <w:r w:rsidRPr="00B37E20">
        <w:rPr>
          <w:rFonts w:ascii="Arial" w:eastAsia="Times New Roman" w:hAnsi="Arial" w:cs="Arial"/>
          <w:b/>
          <w:bCs/>
          <w:color w:val="226BFF"/>
          <w:sz w:val="36"/>
          <w:szCs w:val="36"/>
          <w:lang w:eastAsia="el-GR"/>
        </w:rPr>
        <w:fldChar w:fldCharType="separate"/>
      </w:r>
      <w:r w:rsidR="00B37E20" w:rsidRPr="00B37E20">
        <w:rPr>
          <w:rFonts w:ascii="Arial" w:eastAsia="Times New Roman" w:hAnsi="Arial" w:cs="Arial"/>
          <w:b/>
          <w:bCs/>
          <w:color w:val="226BFF"/>
          <w:sz w:val="36"/>
          <w:szCs w:val="36"/>
          <w:lang w:eastAsia="el-GR"/>
        </w:rPr>
        <w:t>Εγγραφές μαθητών/τριών στα Νηπιαγωγεία για το σχολικό έτος 2023-2024</w:t>
      </w:r>
      <w:r w:rsidRPr="00B37E20">
        <w:rPr>
          <w:rFonts w:ascii="Arial" w:eastAsia="Times New Roman" w:hAnsi="Arial" w:cs="Arial"/>
          <w:b/>
          <w:bCs/>
          <w:color w:val="226BFF"/>
          <w:sz w:val="36"/>
          <w:szCs w:val="36"/>
          <w:lang w:eastAsia="el-GR"/>
        </w:rPr>
        <w:fldChar w:fldCharType="end"/>
      </w:r>
    </w:p>
    <w:p w:rsidR="00B37E20" w:rsidRPr="00B37E20" w:rsidRDefault="00BE44C5" w:rsidP="00B37E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6BFF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226BFF"/>
          <w:sz w:val="24"/>
          <w:szCs w:val="24"/>
          <w:lang w:eastAsia="el-GR"/>
        </w:rPr>
        <w:t>1 ΜΑΡΤΙΟΥ</w:t>
      </w:r>
      <w:r w:rsidR="00B37E20" w:rsidRPr="00B37E20">
        <w:rPr>
          <w:rFonts w:ascii="Verdana" w:eastAsia="Times New Roman" w:hAnsi="Verdana" w:cs="Times New Roman"/>
          <w:color w:val="226BFF"/>
          <w:sz w:val="24"/>
          <w:szCs w:val="24"/>
          <w:lang w:eastAsia="el-GR"/>
        </w:rPr>
        <w:t xml:space="preserve"> 2023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Oι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αιτήσεις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νέων </w:t>
      </w: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εγγραφών στα δημόσια Νηπιαγωγεία Γενικής Παιδείας, για το σχολικό έτος 2023-2024 θα πραγματοποιηθούν από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1 έως 20 Μαρτίου 2023.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Την Ηλεκτρονική Αίτηση Εγγραφής υποβάλλουν οι γονείς/κηδεμόνες για το Νηπιαγωγείο που ανήκει το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προνήπιο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/νήπιο, βάσει της διεύθυνσης κατοικίας τους και  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               </w:t>
      </w:r>
      <w:hyperlink r:id="rId5" w:history="1">
        <w:r w:rsidRPr="00B37E20">
          <w:rPr>
            <w:rFonts w:ascii="Verdana" w:eastAsia="Times New Roman" w:hAnsi="Verdana" w:cs="Times New Roman"/>
            <w:color w:val="226BFF"/>
            <w:sz w:val="24"/>
            <w:szCs w:val="24"/>
            <w:lang w:eastAsia="el-GR"/>
          </w:rPr>
          <w:t>https://protieggrafi.services.gov.gr/</w:t>
        </w:r>
      </w:hyperlink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                                                          Στα Νηπιαγωγεία, για το σχολικό έτος 2023-2024, εγγράφονται ως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προνήπια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, μαθητές/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τριες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γεννημένοι/ες το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2019</w:t>
      </w: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     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ΗΛΕΚΤΡΟΝΙΚΗ ΑΙΤΗΣΗ ΕΓΓΡΑΦΗΣ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Ι. ΑΙΤΗΣΗ ΓΟΝΕΩΝ/ΚΗΔΕΜΟΝΩΝ-ΔΙΚΑΙΟΛΟΓΗΤΙΚΑ ΕΓΓΡΑΦΗΣ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Για την εγγραφή του νηπίου/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προνηπίου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οι γονείς/ κηδεμόνες πρέπει να ακολουθήσουν τα εξής βήματα:</w:t>
      </w:r>
    </w:p>
    <w:p w:rsidR="00B37E20" w:rsidRPr="00B37E20" w:rsidRDefault="00B37E20" w:rsidP="00B3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Χρήση κωδικών: Οι γονείς/κηδεμόνες, κατά την είσοδό τους στην Ηλεκτρονική Υπηρεσία «Πρώτη Εγγραφή» της Ενιαίας Ψηφιακής Πύλης (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gov.gr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)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αυθεντικοποιούνται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με τη χρήση των κωδικών της Γενικής Γραμματείας Πληροφοριακών Συστημάτων Δημόσιας Διοίκησης του Υπουργείου Ψηφιακής Διακυβέρνησης (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taxisnet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).</w:t>
      </w:r>
    </w:p>
    <w:p w:rsidR="00B37E20" w:rsidRPr="00B37E20" w:rsidRDefault="00B37E20" w:rsidP="00B3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Είσοδος στη σελίδα της εφαρμογής</w:t>
      </w:r>
    </w:p>
    <w:p w:rsidR="00B37E20" w:rsidRPr="00B37E20" w:rsidRDefault="00262F11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hyperlink r:id="rId6" w:history="1">
        <w:r w:rsidR="00B37E20" w:rsidRPr="00B37E20">
          <w:rPr>
            <w:rFonts w:ascii="Verdana" w:eastAsia="Times New Roman" w:hAnsi="Verdana" w:cs="Times New Roman"/>
            <w:b/>
            <w:bCs/>
            <w:color w:val="226BFF"/>
            <w:sz w:val="24"/>
            <w:szCs w:val="24"/>
            <w:lang w:eastAsia="el-GR"/>
          </w:rPr>
          <w:t>       https://proti-eggrafi.services.gov.gr/</w:t>
        </w:r>
      </w:hyperlink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και επιλογή του Νηπιαγωγείου στο οποίο ανήκει σύμφωνα με τη διεύθυνση κατοικίας του.</w:t>
      </w:r>
    </w:p>
    <w:p w:rsidR="00B37E20" w:rsidRPr="00B37E20" w:rsidRDefault="00B37E20" w:rsidP="00B3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Συμπλήρωση στοιχείων επικοινωνίας: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Κατά την είσοδό του στο σύστημα, ο γονέας/κηδεμόνας συμπληρώνει τα στοιχεία ηλεκτρονικού ταχυδρομείου (προαιρετικά) και κινητού τηλεφώνου μέσω του οποίου θα ενημερώνεται για την πορεία της αίτησής του.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lastRenderedPageBreak/>
        <w:t>Για την υποβολή της αίτησης οι γονείς/κηδεμόνες συμπληρώνουν διαδοχικά τα ακόλουθα :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α) τα στοιχεία του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προνηπίου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/ νηπίου για το οποίο αιτούνται την εγγραφή.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β) τη διεύθυνση μόνιμης κατοικίας τους, την οποία τεκμηριώνουν αναρτώντας σε ψηφιακή μορφή εγγράφου σχετικό αποδεικτικό, όπως λογαριασμό ΔΕΚΟ, μισθωτήριο συμβόλαιο, ή άλλο δημόσιο πρόσφατο έγγραφο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γ) τα στοιχεία άλλου/ων τέκνου/ων, που φοιτά/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ούν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στην ίδια σχολική μονάδα, και για το/τα οποίο/α θα χρειαστεί να προσκομίσει Βεβαίωση Φοίτησης από τη Διευθύντρια 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δ) εάν επιθυμούν τη φοίτηση του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προνηπίου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/νηπίου στο Τμήμα Πρόωρης Υποδοχής, στο Προαιρετικό Ολοήμερο Πρόγραμμα και στο Αναβαθμισμένο Πρόγραμμα Ολοήμερου Νηπιαγωγείου.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ε) τα στοιχεία των συνοδών των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προνηπίων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/νηπίων κατά την προσέλευση και αποχώρησή τους από τη σχολική μονάδα ενώ παράλληλα επιλέγουν τη δήλωση: «Υποβάλλοντας αυτή την αίτηση, αναλαμβάνω την ευθύνη για την ασφαλή προσέλευση και αποχώρηση του νηπίου/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προνηπίου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».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Πριν την οριστική υποβολή της αίτησης, οι γονείς/κηδεμόνες ενημερώνονται  για τα παραστατικά που θα απαιτηθεί να προσκομίσουν κατά την επίσκεψή τους στη σχολική μονάδα και εντός της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προσθεμίας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που ορίζει ο/η Διευθυντής/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ντρια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- Προϊστάμενος/η του Νηπιαγωγείου.</w:t>
      </w:r>
    </w:p>
    <w:p w:rsidR="00B37E20" w:rsidRPr="005649D6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333333"/>
          <w:sz w:val="24"/>
          <w:szCs w:val="24"/>
          <w:lang w:eastAsia="el-GR"/>
        </w:rPr>
      </w:pPr>
      <w:r w:rsidRPr="005649D6">
        <w:rPr>
          <w:rFonts w:ascii="Verdana" w:eastAsia="Times New Roman" w:hAnsi="Verdana" w:cs="Times New Roman"/>
          <w:b/>
          <w:color w:val="333333"/>
          <w:sz w:val="24"/>
          <w:szCs w:val="24"/>
          <w:lang w:eastAsia="el-GR"/>
        </w:rPr>
        <w:t>Σε αυτά τα παραστατικά περιλαμβάνονται :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α) Η αίτηση εγγραφής για το τμήμα πρόωρης υποδοχής (7.45-8.30), για το Προαιρετικό Ολοήμερο Πρόγραμμα( 13.00-16.00) και για το Αναβαθμισμένο Πρόγραμμα Ολοήμερου Νηπιαγωγείου(13.00-17.30).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β) Ατομικό Δελτίο Υγείας Μαθητή (Α.Δ.Υ.Μ.)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γ) Βιβλιάριο υγείας του/της μαθητή/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τριας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, ή άλλου στοιχείου, από το οποίο αποδεικνύεται ότι έγιναν τα εμβόλια που προβλέπονται και είναι ενταγμένα στο Εθνικό Πρόγραμμα Εμβολιασμών.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δ) Γνωμάτευση από ΚΕ.Δ.Α.Σ.Υ. εφόσον υπάρχει, σε περίπτωση μαθητή/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τριας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με αναπηρία ή ειδικές εκπαιδευτικές ανάγκες. Επισημαίνεται ότι η γνωμάτευση αυτή δεν αποτελεί προϋπόθεση εγγραφής του/της μαθητή/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τριας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στο Νηπιαγωγείο, διευκολύνει όμως </w:t>
      </w: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lastRenderedPageBreak/>
        <w:t>την οργάνωση για την υποστήριξη μαθητών με ειδικές εκπαιδευτικές ανάγκες.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ε) Έγγραφη συναίνεση του έτερου γονέα/κηδεμόνα με υπεύθυνη δήλωση του.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Μετά την υποβολή της αίτησης, οι γονείς/κηδεμόνες λαμβάνουν ενημερώσεις στο κινητό τηλέφωνο που έχουν δηλώσει κατά την ηλεκτρονική υποβολή της αίτησής τους για την πορεία της. Εφόσον απαιτηθούν διορθώσεις, η αίτησή τους επιστρέφεται από το Νηπιαγωγείο στους γονείς/ κηδεμόνες προκειμένου να γίνουν οι διορθώσεις και να ολοκληρωθεί η υποβολή.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Επισημαίνεται ότι η αποδοχή της αίτησης δε συνεπάγεται απαραίτητα φοίτηση του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προνηπίου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/νηπίου στη δηλωθείσα σχολική μονάδα. Η σχολική μονάδα φοίτησης του νηπίου/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προνηπίου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θα καθοριστεί μετά το πέρας της διαδικασίας υποβολής των αιτήσεων και αφού η αρμόδια Διεύθυνση Πρωτοβάθμιας Εκπαίδευσης κατανείμει τις αιτήσεις σύμφωνα με τις διαθέσιμες θέσεις κάθε Νηπιαγωγείου.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Προϋποθέσεις συμμετοχής μαθητών /τριών στο Τμήμα Πρόωρης Υποδοχής και στο Ολοήμερο Πρόγραμμα</w:t>
      </w:r>
    </w:p>
    <w:p w:rsidR="00B37E20" w:rsidRPr="00B37E20" w:rsidRDefault="00B37E20" w:rsidP="00B37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Στο Τμήμα Πρόωρης Υποδοχής δικαίωμα συμμετοχής έχουν 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προνήπια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/νήπια τα οποία είναι εγγεγραμμένα και φοιτούν στο Προαιρετικό Ολοήμερο Πρόγραμμα.</w:t>
      </w:r>
    </w:p>
    <w:p w:rsidR="00B37E20" w:rsidRPr="00B37E20" w:rsidRDefault="00B37E20" w:rsidP="00B37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Ο χρόνος προσέλευσης στο συγκεκριμένο τμήμα είναι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7:45-8:00</w:t>
      </w: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.</w:t>
      </w:r>
    </w:p>
    <w:p w:rsidR="00B37E20" w:rsidRPr="00B37E20" w:rsidRDefault="00B37E20" w:rsidP="00B37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Η αποχώρηση των μαθητών/τριών του Προαιρετικού Ολοήμερου Προγράμματος πραγματοποιείται στις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16:00</w:t>
      </w: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 σύμφωνα με το Ωρολόγιο Πρόγραμμα του Ενιαίου Τύπου Ολοήμερου Νηπιαγωγείου και στις </w:t>
      </w: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17.30</w:t>
      </w: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 για το Αναβαθμισμένο Πρόγραμμα Ολοήμερου Νηπιαγωγείου.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Πρόωρη αποχώρηση νηπίων/</w:t>
      </w:r>
      <w:proofErr w:type="spellStart"/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προνηπίων</w:t>
      </w:r>
      <w:proofErr w:type="spellEnd"/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 xml:space="preserve"> από το Ολοήμερο Πρόγραμμα δεν προβλέπεται.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ΕΓΓΡΑΦΕΣ ΜΑΘΗΤΩΝ/ΤΡΙΩΝ ΠΟΥ ΠΡΟΕΡΧΟΝΤΑΙ ΑΠΟ ΧΩΡΕΣ ΤΟΥ ΕΞΩΤΕΡΙΚΟΥ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Οι αλλοδαποί/ες μαθητές/</w:t>
      </w:r>
      <w:proofErr w:type="spellStart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τριες</w:t>
      </w:r>
      <w:proofErr w:type="spellEnd"/>
      <w:r w:rsidRPr="00B37E20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μπορούν να εγγραφούν αφού προσκομίσουν ληξιαρχική πράξη γέννησης ή ομοειδές πιστοποιητικό επίσημα μεταφρασμένα.</w:t>
      </w:r>
    </w:p>
    <w:p w:rsidR="00B37E20" w:rsidRPr="00B37E20" w:rsidRDefault="00B37E20" w:rsidP="00B37E2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B37E20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Η εγγραφή των νηπίων στο δεύτερο έτος του Νηπιαγωγείου γίνεται αυτεπάγγελτα, σύμφωνα με την παρ. 5 του αρθρ. 6 του ΠΔ 79/2017 (Α’ 109).</w:t>
      </w:r>
    </w:p>
    <w:p w:rsidR="00F30ED3" w:rsidRDefault="00F30ED3"/>
    <w:sectPr w:rsidR="00F30ED3" w:rsidSect="00F30E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063"/>
    <w:multiLevelType w:val="multilevel"/>
    <w:tmpl w:val="567C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A5AD8"/>
    <w:multiLevelType w:val="multilevel"/>
    <w:tmpl w:val="AB1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F5826"/>
    <w:multiLevelType w:val="multilevel"/>
    <w:tmpl w:val="F98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E20"/>
    <w:rsid w:val="000826EF"/>
    <w:rsid w:val="000F3472"/>
    <w:rsid w:val="00262F11"/>
    <w:rsid w:val="004138CD"/>
    <w:rsid w:val="005649D6"/>
    <w:rsid w:val="006E1B71"/>
    <w:rsid w:val="00836175"/>
    <w:rsid w:val="008D6FC8"/>
    <w:rsid w:val="00B37E20"/>
    <w:rsid w:val="00BE44C5"/>
    <w:rsid w:val="00F3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D3"/>
  </w:style>
  <w:style w:type="paragraph" w:styleId="2">
    <w:name w:val="heading 2"/>
    <w:basedOn w:val="a"/>
    <w:link w:val="2Char"/>
    <w:uiPriority w:val="9"/>
    <w:qFormat/>
    <w:rsid w:val="00B37E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37E2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B37E2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3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37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i-eggrafi.services.gov.gr/" TargetMode="Externa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8o Nip.Kalamarias</dc:creator>
  <cp:lastModifiedBy>8o Nip.Kalamarias</cp:lastModifiedBy>
  <cp:revision>6</cp:revision>
  <cp:lastPrinted>2023-02-27T13:56:00Z</cp:lastPrinted>
  <dcterms:created xsi:type="dcterms:W3CDTF">2023-02-27T13:52:00Z</dcterms:created>
  <dcterms:modified xsi:type="dcterms:W3CDTF">2023-02-27T13:58:00Z</dcterms:modified>
</cp:coreProperties>
</file>