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53CB3" w14:textId="77777777" w:rsidR="003A65F7" w:rsidRPr="003A65F7" w:rsidRDefault="003A65F7" w:rsidP="003A65F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A65F7">
        <w:rPr>
          <w:rFonts w:ascii="Arial" w:eastAsia="Times New Roman" w:hAnsi="Arial" w:cs="Arial"/>
          <w:sz w:val="24"/>
          <w:szCs w:val="24"/>
          <w:lang w:eastAsia="el-GR"/>
        </w:rPr>
        <w:t xml:space="preserve">Από 1η έως και 20 Μαρίου θα κατατεθούν ηλεκτρονικά οι αιτήσεις εγγραφής μαθητών στην πρωτοβάθμια εκπαίδευση, σύμφωνα με το νέο νομοσχέδιο του υπουργείου Παιδείας που δημοσιεύθηκε στην Εφημερίδα της Κυβέρνησης - </w:t>
      </w:r>
      <w:proofErr w:type="spellStart"/>
      <w:r w:rsidRPr="003A65F7">
        <w:rPr>
          <w:rFonts w:ascii="Arial" w:eastAsia="Times New Roman" w:hAnsi="Arial" w:cs="Arial"/>
          <w:sz w:val="24"/>
          <w:szCs w:val="24"/>
          <w:lang w:eastAsia="el-GR"/>
        </w:rPr>
        <w:t>Αιτήσεις</w:t>
      </w:r>
      <w:proofErr w:type="spellEnd"/>
      <w:r w:rsidRPr="003A65F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sz w:val="24"/>
          <w:szCs w:val="24"/>
          <w:lang w:eastAsia="el-GR"/>
        </w:rPr>
        <w:t>μετεγγραφής</w:t>
      </w:r>
      <w:proofErr w:type="spellEnd"/>
      <w:r w:rsidRPr="003A65F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sz w:val="24"/>
          <w:szCs w:val="24"/>
          <w:lang w:eastAsia="el-GR"/>
        </w:rPr>
        <w:t>γίνονται</w:t>
      </w:r>
      <w:proofErr w:type="spellEnd"/>
      <w:r w:rsidRPr="003A65F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sz w:val="24"/>
          <w:szCs w:val="24"/>
          <w:lang w:eastAsia="el-GR"/>
        </w:rPr>
        <w:t>δεκτές</w:t>
      </w:r>
      <w:proofErr w:type="spellEnd"/>
      <w:r w:rsidRPr="003A65F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sz w:val="24"/>
          <w:szCs w:val="24"/>
          <w:lang w:eastAsia="el-GR"/>
        </w:rPr>
        <w:t>μέχρι</w:t>
      </w:r>
      <w:proofErr w:type="spellEnd"/>
      <w:r w:rsidRPr="003A65F7">
        <w:rPr>
          <w:rFonts w:ascii="Arial" w:eastAsia="Times New Roman" w:hAnsi="Arial" w:cs="Arial"/>
          <w:sz w:val="24"/>
          <w:szCs w:val="24"/>
          <w:lang w:eastAsia="el-GR"/>
        </w:rPr>
        <w:t xml:space="preserve"> 30 </w:t>
      </w:r>
      <w:proofErr w:type="spellStart"/>
      <w:r w:rsidRPr="003A65F7">
        <w:rPr>
          <w:rFonts w:ascii="Arial" w:eastAsia="Times New Roman" w:hAnsi="Arial" w:cs="Arial"/>
          <w:sz w:val="24"/>
          <w:szCs w:val="24"/>
          <w:lang w:eastAsia="el-GR"/>
        </w:rPr>
        <w:t>Απριλίου</w:t>
      </w:r>
      <w:proofErr w:type="spellEnd"/>
    </w:p>
    <w:p w14:paraId="12F6A168" w14:textId="2602C94E" w:rsidR="003A65F7" w:rsidRDefault="003A65F7" w:rsidP="003A6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Από 1η έως και 20  Μαρίου θα κατατεθούν ηλεκτρονικά οι αιτήσεις εγγραφής μαθητών στην πρωτοβάθμια εκπαίδευση</w:t>
      </w:r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σύμφωνα με το</w:t>
      </w:r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</w:t>
      </w:r>
      <w:hyperlink r:id="rId4" w:tgtFrame="_blank" w:history="1">
        <w:r w:rsidRPr="003A65F7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el-GR"/>
          </w:rPr>
          <w:t>νέο νομοσχέδιο του υπουργείου Παιδείας</w:t>
        </w:r>
      </w:hyperlink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που δημοσιεύθηκε στην Εφημερίδα της Κυβέρνησης </w:t>
      </w:r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(άρθρο 44).</w:t>
      </w:r>
    </w:p>
    <w:p w14:paraId="53F18DAD" w14:textId="77777777" w:rsidR="003A65F7" w:rsidRPr="003A65F7" w:rsidRDefault="003A65F7" w:rsidP="003A6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14:paraId="1343AAF9" w14:textId="77777777" w:rsidR="003A65F7" w:rsidRDefault="003A65F7" w:rsidP="003A65F7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</w:pPr>
      <w:r w:rsidRPr="003A65F7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Συγκεκριμένα αναφέρεται:</w:t>
      </w:r>
    </w:p>
    <w:p w14:paraId="1A9AC85C" w14:textId="073B9159" w:rsidR="003A65F7" w:rsidRPr="003A65F7" w:rsidRDefault="003A65F7" w:rsidP="003A65F7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</w:pPr>
      <w:r w:rsidRPr="003A65F7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 </w:t>
      </w:r>
    </w:p>
    <w:p w14:paraId="3F052007" w14:textId="77777777" w:rsidR="003A65F7" w:rsidRPr="003A65F7" w:rsidRDefault="003A65F7" w:rsidP="003A6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Εγγραφές</w:t>
      </w:r>
      <w:proofErr w:type="spellEnd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σε 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fldChar w:fldCharType="begin"/>
      </w:r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instrText xml:space="preserve"> HYPERLINK "https://www.alfavita.gr/search?keywords=%CE%BD%CE%B7%CF%80%CE%B9%CE%B1%CE%B3%CF%89%CE%B3%CE%B5%CE%AF%CE%B1" \t "_blank" </w:instrText>
      </w:r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fldChar w:fldCharType="separate"/>
      </w:r>
      <w:r w:rsidRPr="003A65F7">
        <w:rPr>
          <w:rFonts w:ascii="Arial" w:eastAsia="Times New Roman" w:hAnsi="Arial" w:cs="Arial"/>
          <w:b/>
          <w:bCs/>
          <w:color w:val="0000FF"/>
          <w:sz w:val="24"/>
          <w:szCs w:val="24"/>
          <w:lang w:eastAsia="el-GR"/>
        </w:rPr>
        <w:t>νηπιαγωγεία</w:t>
      </w:r>
      <w:proofErr w:type="spellEnd"/>
      <w:r w:rsidRPr="003A65F7">
        <w:rPr>
          <w:rFonts w:ascii="Arial" w:eastAsia="Times New Roman" w:hAnsi="Arial" w:cs="Arial"/>
          <w:b/>
          <w:bCs/>
          <w:color w:val="0000FF"/>
          <w:sz w:val="24"/>
          <w:szCs w:val="24"/>
          <w:lang w:eastAsia="el-GR"/>
        </w:rPr>
        <w:t> </w:t>
      </w:r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fldChar w:fldCharType="end"/>
      </w:r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και 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fldChar w:fldCharType="begin"/>
      </w:r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instrText xml:space="preserve"> HYPERLINK "https://www.alfavita.gr/search?keywords=%CE%B4%CE%B7%CE%BC%CE%BF%CF%84%CE%B9%CE%BA%CE%AC" \t "_blank" </w:instrText>
      </w:r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fldChar w:fldCharType="separate"/>
      </w:r>
      <w:r w:rsidRPr="003A65F7">
        <w:rPr>
          <w:rFonts w:ascii="Arial" w:eastAsia="Times New Roman" w:hAnsi="Arial" w:cs="Arial"/>
          <w:b/>
          <w:bCs/>
          <w:color w:val="0000FF"/>
          <w:sz w:val="24"/>
          <w:szCs w:val="24"/>
          <w:lang w:eastAsia="el-GR"/>
        </w:rPr>
        <w:t>δημοτικα</w:t>
      </w:r>
      <w:proofErr w:type="spellEnd"/>
      <w:r w:rsidRPr="003A65F7">
        <w:rPr>
          <w:rFonts w:ascii="Arial" w:eastAsia="Times New Roman" w:hAnsi="Arial" w:cs="Arial"/>
          <w:b/>
          <w:bCs/>
          <w:color w:val="0000FF"/>
          <w:sz w:val="24"/>
          <w:szCs w:val="24"/>
          <w:lang w:eastAsia="el-GR"/>
        </w:rPr>
        <w:t>́ 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fldChar w:fldCharType="end"/>
      </w:r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σχολεία</w:t>
      </w:r>
      <w:proofErr w:type="spellEnd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- 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Τροποποίηση</w:t>
      </w:r>
      <w:proofErr w:type="spellEnd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των 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άρθρων</w:t>
      </w:r>
      <w:proofErr w:type="spellEnd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6, 7 και 8 του 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π.δ.</w:t>
      </w:r>
      <w:proofErr w:type="spellEnd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79/2017</w:t>
      </w:r>
    </w:p>
    <w:p w14:paraId="42AA85A2" w14:textId="7498BFEE" w:rsidR="003A65F7" w:rsidRPr="003A65F7" w:rsidRDefault="003A65F7" w:rsidP="003A65F7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"/>
          <w:szCs w:val="2"/>
          <w:lang w:eastAsia="el-GR"/>
        </w:rPr>
      </w:pPr>
    </w:p>
    <w:p w14:paraId="6C5EACD0" w14:textId="77777777" w:rsidR="003A65F7" w:rsidRPr="003A65F7" w:rsidRDefault="003A65F7" w:rsidP="003A65F7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"/>
          <w:szCs w:val="2"/>
          <w:lang w:eastAsia="el-GR"/>
        </w:rPr>
      </w:pPr>
    </w:p>
    <w:p w14:paraId="03F9E281" w14:textId="77777777" w:rsidR="003A65F7" w:rsidRDefault="003A65F7" w:rsidP="003A65F7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BBBBBB"/>
          <w:sz w:val="15"/>
          <w:szCs w:val="15"/>
          <w:lang w:eastAsia="el-GR"/>
        </w:rPr>
      </w:pPr>
    </w:p>
    <w:p w14:paraId="6E1C0ABE" w14:textId="77777777" w:rsidR="003A65F7" w:rsidRDefault="003A65F7" w:rsidP="003A65F7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BBBBBB"/>
          <w:sz w:val="15"/>
          <w:szCs w:val="15"/>
          <w:lang w:eastAsia="el-GR"/>
        </w:rPr>
      </w:pPr>
    </w:p>
    <w:p w14:paraId="3D79DDB7" w14:textId="77777777" w:rsidR="003A65F7" w:rsidRDefault="003A65F7" w:rsidP="003A65F7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BBBBBB"/>
          <w:sz w:val="15"/>
          <w:szCs w:val="15"/>
          <w:lang w:eastAsia="el-GR"/>
        </w:rPr>
      </w:pPr>
    </w:p>
    <w:p w14:paraId="587E5539" w14:textId="44D51455" w:rsidR="003A65F7" w:rsidRPr="003A65F7" w:rsidRDefault="003A65F7" w:rsidP="003A6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1. Η περ. α ́ και 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τελευταίο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εδάφιο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της περ. δ ́ της παρ. 4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άρθρου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6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π.δ.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79/2017 (Α ́ 109,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διόρθ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σφάλμ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Α ́ 112)</w:t>
      </w:r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τροποποιούνται</w:t>
      </w:r>
      <w:proofErr w:type="spellEnd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ως προς τις 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προθεσμίες</w:t>
      </w:r>
      <w:proofErr w:type="spellEnd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και η παρ. 4 του 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άρθρου</w:t>
      </w:r>
      <w:proofErr w:type="spellEnd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6 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διαμορφώνεται</w:t>
      </w:r>
      <w:proofErr w:type="spellEnd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ως 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εξής</w:t>
      </w:r>
      <w:proofErr w:type="spellEnd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:</w:t>
      </w:r>
    </w:p>
    <w:p w14:paraId="01985BF4" w14:textId="77777777" w:rsidR="003A65F7" w:rsidRPr="003A65F7" w:rsidRDefault="003A65F7" w:rsidP="003A6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«4. Για την 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εγγραφη</w:t>
      </w:r>
      <w:proofErr w:type="spellEnd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́ των 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νηπίων</w:t>
      </w:r>
      <w:proofErr w:type="spellEnd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και των 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δύο</w:t>
      </w:r>
      <w:proofErr w:type="spellEnd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(2) 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ηλικιών</w:t>
      </w:r>
      <w:proofErr w:type="spellEnd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που 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φοιτούν</w:t>
      </w:r>
      <w:proofErr w:type="spellEnd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για 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πρώτη</w:t>
      </w:r>
      <w:proofErr w:type="spellEnd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φορα</w:t>
      </w:r>
      <w:proofErr w:type="spellEnd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́ στο 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νηπιαγωγείο</w:t>
      </w:r>
      <w:proofErr w:type="spellEnd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εφαρμόζεται</w:t>
      </w:r>
      <w:proofErr w:type="spellEnd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η 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ακόλουθη</w:t>
      </w:r>
      <w:proofErr w:type="spellEnd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διαδικασία</w:t>
      </w:r>
      <w:proofErr w:type="spellEnd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:</w:t>
      </w:r>
    </w:p>
    <w:p w14:paraId="4D0C56DD" w14:textId="77777777" w:rsidR="003A65F7" w:rsidRPr="003A65F7" w:rsidRDefault="003A65F7" w:rsidP="003A65F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α)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την 1η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έως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την 20ή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Μαρτίου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προηγούμενου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της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εγγραφής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σχολικου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έτους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οι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γονείς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κηδεμόνες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υποβάλλουν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αιτήσεις-υπεύθυνες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δηλώσεις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εγγραφής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νηπιαγωγείο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που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ανήκουν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σύμφωνα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με τα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όρια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της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σχολικής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περιφέρειας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προσκομίζοντας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: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)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έγγραφο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οποίο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αποδεικνύεται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η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διεύθυνση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κατοικίας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νηπίου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-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προνηπίου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ββ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) 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ατομικο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δελτίο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υγείας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μαθητη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και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γγ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) 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βιβλιάριο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υγείας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ή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άλλο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στοιχείο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οποίο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αποδεικνύεται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ότι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έγιναν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τα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εμβόλια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που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προβλέπονται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είναι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ενταγμένα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Εθνικο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Πρόγραμμα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Εμβολιασμών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Στην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περίπτωση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μαθητών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με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αναπηρία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ειδικές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εκπαιδευτικές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ανάγκες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οι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γονείς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κηδεμόνες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συνυποβάλλουν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γνωμάτευση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Κέντρο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Εκπαιδευτικής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Συμβουλευτικής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Υποστήριξης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(Κ.Ε.Σ.Υ.) ή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δημόσιο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ιατροπαιδαγωγικο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κέντρο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ή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άλλη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αρμόδια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δημόσια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υπηρεσία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χωρίς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αυτη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να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αποτελει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προϋπόθεση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εγγραφής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p w14:paraId="6D6D311A" w14:textId="77777777" w:rsidR="003A65F7" w:rsidRPr="003A65F7" w:rsidRDefault="003A65F7" w:rsidP="003A65F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Αιτήσεις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εγγραφής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δύνανται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να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υποβάλλουν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γονείς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ή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κηδεμόνες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που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διαμένουν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εκτός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σχολικής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περιφέρειας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εφόσον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σχολείο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αυτο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φοιτούν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ήδη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αδέλφια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 προς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εγγραφη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μαθητη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́.</w:t>
      </w:r>
    </w:p>
    <w:p w14:paraId="1101AF6E" w14:textId="77777777" w:rsidR="003A65F7" w:rsidRPr="003A65F7" w:rsidRDefault="003A65F7" w:rsidP="003A65F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β) 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διευθυντής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ή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προϊστάμενος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νηπιαγωγείου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αναζητα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πιστοποιητικο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γέννησης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για την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εγγραφη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μέσω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πληροφοριακου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συστήματος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Υπουργείου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Παιδείας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Θρησκευμάτων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p w14:paraId="08B3C18B" w14:textId="77777777" w:rsidR="003A65F7" w:rsidRPr="003A65F7" w:rsidRDefault="003A65F7" w:rsidP="003A65F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γ)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Μετα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πέρας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της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καταληκτικής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ημερομηνίας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των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αιτήσεων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εγγραφών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προϊστάμενος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νηπιαγωγείου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ελέγχει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ακρίβεια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των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στοιχείων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συντάσσει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δύο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(2)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καταστάσεις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: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ονομαστικη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κατάσταση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νηπίων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>ονομαστικη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κατάσταση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προνηπίων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τις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αποστέλλει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εντός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προθεσμίας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δύο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(2)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εργάσιμων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ημερών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στη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διεύθυνση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πρωτοβάθμιας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εκπαίδευσης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p w14:paraId="731495E9" w14:textId="77777777" w:rsidR="003A65F7" w:rsidRPr="003A65F7" w:rsidRDefault="003A65F7" w:rsidP="003A65F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δ) Στην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περίπτωση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κατα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την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οποία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δεν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καθίσταται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δυνατη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η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συγκρότηση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τμημάτων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σύμφωνα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με τα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οριζόμενα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στην παρ. 2, με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απόφαση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περιφερειακου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διευθυντη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εκπαίδευσης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κατόπιν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αιτιολογημένης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εισήγησης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διευθυντη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πρωτοβάθμιας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εκπαίδευσης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επι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σχετικου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αιτήματος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προϊσταμένου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σχολικής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μονάδας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ιδρύεται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επιπλέον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τμήμα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εφόσον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υπάρχει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σχολείο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διαθέσιμη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αίθουσα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Αν δεν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υπάρχει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διαθέσιμη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αίθουσα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προϊστάμενος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της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σχολικής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μονάδας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αποστέλλει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στον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διευθυντη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πρωτοβάθμιας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εκπαίδευσης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πίνακα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με τα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ονόματα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των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νηπίωπρονηπίων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που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διαμένουν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στα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όρια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της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σχολικής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περιφέρειας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νηπιαγωγείου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με τις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σχολικές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περιφέρειες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όμορων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νηπιαγωγείων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διευθυντής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πρωτοβάθμιας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εκπαίδευσης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κατανέμει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τα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νήπια-προνήπια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τον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πίνακα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στα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όμορα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νηπιαγωγεία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λαμβάνοντας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υπόψη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απόσταση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των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νηπιαγωγείων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τη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διεύθυνση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κατοικίας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των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νηπίων-προνηπίων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που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έχει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δηλωθει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́. Τα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νήπια-προνήπια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που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είναι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αδέλφια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ή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είναι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αδέλφια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μαθητών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που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φοιτούν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ίδιο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ή σε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συστεγαζόμενο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νηπιαγωγείο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ή σε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συστεγαζόμενο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δημοτικο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σχολείο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εξαιρούνται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της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ανωτέρω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διαδικασίας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διευθυντής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πρωτοβάθμιας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εκπαίδευσης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ενημερώνει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τους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γονείς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κηδεμόνες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για τα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νηπιαγωγεία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εγγραφής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Η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ανωτέρω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διαδικασία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ολοκληρώνεται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μέχρι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 10η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Απριλίου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εκάστου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έτους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».</w:t>
      </w:r>
    </w:p>
    <w:p w14:paraId="77C7F01F" w14:textId="77777777" w:rsidR="003A65F7" w:rsidRPr="003A65F7" w:rsidRDefault="003A65F7" w:rsidP="003A65F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2. Η περ. α ́ και 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τελευταίο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εδάφιο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της περ. δ ́ της παρ. 4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άρθρου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7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π.δ.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79/2017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τροποποιούνται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ως προς τις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προθεσμίες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η παρ. 4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άρθρου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7 δια-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μορφώνεται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ως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εξής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</w:t>
      </w:r>
    </w:p>
    <w:p w14:paraId="4C53C56E" w14:textId="77777777" w:rsidR="003A65F7" w:rsidRPr="003A65F7" w:rsidRDefault="003A65F7" w:rsidP="003A6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«4. Για την 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εγγραφη</w:t>
      </w:r>
      <w:proofErr w:type="spellEnd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́ των 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μαθητών</w:t>
      </w:r>
      <w:proofErr w:type="spellEnd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που 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φοιτούν</w:t>
      </w:r>
      <w:proofErr w:type="spellEnd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για 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πρώτη</w:t>
      </w:r>
      <w:proofErr w:type="spellEnd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φορα</w:t>
      </w:r>
      <w:proofErr w:type="spellEnd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́ στην Α ́ 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τάξη</w:t>
      </w:r>
      <w:proofErr w:type="spellEnd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του 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δημοτικου</w:t>
      </w:r>
      <w:proofErr w:type="spellEnd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σχολείου</w:t>
      </w:r>
      <w:proofErr w:type="spellEnd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εφαρμόζεται</w:t>
      </w:r>
      <w:proofErr w:type="spellEnd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η 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ακόλουθη</w:t>
      </w:r>
      <w:proofErr w:type="spellEnd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διαδικασία</w:t>
      </w:r>
      <w:proofErr w:type="spellEnd"/>
      <w:r w:rsidRPr="003A6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:</w:t>
      </w:r>
    </w:p>
    <w:p w14:paraId="44C9E3A7" w14:textId="77777777" w:rsidR="003A65F7" w:rsidRPr="003A65F7" w:rsidRDefault="003A65F7" w:rsidP="003A65F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α)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την 1η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έως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την 20ή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Μαρτίου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προηγούμενου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της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εγγραφής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σχολικου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έτους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οι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γονείς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κηδεμόνες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υποβάλλουν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σχετικές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αιτήσεις-υπεύθυνες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δηλώσεις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εγγραφής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δημοτικο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σχολείο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που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ανήκουν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σύμφωνα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με τα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όρια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της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σχολικής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περιφέρειας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προσκομίζοντας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</w:t>
      </w:r>
    </w:p>
    <w:p w14:paraId="102F5D94" w14:textId="77777777" w:rsidR="003A65F7" w:rsidRPr="003A65F7" w:rsidRDefault="003A65F7" w:rsidP="003A65F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)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βεβαίωση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φοίτησης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νηπιαγωγείο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</w:t>
      </w:r>
    </w:p>
    <w:p w14:paraId="0425BD6D" w14:textId="77777777" w:rsidR="003A65F7" w:rsidRPr="003A65F7" w:rsidRDefault="003A65F7" w:rsidP="003A65F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ββ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)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αποδεικτικο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στοιχείο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οποίο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προκύπτει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η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διεύθυνση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κατοικίας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μαθητη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́,</w:t>
      </w:r>
    </w:p>
    <w:p w14:paraId="36E0BD17" w14:textId="77777777" w:rsidR="003A65F7" w:rsidRPr="003A65F7" w:rsidRDefault="003A65F7" w:rsidP="003A65F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γγ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) 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ατομικο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δελτίο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υγείας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μαθητη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́ και</w:t>
      </w:r>
    </w:p>
    <w:p w14:paraId="66C2E190" w14:textId="77777777" w:rsidR="003A65F7" w:rsidRPr="003A65F7" w:rsidRDefault="003A65F7" w:rsidP="003A6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δδ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) 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βιβλιάριο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υγείας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ή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άλλο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στοιχείο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οποίο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αποδεικνύεται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ότι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έχουν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γίνει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τα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εμβόλια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που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προβλέπονται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είναι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ενταγμένα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Εθνικο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Πρόγραμμα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Εμβολιασμών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Στην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περίπτωση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μαθητών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με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αναπηρία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ειδικές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εκπαιδευτικές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ανάγκες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οι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γονείς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κηδεμόνες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συνυποβάλλουν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γνωμάτευση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Κ.Ε.Σ.Υ. ή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δημόσιο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ιατροπαιδαγωγικο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κέντρο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ή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άλλη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αρμόδια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δημόσια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υπηρεσία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χωρίς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αυτη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να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αποτελει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προϋπόθεση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εγγραφής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Αιτήσεις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εγγραφής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δύνανται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να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υποβάλλουν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γονείς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ή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κηδεμόνες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που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>διαμένουν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εκτός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σχολικής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περιφέρειας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εφόσον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σχολείο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φοιτούν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ήδη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αδέλφια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 προς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εγγραφη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μαθητη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́.</w:t>
      </w:r>
    </w:p>
    <w:p w14:paraId="5D5432B8" w14:textId="77777777" w:rsidR="003A65F7" w:rsidRPr="003A65F7" w:rsidRDefault="003A65F7" w:rsidP="003A65F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β) 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διευθυντής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ή 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προϊστάμενος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δημοτικου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σχολείου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αναζητα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πιστοποιητικο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γέννησης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για την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εγγραφη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μέσω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πληροφοριακου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συστήματος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Υπουργείου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Παιδείας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Θρησκευμάτων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p w14:paraId="022A9BC8" w14:textId="77777777" w:rsidR="003A65F7" w:rsidRPr="003A65F7" w:rsidRDefault="003A65F7" w:rsidP="003A65F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γ) Με 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πέρας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της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καταληκτικής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ημερομηνίας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των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αιτήσεων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εγγραφών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διευθυντής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ή 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προϊστάμενος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δημοτικου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σχολείου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ελέγχει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ακρίβεια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των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στοιχείων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συντάσσει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ονομαστικη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κατάσταση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μαθητών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την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οποία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αποστέλλει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εντός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προθεσμίας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δύο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εργάσιμων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ημερών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στην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οικεία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διεύθυνση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πρωτοβάθμιας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εκπαίδευσης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p w14:paraId="37A70074" w14:textId="77777777" w:rsidR="003A65F7" w:rsidRPr="003A65F7" w:rsidRDefault="003A65F7" w:rsidP="003A65F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δ) Στην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περίπτωση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κατα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την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οποία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δεν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καθίσταται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δυνατη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η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συγκρότηση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τμημάτων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σύμφωνα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με τα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οριζόμενα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στην παρ. 2, με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απόφαση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περιφερειακου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διευθυντη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εκπαίδευσης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κατόπιν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αιτιολογημένης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εισήγησης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διευθυντη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πρωτοβάθμιας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εκπαίδευσης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επι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σχετικου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αιτήματος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διευθυντη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της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σχολικής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μονάδας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ιδρύεται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επιπλέον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τμήμα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εφόσον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υπάρχει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διαθέσιμη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αίθουσα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Αν δεν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υπάρχει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διαθέσιμη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αίθουσα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διευθυντής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της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σχολικής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μονάδας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αποστέλλει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πίνακα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με τα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ονόματα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των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μαθητών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που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διαμένουν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στα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όρια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της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σχολικής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περιφέρειας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δημοτικου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σχολείου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με τις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σχολικές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περιφέρειες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όμορων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δημοτικών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σχολείων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στον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διευθυντη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πρωτοβάθμιας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εκπαίδευσης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διευθυντής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πρωτοβάθμιας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εκπαίδευσης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κατανέμει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τους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μαθητές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τον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πίνακα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στα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όμορα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δημοτικα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σχολεία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λαμβάνοντας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υπόψη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απόσταση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των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σχολείων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τη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διεύθυνση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κατοικίας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των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μαθητών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που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έχει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δηλωθει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́. Οι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μαθητές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που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είναι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αδέλφια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ή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έχουν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αδέλφια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που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φοιτούν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ίδιο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ή σε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συστεγαζόμενο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νηπιαγωγείο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ή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δημοτικο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σχολείο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εξαιρούνται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της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ανωτέρω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διαδικασίας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διευθυντής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πρωτοβάθμιας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εκπαίδευσης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ενημερώνει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τους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γονείς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κηδεμόνες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για τα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σχολεία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εγγραφής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Η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ανωτέρω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διαδικασία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ολοκληρώνεται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μέχρι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 10η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Απριλίου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εκάστου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έτους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».</w:t>
      </w:r>
    </w:p>
    <w:p w14:paraId="1CC92FD9" w14:textId="77777777" w:rsidR="003A65F7" w:rsidRPr="003A65F7" w:rsidRDefault="003A65F7" w:rsidP="003A65F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3. 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πρώτο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δεύτερο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εδάφιο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της παρ. 5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άρθρου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8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π.δ.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79/2017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τροποποιούνται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ως προς τις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προθεσμίες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η παρ. 5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διαμορφώνεται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ως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εξής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</w:t>
      </w:r>
    </w:p>
    <w:p w14:paraId="6D3D49CF" w14:textId="77777777" w:rsidR="003A65F7" w:rsidRPr="003A65F7" w:rsidRDefault="003A65F7" w:rsidP="003A65F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«5.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Όταν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η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αίτηση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μετεγγραφής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υποβάλλεται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μετα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τη 10η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Απριλίου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μαθητής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γίνεται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δεκτός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σχολείο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μετεγγραφής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μόνο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με 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υπηρεσιακο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σημείωμα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ενω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τίτλος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προόδου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στην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περίπτωση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των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δημοτικών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σχολείων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και 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πιστοποιητικο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φοίτησης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στην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περίπτωση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των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νηπιαγωγείων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εκδίδεται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προβλεπόμενη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ημερομηνία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τον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διευθυντη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ή τον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προϊστάμενο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-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λείου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προέλευσης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Στο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υπηρεσιακο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σημείωμα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αναγράφεται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ότι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τίτλος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προόδου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ή 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πιστοποιητικο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φοίτησης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εκδίδεται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σχολείο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προέλευσης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επειδη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η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αίτηση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υποβλήθηκε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μετα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τη 10η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Απριλίου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ότι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αποδεικτικο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μετεγγραφής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που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αφορα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στη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φοίτηση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μαθητη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κατα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επόμενο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διδακτικο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έτος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εκδίδεται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μετα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́ την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ημερομηνία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χορήγησης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των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τίτλων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προόδου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ή των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πιστοποιητικών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φοίτησης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Στις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καταστάσεις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που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συμπληρώνονται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στο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τέλος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έτους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οι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παραπάνω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μαθητές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υπολογίζονται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σε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αυτές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σχολείου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προέλευσης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».</w:t>
      </w:r>
    </w:p>
    <w:p w14:paraId="634569F5" w14:textId="77777777" w:rsidR="003A65F7" w:rsidRPr="003A65F7" w:rsidRDefault="003A65F7" w:rsidP="003A65F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 xml:space="preserve">4. Η παρ. 6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άρθρου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8 του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π.δ.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79/2017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τροποποιείται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ως προς την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προθεσμία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διαμορφώνεται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ως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εξής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: «6.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Αιτήσεις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μετεγγραφής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γίνονται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δεκτές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μέχρι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την 30ή </w:t>
      </w:r>
      <w:proofErr w:type="spellStart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Απριλίου</w:t>
      </w:r>
      <w:proofErr w:type="spellEnd"/>
      <w:r w:rsidRPr="003A65F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».</w:t>
      </w:r>
    </w:p>
    <w:p w14:paraId="54DCDB7A" w14:textId="77777777" w:rsidR="00E80E25" w:rsidRDefault="00E80E25"/>
    <w:sectPr w:rsidR="00E80E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F7"/>
    <w:rsid w:val="003A65F7"/>
    <w:rsid w:val="00960645"/>
    <w:rsid w:val="00E8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E14C"/>
  <w15:chartTrackingRefBased/>
  <w15:docId w15:val="{65805456-A817-45BE-BA6B-789F0258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99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24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98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7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0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85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03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43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47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41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38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21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9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favita.gr/ekpaideysi/344027_allages-sta-aei-se-fek-o-neos-nomo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1383</Words>
  <Characters>7469</Characters>
  <Application>Microsoft Office Word</Application>
  <DocSecurity>0</DocSecurity>
  <Lines>62</Lines>
  <Paragraphs>17</Paragraphs>
  <ScaleCrop>false</ScaleCrop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evmo</dc:creator>
  <cp:keywords/>
  <dc:description/>
  <cp:lastModifiedBy>nikos evmo</cp:lastModifiedBy>
  <cp:revision>2</cp:revision>
  <dcterms:created xsi:type="dcterms:W3CDTF">2021-02-19T17:36:00Z</dcterms:created>
  <dcterms:modified xsi:type="dcterms:W3CDTF">2021-02-19T17:36:00Z</dcterms:modified>
</cp:coreProperties>
</file>