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B3" w:rsidRPr="005D6259" w:rsidRDefault="00DC34B3" w:rsidP="00DC34B3">
      <w:pPr>
        <w:spacing w:after="0" w:line="240" w:lineRule="auto"/>
        <w:jc w:val="center"/>
        <w:rPr>
          <w:b/>
          <w:sz w:val="24"/>
          <w:szCs w:val="24"/>
        </w:rPr>
      </w:pPr>
      <w:r w:rsidRPr="005D6259">
        <w:rPr>
          <w:b/>
          <w:sz w:val="24"/>
          <w:szCs w:val="24"/>
        </w:rPr>
        <w:t>ΥΠΟΥΡΓΕΙΟ ΥΓΕΙΑΣ</w:t>
      </w:r>
    </w:p>
    <w:p w:rsidR="00DC34B3" w:rsidRPr="005D6259" w:rsidRDefault="00DC34B3" w:rsidP="00DC34B3">
      <w:pPr>
        <w:spacing w:after="0" w:line="240" w:lineRule="auto"/>
        <w:jc w:val="center"/>
        <w:rPr>
          <w:b/>
          <w:sz w:val="24"/>
          <w:szCs w:val="24"/>
        </w:rPr>
      </w:pPr>
      <w:r w:rsidRPr="005D6259">
        <w:rPr>
          <w:b/>
          <w:sz w:val="24"/>
          <w:szCs w:val="24"/>
        </w:rPr>
        <w:t>ΑΓΩΓΗ ΥΓΕΙΑΣ ΣΤΟΝ ΟΙΚΟΓΕΝΕΙΑΚΟ ΠΡΟΓΡΑΜΜΑΤΙΣΜΟ</w:t>
      </w:r>
    </w:p>
    <w:p w:rsidR="00DC34B3" w:rsidRPr="005D6259" w:rsidRDefault="00DC34B3" w:rsidP="00DC34B3">
      <w:pPr>
        <w:spacing w:after="0" w:line="240" w:lineRule="auto"/>
        <w:jc w:val="center"/>
        <w:rPr>
          <w:b/>
          <w:sz w:val="24"/>
          <w:szCs w:val="24"/>
        </w:rPr>
      </w:pPr>
      <w:r w:rsidRPr="005D6259">
        <w:rPr>
          <w:b/>
          <w:sz w:val="24"/>
          <w:szCs w:val="24"/>
        </w:rPr>
        <w:t>ΠΡΟΑΓΩΓΗ ΤΗΣ ΣΕΞΟΥΑΛΙΚΗΣ ΚΑΙ ΑΝΑΠΑΡΑΓΩΓΙΚΗΣ ΥΓΕΙΑΣ</w:t>
      </w:r>
    </w:p>
    <w:p w:rsidR="00DC34B3" w:rsidRPr="005D6259" w:rsidRDefault="00DC34B3" w:rsidP="00DC34B3">
      <w:pPr>
        <w:spacing w:after="0"/>
        <w:rPr>
          <w:b/>
          <w:sz w:val="24"/>
          <w:szCs w:val="24"/>
        </w:rPr>
      </w:pPr>
    </w:p>
    <w:p w:rsidR="00DC34B3" w:rsidRPr="005D6259" w:rsidRDefault="00DC34B3" w:rsidP="00DC34B3">
      <w:pPr>
        <w:spacing w:after="0"/>
        <w:jc w:val="center"/>
        <w:rPr>
          <w:b/>
          <w:sz w:val="24"/>
          <w:szCs w:val="24"/>
        </w:rPr>
      </w:pPr>
      <w:r w:rsidRPr="005D6259">
        <w:rPr>
          <w:b/>
          <w:sz w:val="24"/>
          <w:szCs w:val="24"/>
        </w:rPr>
        <w:t>ΚΑΤΕΥΘΥΝΤΗΡΙΕΣ ΣΥΣΤΑΣΕΙΣ ΓΙΑ ΕΠΑΓΓΕΛΜΑΤΙΕΣ ΥΓΕΙΑΣ</w:t>
      </w:r>
    </w:p>
    <w:p w:rsidR="00DC34B3" w:rsidRPr="005D6259" w:rsidRDefault="00DC34B3" w:rsidP="003F4F98">
      <w:pPr>
        <w:jc w:val="both"/>
        <w:rPr>
          <w:b/>
          <w:sz w:val="24"/>
          <w:szCs w:val="24"/>
          <w:lang w:val="en-US"/>
        </w:rPr>
      </w:pPr>
    </w:p>
    <w:p w:rsidR="003E3832" w:rsidRPr="005D6259" w:rsidRDefault="00DC34B3" w:rsidP="003F4F98">
      <w:pPr>
        <w:spacing w:after="0"/>
        <w:jc w:val="both"/>
        <w:rPr>
          <w:sz w:val="24"/>
          <w:szCs w:val="24"/>
        </w:rPr>
      </w:pPr>
      <w:r w:rsidRPr="005D6259">
        <w:rPr>
          <w:b/>
          <w:sz w:val="24"/>
          <w:szCs w:val="24"/>
        </w:rPr>
        <w:t xml:space="preserve">ΘΕΜΑΤΙΚΗ </w:t>
      </w:r>
      <w:r w:rsidRPr="005D6259">
        <w:rPr>
          <w:b/>
          <w:sz w:val="24"/>
          <w:szCs w:val="24"/>
          <w:lang w:val="en-US"/>
        </w:rPr>
        <w:t>ENOTHT</w:t>
      </w:r>
      <w:r w:rsidRPr="005D6259">
        <w:rPr>
          <w:b/>
          <w:sz w:val="24"/>
          <w:szCs w:val="24"/>
        </w:rPr>
        <w:t xml:space="preserve">Α </w:t>
      </w:r>
      <w:r w:rsidRPr="005D6259">
        <w:rPr>
          <w:b/>
          <w:sz w:val="24"/>
          <w:szCs w:val="24"/>
          <w:lang w:val="en-US"/>
        </w:rPr>
        <w:t>Z</w:t>
      </w:r>
      <w:r w:rsidR="003E3832" w:rsidRPr="005D6259">
        <w:rPr>
          <w:b/>
          <w:sz w:val="24"/>
          <w:szCs w:val="24"/>
        </w:rPr>
        <w:t xml:space="preserve">: </w:t>
      </w:r>
      <w:r w:rsidR="005D6259" w:rsidRPr="005D6259">
        <w:rPr>
          <w:b/>
          <w:sz w:val="24"/>
          <w:szCs w:val="24"/>
        </w:rPr>
        <w:t>“Σεξουαλικώς μεταδιδόμενες λοιμώξεις”</w:t>
      </w:r>
    </w:p>
    <w:p w:rsidR="003E3832" w:rsidRPr="005D6259" w:rsidRDefault="003E3832" w:rsidP="003F4F98">
      <w:pPr>
        <w:spacing w:after="0"/>
        <w:jc w:val="both"/>
        <w:rPr>
          <w:sz w:val="24"/>
          <w:szCs w:val="24"/>
        </w:rPr>
      </w:pPr>
      <w:r w:rsidRPr="005D6259">
        <w:rPr>
          <w:b/>
          <w:sz w:val="24"/>
          <w:szCs w:val="24"/>
        </w:rPr>
        <w:t>ΥΛΙΚΟ:</w:t>
      </w:r>
      <w:r w:rsidRPr="005D6259">
        <w:rPr>
          <w:sz w:val="24"/>
          <w:szCs w:val="24"/>
        </w:rPr>
        <w:t xml:space="preserve"> </w:t>
      </w:r>
      <w:r w:rsidR="00DC34B3" w:rsidRPr="005D6259">
        <w:rPr>
          <w:sz w:val="24"/>
          <w:szCs w:val="24"/>
        </w:rPr>
        <w:t xml:space="preserve">Μία παρουσίαση σε μορφή </w:t>
      </w:r>
      <w:r w:rsidR="00DC34B3" w:rsidRPr="005D6259">
        <w:rPr>
          <w:sz w:val="24"/>
          <w:szCs w:val="24"/>
          <w:lang w:val="en-US"/>
        </w:rPr>
        <w:t>power</w:t>
      </w:r>
      <w:r w:rsidR="00DC34B3" w:rsidRPr="005D6259">
        <w:rPr>
          <w:sz w:val="24"/>
          <w:szCs w:val="24"/>
        </w:rPr>
        <w:t xml:space="preserve"> </w:t>
      </w:r>
      <w:r w:rsidR="00DC34B3" w:rsidRPr="005D6259">
        <w:rPr>
          <w:sz w:val="24"/>
          <w:szCs w:val="24"/>
          <w:lang w:val="en-US"/>
        </w:rPr>
        <w:t>point</w:t>
      </w:r>
      <w:r w:rsidR="00DC34B3" w:rsidRPr="005D6259">
        <w:rPr>
          <w:sz w:val="24"/>
          <w:szCs w:val="24"/>
        </w:rPr>
        <w:t>.</w:t>
      </w:r>
    </w:p>
    <w:p w:rsidR="003E3832" w:rsidRPr="005D6259" w:rsidRDefault="003E3832" w:rsidP="003F4F98">
      <w:pPr>
        <w:spacing w:after="0"/>
        <w:jc w:val="both"/>
        <w:rPr>
          <w:sz w:val="24"/>
          <w:szCs w:val="24"/>
        </w:rPr>
      </w:pPr>
      <w:r w:rsidRPr="005D6259">
        <w:rPr>
          <w:b/>
          <w:sz w:val="24"/>
          <w:szCs w:val="24"/>
        </w:rPr>
        <w:t>ΠΛΗΘΥΣΜΟΣ ΣΤΟΧΟΣ:</w:t>
      </w:r>
      <w:r w:rsidRPr="005D6259">
        <w:rPr>
          <w:sz w:val="24"/>
          <w:szCs w:val="24"/>
        </w:rPr>
        <w:t xml:space="preserve"> Μαθητές</w:t>
      </w:r>
      <w:r w:rsidR="005D6259" w:rsidRPr="005D6259">
        <w:rPr>
          <w:sz w:val="24"/>
          <w:szCs w:val="24"/>
        </w:rPr>
        <w:t>/</w:t>
      </w:r>
      <w:proofErr w:type="spellStart"/>
      <w:r w:rsidR="005D6259" w:rsidRPr="005D6259">
        <w:rPr>
          <w:sz w:val="24"/>
          <w:szCs w:val="24"/>
        </w:rPr>
        <w:t>τριες</w:t>
      </w:r>
      <w:proofErr w:type="spellEnd"/>
      <w:r w:rsidR="005D6259" w:rsidRPr="005D6259">
        <w:rPr>
          <w:sz w:val="24"/>
          <w:szCs w:val="24"/>
        </w:rPr>
        <w:t xml:space="preserve"> </w:t>
      </w:r>
      <w:r w:rsidRPr="005D6259">
        <w:rPr>
          <w:sz w:val="24"/>
          <w:szCs w:val="24"/>
        </w:rPr>
        <w:t xml:space="preserve"> της Α’ &amp; Β’ Λυκείου</w:t>
      </w:r>
    </w:p>
    <w:p w:rsidR="00DC34B3" w:rsidRPr="005D6259" w:rsidRDefault="00DC34B3" w:rsidP="00DC34B3">
      <w:pPr>
        <w:spacing w:after="0"/>
        <w:ind w:right="-199"/>
        <w:rPr>
          <w:b/>
          <w:sz w:val="24"/>
          <w:szCs w:val="24"/>
        </w:rPr>
      </w:pPr>
      <w:r w:rsidRPr="005D6259">
        <w:rPr>
          <w:b/>
          <w:sz w:val="24"/>
          <w:szCs w:val="24"/>
        </w:rPr>
        <w:t xml:space="preserve">ΥΛΙΚΟΤΕΧΝΙΚΗ ΥΠΟΔΟΜΗ: </w:t>
      </w:r>
      <w:r w:rsidRPr="005D6259">
        <w:rPr>
          <w:sz w:val="24"/>
          <w:szCs w:val="24"/>
        </w:rPr>
        <w:t>Απαιτούνται ένας ηλεκτρονικός υπολογιστής και ένα μηχάνημα προβολής.</w:t>
      </w:r>
    </w:p>
    <w:p w:rsidR="003E3832" w:rsidRPr="005D6259" w:rsidRDefault="003E3832" w:rsidP="003F4F98">
      <w:pPr>
        <w:spacing w:after="0"/>
        <w:jc w:val="both"/>
        <w:rPr>
          <w:sz w:val="24"/>
          <w:szCs w:val="24"/>
        </w:rPr>
      </w:pPr>
      <w:r w:rsidRPr="005D6259">
        <w:rPr>
          <w:b/>
          <w:sz w:val="24"/>
          <w:szCs w:val="24"/>
        </w:rPr>
        <w:t>ΔΙΑΡΚΕΙΑ:</w:t>
      </w:r>
      <w:r w:rsidRPr="005D6259">
        <w:rPr>
          <w:sz w:val="24"/>
          <w:szCs w:val="24"/>
        </w:rPr>
        <w:t xml:space="preserve"> Μία διδακτική ώρα</w:t>
      </w:r>
    </w:p>
    <w:p w:rsidR="005D6259" w:rsidRPr="005D6259" w:rsidRDefault="005D6259" w:rsidP="003F4F98">
      <w:pPr>
        <w:spacing w:after="0"/>
        <w:jc w:val="both"/>
        <w:rPr>
          <w:sz w:val="24"/>
          <w:szCs w:val="24"/>
        </w:rPr>
      </w:pPr>
    </w:p>
    <w:p w:rsidR="003E3832" w:rsidRPr="005D6259" w:rsidRDefault="005D6259" w:rsidP="003F4F98">
      <w:pPr>
        <w:jc w:val="both"/>
        <w:rPr>
          <w:sz w:val="24"/>
          <w:szCs w:val="24"/>
        </w:rPr>
      </w:pPr>
      <w:r w:rsidRPr="005D6259">
        <w:rPr>
          <w:sz w:val="24"/>
          <w:szCs w:val="24"/>
        </w:rPr>
        <w:t xml:space="preserve">Οι διαφάνειες περιέχουν σαφείς πληροφορίες και μηνύματα για τα παιδιά. Ωστόσο, ίσως βρείτε χρήσιμες κάποιες επισημάνσεις που θα βοηθήσουν τα παιδιά να κατανοήσουν και να αναλογιστούν τα μηνύματα αυτά. </w:t>
      </w:r>
      <w:r w:rsidR="00132607">
        <w:rPr>
          <w:sz w:val="24"/>
          <w:szCs w:val="24"/>
        </w:rPr>
        <w:t>Να αποφεύγεται η λεπτομερής παρουσίαση συμπτωμάτων που ενέχει κίνδυνο σύγχυσης και πρόκλησης φόβου στους μαθητές/</w:t>
      </w:r>
      <w:proofErr w:type="spellStart"/>
      <w:r w:rsidR="00132607">
        <w:rPr>
          <w:sz w:val="24"/>
          <w:szCs w:val="24"/>
        </w:rPr>
        <w:t>τριες</w:t>
      </w:r>
      <w:proofErr w:type="spellEnd"/>
      <w:r w:rsidR="00132607">
        <w:rPr>
          <w:sz w:val="24"/>
          <w:szCs w:val="24"/>
        </w:rPr>
        <w:t>.</w:t>
      </w:r>
    </w:p>
    <w:p w:rsidR="003E3832" w:rsidRPr="005D6259" w:rsidRDefault="003E3832" w:rsidP="003F4F98">
      <w:pPr>
        <w:jc w:val="both"/>
        <w:rPr>
          <w:sz w:val="24"/>
          <w:szCs w:val="24"/>
        </w:rPr>
      </w:pPr>
      <w:r w:rsidRPr="005D6259">
        <w:rPr>
          <w:b/>
          <w:sz w:val="24"/>
          <w:szCs w:val="24"/>
        </w:rPr>
        <w:t xml:space="preserve">Διαφάνειες 2, 3, 4: </w:t>
      </w:r>
      <w:r w:rsidRPr="005D6259">
        <w:rPr>
          <w:sz w:val="24"/>
          <w:szCs w:val="24"/>
        </w:rPr>
        <w:t>Ορισμός και σημαντικότητα του προβλήματος. Τονίζεται ότι οι λοιμώξεις αυτές συνήθως δεν έχουν συμπτώματα τα οποία θα κινητοποιήσουν τον έφηβο να απευθυνθεί σε ιατρό, γι’ αυτό είναι συχνή η μετάδοσή τους. Αν οι λοιμώξεις δεν θεραπευτούν, μπορεί να προκαλέσουν επιπλοκές και βλάβες στον οργανισμό.</w:t>
      </w:r>
    </w:p>
    <w:p w:rsidR="003E3832" w:rsidRPr="005D6259" w:rsidRDefault="003E3832" w:rsidP="003F4F98">
      <w:pPr>
        <w:jc w:val="both"/>
        <w:rPr>
          <w:sz w:val="24"/>
          <w:szCs w:val="24"/>
        </w:rPr>
      </w:pPr>
      <w:r w:rsidRPr="005D6259">
        <w:rPr>
          <w:b/>
          <w:sz w:val="24"/>
          <w:szCs w:val="24"/>
        </w:rPr>
        <w:t>Διαφάνεια 5</w:t>
      </w:r>
      <w:r w:rsidRPr="005D6259">
        <w:rPr>
          <w:sz w:val="24"/>
          <w:szCs w:val="24"/>
        </w:rPr>
        <w:t xml:space="preserve">: Αναφέρονται οι παθογόνοι οργανισμοί και οι λοιμώξεις που προκαλούν. </w:t>
      </w:r>
    </w:p>
    <w:p w:rsidR="003E3832" w:rsidRPr="005D6259" w:rsidRDefault="003E3832" w:rsidP="003F4F98">
      <w:pPr>
        <w:jc w:val="both"/>
        <w:rPr>
          <w:sz w:val="24"/>
          <w:szCs w:val="24"/>
        </w:rPr>
      </w:pPr>
      <w:r w:rsidRPr="005D6259">
        <w:rPr>
          <w:b/>
          <w:sz w:val="24"/>
          <w:szCs w:val="24"/>
        </w:rPr>
        <w:t xml:space="preserve">Διαφάνεια 6: </w:t>
      </w:r>
      <w:r w:rsidRPr="005D6259">
        <w:rPr>
          <w:sz w:val="24"/>
          <w:szCs w:val="24"/>
        </w:rPr>
        <w:t>Οι λοιμώξεις κατατάσσονται ανάλογα με την δυνατότητα πλήρους ίασης μετά από τη χορήγηση θεραπείας ή όχι. Δίνεται έμφαση στις λοιμώξεις που οφείλονται σε ιούς, καθώς δεν υπάρχει δυνατότητα ίασης, ωστόσο με τα διαθέσιμα φαρμακευτικά μέσα μπορεί να βελτιωθεί η ποιότητα ζωής των ατόμων που έχουν μολυνθεί.</w:t>
      </w:r>
    </w:p>
    <w:p w:rsidR="003E3832" w:rsidRPr="005D6259" w:rsidRDefault="003E3832" w:rsidP="003F4F98">
      <w:pPr>
        <w:jc w:val="both"/>
        <w:rPr>
          <w:sz w:val="24"/>
          <w:szCs w:val="24"/>
        </w:rPr>
      </w:pPr>
      <w:r w:rsidRPr="005D6259">
        <w:rPr>
          <w:b/>
          <w:sz w:val="24"/>
          <w:szCs w:val="24"/>
        </w:rPr>
        <w:t xml:space="preserve">Διαφάνεια 7: </w:t>
      </w:r>
      <w:r w:rsidRPr="005D6259">
        <w:rPr>
          <w:sz w:val="24"/>
          <w:szCs w:val="24"/>
        </w:rPr>
        <w:t>Γίνεται αναφορά στα προβλήματα υγείας που μπορεί να προκληθούν από τις σεξουαλικώς μεταδιδόμενες λοιμώξεις, αν αυτές δεν θεραπευτούν. Το άγχος της θεραπείας, η πιθανή ρήξη της σχέσης εξαιτίας της διάγνωσης του νοσήματος, το οικονομικό και ψυχικό κόστος είναι κάποιες από τις συνέπειες που μπορεί να προκληθούν.</w:t>
      </w:r>
    </w:p>
    <w:p w:rsidR="003E3832" w:rsidRPr="005D6259" w:rsidRDefault="003E3832" w:rsidP="003F4F98">
      <w:pPr>
        <w:jc w:val="both"/>
        <w:rPr>
          <w:sz w:val="24"/>
          <w:szCs w:val="24"/>
        </w:rPr>
      </w:pPr>
      <w:r w:rsidRPr="005D6259">
        <w:rPr>
          <w:b/>
          <w:sz w:val="24"/>
          <w:szCs w:val="24"/>
        </w:rPr>
        <w:t xml:space="preserve">Διαφάνεια 8: </w:t>
      </w:r>
      <w:r w:rsidRPr="005D6259">
        <w:rPr>
          <w:sz w:val="24"/>
          <w:szCs w:val="24"/>
        </w:rPr>
        <w:t xml:space="preserve">Λοιμώξεις από βακτήρια: </w:t>
      </w:r>
      <w:proofErr w:type="spellStart"/>
      <w:r w:rsidRPr="005D6259">
        <w:rPr>
          <w:sz w:val="24"/>
          <w:szCs w:val="24"/>
        </w:rPr>
        <w:t>Χλαμύδια</w:t>
      </w:r>
      <w:proofErr w:type="spellEnd"/>
      <w:r w:rsidRPr="005D6259">
        <w:rPr>
          <w:sz w:val="24"/>
          <w:szCs w:val="24"/>
        </w:rPr>
        <w:t>.</w:t>
      </w:r>
      <w:r w:rsidRPr="005D6259">
        <w:rPr>
          <w:b/>
          <w:sz w:val="24"/>
          <w:szCs w:val="24"/>
        </w:rPr>
        <w:t xml:space="preserve"> </w:t>
      </w:r>
      <w:r w:rsidRPr="005D6259">
        <w:rPr>
          <w:sz w:val="24"/>
          <w:szCs w:val="24"/>
        </w:rPr>
        <w:t xml:space="preserve">Εξαιτίας της έλλειψης συμπτωμάτων είναι σημαντικό να τονιστεί ότι η σεξουαλική επαφή πρέπει να </w:t>
      </w:r>
      <w:r w:rsidRPr="005D6259">
        <w:rPr>
          <w:sz w:val="24"/>
          <w:szCs w:val="24"/>
        </w:rPr>
        <w:lastRenderedPageBreak/>
        <w:t>γίνεται πάντα με τη χρήση προφυλακτικ</w:t>
      </w:r>
      <w:r w:rsidR="005D6259">
        <w:rPr>
          <w:sz w:val="24"/>
          <w:szCs w:val="24"/>
        </w:rPr>
        <w:t xml:space="preserve">ού. Η διάγνωση γίνεται από τον </w:t>
      </w:r>
      <w:r w:rsidRPr="005D6259">
        <w:rPr>
          <w:sz w:val="24"/>
          <w:szCs w:val="24"/>
        </w:rPr>
        <w:t xml:space="preserve">ιατρό, ο οποίος θα χορηγήσει τη θεραπεία και στους δύο συντρόφους. </w:t>
      </w:r>
    </w:p>
    <w:p w:rsidR="003E3832" w:rsidRPr="005D6259" w:rsidRDefault="003E3832" w:rsidP="003F4F98">
      <w:pPr>
        <w:jc w:val="both"/>
        <w:rPr>
          <w:sz w:val="24"/>
          <w:szCs w:val="24"/>
        </w:rPr>
      </w:pPr>
      <w:r w:rsidRPr="005D6259">
        <w:rPr>
          <w:b/>
          <w:sz w:val="24"/>
          <w:szCs w:val="24"/>
        </w:rPr>
        <w:t xml:space="preserve">Διαφάνεια 9:  </w:t>
      </w:r>
      <w:r w:rsidRPr="005D6259">
        <w:rPr>
          <w:sz w:val="24"/>
          <w:szCs w:val="24"/>
        </w:rPr>
        <w:t xml:space="preserve">Λοιμώξεις από βακτήρια: Βλεννόρροια. Τα συμπτώματα εμφανίζονται στα αγόρια κυρίως (πόνος στην ούρηση, </w:t>
      </w:r>
      <w:r w:rsidR="005D6259">
        <w:rPr>
          <w:sz w:val="24"/>
          <w:szCs w:val="24"/>
        </w:rPr>
        <w:t>συχνουρία, πυώδει</w:t>
      </w:r>
      <w:r w:rsidRPr="005D6259">
        <w:rPr>
          <w:sz w:val="24"/>
          <w:szCs w:val="24"/>
        </w:rPr>
        <w:t>ς</w:t>
      </w:r>
      <w:r w:rsidR="005D6259">
        <w:rPr>
          <w:sz w:val="24"/>
          <w:szCs w:val="24"/>
        </w:rPr>
        <w:t xml:space="preserve"> εκκρίσει</w:t>
      </w:r>
      <w:r w:rsidRPr="005D6259">
        <w:rPr>
          <w:sz w:val="24"/>
          <w:szCs w:val="24"/>
        </w:rPr>
        <w:t>ς κιτρινοπράσινου χρώματος από την ουρήθρα, πόνος και πρήξιμο στους όρχεις). Στα κορίτσια, τα συμπτώματα δεν είναι τόσο εμφανή. Τονίζεται ότι το καλύτερο μέτρο πρόληψης είναι η ασφαλής  σεξουαλική επα</w:t>
      </w:r>
      <w:r w:rsidR="005D6259">
        <w:rPr>
          <w:sz w:val="24"/>
          <w:szCs w:val="24"/>
        </w:rPr>
        <w:t xml:space="preserve">φή. Η διάγνωση γίνεται από τον </w:t>
      </w:r>
      <w:r w:rsidRPr="005D6259">
        <w:rPr>
          <w:sz w:val="24"/>
          <w:szCs w:val="24"/>
        </w:rPr>
        <w:t xml:space="preserve">ιατρό και η θεραπεία χορηγείται και στους δύο συντρόφους. </w:t>
      </w:r>
    </w:p>
    <w:p w:rsidR="003E3832" w:rsidRPr="005D6259" w:rsidRDefault="003E3832" w:rsidP="003F4F98">
      <w:pPr>
        <w:jc w:val="both"/>
        <w:rPr>
          <w:sz w:val="24"/>
          <w:szCs w:val="24"/>
        </w:rPr>
      </w:pPr>
      <w:r w:rsidRPr="005D6259">
        <w:rPr>
          <w:b/>
          <w:sz w:val="24"/>
          <w:szCs w:val="24"/>
        </w:rPr>
        <w:t xml:space="preserve">Διαφάνεια 10:  </w:t>
      </w:r>
      <w:r w:rsidRPr="005D6259">
        <w:rPr>
          <w:sz w:val="24"/>
          <w:szCs w:val="24"/>
        </w:rPr>
        <w:t>Λοιμώξεις από βακτήρια: Τριχομονάδες. Συχνά δεν υπάρχουν συμπτώματα και γι’ αυτή τη λοίμωξη. Ωστόσο στις γυναίκες μπορεί να εμφανισθούν δύσοσμες κολπικές εκκρίσεις και κνησμός (φαγούρα) στα γεννητικά όργανα. Η ασφαλής σεξουαλική επαφή είναι σημαντική για την αποφυγή της λοίμωξης. Η</w:t>
      </w:r>
      <w:r w:rsidR="005D6259">
        <w:rPr>
          <w:sz w:val="24"/>
          <w:szCs w:val="24"/>
        </w:rPr>
        <w:t xml:space="preserve"> διάγνωση γίνεται από τον </w:t>
      </w:r>
      <w:r w:rsidRPr="005D6259">
        <w:rPr>
          <w:sz w:val="24"/>
          <w:szCs w:val="24"/>
        </w:rPr>
        <w:t>ιατρό και η θεραπεία χορηγείται και στους δύο συντρόφους.</w:t>
      </w:r>
    </w:p>
    <w:p w:rsidR="003E3832" w:rsidRPr="005D6259" w:rsidRDefault="003E3832" w:rsidP="003F4F98">
      <w:pPr>
        <w:jc w:val="both"/>
        <w:rPr>
          <w:sz w:val="24"/>
          <w:szCs w:val="24"/>
        </w:rPr>
      </w:pPr>
      <w:r w:rsidRPr="005D6259">
        <w:rPr>
          <w:b/>
          <w:sz w:val="24"/>
          <w:szCs w:val="24"/>
        </w:rPr>
        <w:t xml:space="preserve">Διαφάνεια 11:  </w:t>
      </w:r>
      <w:r w:rsidRPr="005D6259">
        <w:rPr>
          <w:sz w:val="24"/>
          <w:szCs w:val="24"/>
        </w:rPr>
        <w:t>Λοιμώξεις από βακτήρια: Σύφιλη. Η νόσος ξεκινάει με μία ανώδυνη πληγή στα γεννητικά όργανα, το ορθό ή τη στοματική κοιλότητα και εξελίσσεται σε στάδια, προσβάλλοντας όσους έρχονται σε άμεση επαφή με τα έλκη (πληγές). Τα συμπτώματα διαφέρουν ανάλογα με τα στάδια (μικρή πληγή αρχικά, εξανθήματα στον κορμό και σε όλο το σώμα στη συνέχεια, επιπλοκές στον εγκέφαλο, την καρδιά, το συκώτι, σε προχωρημένο στάδιο). Τονίζεται και πάλι η ανάγκη πρόληψης της νόσου μέσω της ασφαλούς σεξουαλικής επαφ</w:t>
      </w:r>
      <w:r w:rsidR="00132607">
        <w:rPr>
          <w:sz w:val="24"/>
          <w:szCs w:val="24"/>
        </w:rPr>
        <w:t xml:space="preserve">ής. Η διάγνωση γίνεται από τον </w:t>
      </w:r>
      <w:r w:rsidRPr="005D6259">
        <w:rPr>
          <w:sz w:val="24"/>
          <w:szCs w:val="24"/>
        </w:rPr>
        <w:t xml:space="preserve">ιατρό και η θεραπεία χορηγείται και στους δύο συντρόφους. </w:t>
      </w:r>
    </w:p>
    <w:p w:rsidR="003E3832" w:rsidRPr="005D6259" w:rsidRDefault="003E3832" w:rsidP="003F4F98">
      <w:pPr>
        <w:jc w:val="both"/>
        <w:rPr>
          <w:bCs/>
          <w:sz w:val="24"/>
          <w:szCs w:val="24"/>
        </w:rPr>
      </w:pPr>
      <w:r w:rsidRPr="005D6259">
        <w:rPr>
          <w:b/>
          <w:sz w:val="24"/>
          <w:szCs w:val="24"/>
        </w:rPr>
        <w:t>Διαφάνεια 12:</w:t>
      </w:r>
      <w:r w:rsidRPr="005D6259">
        <w:rPr>
          <w:sz w:val="24"/>
          <w:szCs w:val="24"/>
        </w:rPr>
        <w:t xml:space="preserve"> </w:t>
      </w:r>
      <w:r w:rsidRPr="005D6259">
        <w:rPr>
          <w:bCs/>
          <w:sz w:val="24"/>
          <w:szCs w:val="24"/>
        </w:rPr>
        <w:t xml:space="preserve">Λοιμώξεις από ιούς: Ιός των ανθρωπίνων θηλωμάτων (HPV). Αναφέρεται ότι υπάρχουν πολλοί τύποι, ορισμένοι από τους οποίους προκαλούν βλάβες στη μήτρα που μπορεί να οδηγήσουν, μετά από χρόνια, σε καρκίνο του τραχήλου της μήτρας. Τονίζεται ότι υπάρχει εμβόλιο που χορηγείται στα κορίτσια (δωρεάν μέχρι την ηλικία των 18 ετών) και προστατεύει από τους επικίνδυνους τύπους του ιού. Επιπλέον η χρήση του προφυλακτικού μειώνει σημαντικά την πιθανότητα μετάδοσης του ιού.  </w:t>
      </w:r>
    </w:p>
    <w:p w:rsidR="003E3832" w:rsidRPr="005D6259" w:rsidRDefault="003E3832" w:rsidP="003F4F98">
      <w:pPr>
        <w:jc w:val="both"/>
        <w:rPr>
          <w:bCs/>
          <w:sz w:val="24"/>
          <w:szCs w:val="24"/>
        </w:rPr>
      </w:pPr>
      <w:r w:rsidRPr="005D6259">
        <w:rPr>
          <w:b/>
          <w:sz w:val="24"/>
          <w:szCs w:val="24"/>
        </w:rPr>
        <w:t>Διαφάνεια 13:</w:t>
      </w:r>
      <w:r w:rsidRPr="005D6259">
        <w:rPr>
          <w:bCs/>
          <w:sz w:val="24"/>
          <w:szCs w:val="24"/>
        </w:rPr>
        <w:t xml:space="preserve"> Λοιμώξεις από ιούς:</w:t>
      </w:r>
      <w:r w:rsidRPr="005D6259">
        <w:rPr>
          <w:b/>
          <w:sz w:val="24"/>
          <w:szCs w:val="24"/>
        </w:rPr>
        <w:t xml:space="preserve"> </w:t>
      </w:r>
      <w:r w:rsidRPr="005D6259">
        <w:rPr>
          <w:bCs/>
          <w:sz w:val="24"/>
          <w:szCs w:val="24"/>
        </w:rPr>
        <w:t>Έρπητας γεννητικών οργάνων. Περιγράφονται τα συμπτώματα και δίνεται έμφαση στο ασφαλές σεξ με τη σωστή χρήση του προφυλακτικού.</w:t>
      </w:r>
    </w:p>
    <w:p w:rsidR="003E3832" w:rsidRPr="005D6259" w:rsidRDefault="003E3832" w:rsidP="003F4F98">
      <w:pPr>
        <w:jc w:val="both"/>
        <w:rPr>
          <w:bCs/>
          <w:sz w:val="24"/>
          <w:szCs w:val="24"/>
        </w:rPr>
      </w:pPr>
      <w:r w:rsidRPr="005D6259">
        <w:rPr>
          <w:b/>
          <w:bCs/>
          <w:sz w:val="24"/>
          <w:szCs w:val="24"/>
        </w:rPr>
        <w:t>Διαφάνεια 14:</w:t>
      </w:r>
      <w:r w:rsidRPr="005D6259">
        <w:rPr>
          <w:bCs/>
          <w:sz w:val="24"/>
          <w:szCs w:val="24"/>
        </w:rPr>
        <w:t xml:space="preserve"> Λοιμώξεις από ιούς:</w:t>
      </w:r>
      <w:r w:rsidRPr="005D6259">
        <w:rPr>
          <w:rFonts w:cs="Arial"/>
          <w:b/>
          <w:bCs/>
          <w:color w:val="1F497D"/>
          <w:kern w:val="24"/>
          <w:sz w:val="24"/>
          <w:szCs w:val="24"/>
        </w:rPr>
        <w:t xml:space="preserve"> </w:t>
      </w:r>
      <w:r w:rsidRPr="005D6259">
        <w:rPr>
          <w:bCs/>
          <w:sz w:val="24"/>
          <w:szCs w:val="24"/>
        </w:rPr>
        <w:t xml:space="preserve">Ηπατίτιδες Β &amp; </w:t>
      </w:r>
      <w:r w:rsidRPr="005D6259">
        <w:rPr>
          <w:bCs/>
          <w:sz w:val="24"/>
          <w:szCs w:val="24"/>
          <w:lang w:val="en-US"/>
        </w:rPr>
        <w:t>C</w:t>
      </w:r>
      <w:r w:rsidRPr="005D6259">
        <w:rPr>
          <w:bCs/>
          <w:sz w:val="24"/>
          <w:szCs w:val="24"/>
        </w:rPr>
        <w:t>.</w:t>
      </w:r>
      <w:r w:rsidRPr="005D6259">
        <w:rPr>
          <w:b/>
          <w:bCs/>
          <w:sz w:val="24"/>
          <w:szCs w:val="24"/>
        </w:rPr>
        <w:t xml:space="preserve"> </w:t>
      </w:r>
      <w:r w:rsidRPr="005D6259">
        <w:rPr>
          <w:bCs/>
          <w:sz w:val="24"/>
          <w:szCs w:val="24"/>
        </w:rPr>
        <w:t xml:space="preserve">Στη διαφάνεια αυτή </w:t>
      </w:r>
      <w:r w:rsidRPr="005D6259">
        <w:rPr>
          <w:b/>
          <w:bCs/>
          <w:sz w:val="24"/>
          <w:szCs w:val="24"/>
        </w:rPr>
        <w:t>να τονιστεί ότι υπάρχει και άλλος τρόπος μετάδοσης</w:t>
      </w:r>
      <w:r w:rsidRPr="005D6259">
        <w:rPr>
          <w:bCs/>
          <w:sz w:val="24"/>
          <w:szCs w:val="24"/>
        </w:rPr>
        <w:t xml:space="preserve"> εκτός από τη σεξουαλική επαφή, όπως το αίμα (σύριγγες, ξυραφάκια, βελόνες </w:t>
      </w:r>
      <w:r w:rsidRPr="005D6259">
        <w:rPr>
          <w:bCs/>
          <w:sz w:val="24"/>
          <w:szCs w:val="24"/>
          <w:lang w:val="en-US"/>
        </w:rPr>
        <w:t>tattoo</w:t>
      </w:r>
      <w:r w:rsidRPr="005D6259">
        <w:rPr>
          <w:bCs/>
          <w:sz w:val="24"/>
          <w:szCs w:val="24"/>
        </w:rPr>
        <w:t>-</w:t>
      </w:r>
      <w:r w:rsidRPr="005D6259">
        <w:rPr>
          <w:bCs/>
          <w:sz w:val="24"/>
          <w:szCs w:val="24"/>
          <w:lang w:val="en-US"/>
        </w:rPr>
        <w:t>piercing</w:t>
      </w:r>
      <w:r w:rsidRPr="005D6259">
        <w:rPr>
          <w:bCs/>
          <w:sz w:val="24"/>
          <w:szCs w:val="24"/>
        </w:rPr>
        <w:t xml:space="preserve">, οδοντόβουρτσες, μετάγγιση). Επιπλέον είναι σημαντικό να τονιστεί ότι για </w:t>
      </w:r>
      <w:r w:rsidRPr="005D6259">
        <w:rPr>
          <w:b/>
          <w:bCs/>
          <w:sz w:val="24"/>
          <w:szCs w:val="24"/>
        </w:rPr>
        <w:t xml:space="preserve">την Ηπατίτιδα Β υπάρχει </w:t>
      </w:r>
      <w:r w:rsidRPr="005D6259">
        <w:rPr>
          <w:b/>
          <w:bCs/>
          <w:sz w:val="24"/>
          <w:szCs w:val="24"/>
        </w:rPr>
        <w:lastRenderedPageBreak/>
        <w:t>εμβόλιο</w:t>
      </w:r>
      <w:r w:rsidRPr="005D6259">
        <w:rPr>
          <w:bCs/>
          <w:sz w:val="24"/>
          <w:szCs w:val="24"/>
        </w:rPr>
        <w:t xml:space="preserve"> που γίνεται στην παιδική ηλικία και προστατεύει από τη λοίμωξη, ενώ για την Ηπατίτιδα </w:t>
      </w:r>
      <w:r w:rsidRPr="005D6259">
        <w:rPr>
          <w:bCs/>
          <w:sz w:val="24"/>
          <w:szCs w:val="24"/>
          <w:lang w:val="en-US"/>
        </w:rPr>
        <w:t>C</w:t>
      </w:r>
      <w:r w:rsidRPr="005D6259">
        <w:rPr>
          <w:bCs/>
          <w:sz w:val="24"/>
          <w:szCs w:val="24"/>
        </w:rPr>
        <w:t xml:space="preserve"> μπορεί να γίνει μόνο πρόληψη με τη χρήση προφυλακτικού.</w:t>
      </w:r>
    </w:p>
    <w:p w:rsidR="003E3832" w:rsidRPr="005D6259" w:rsidRDefault="003E3832" w:rsidP="003F4F98">
      <w:pPr>
        <w:jc w:val="both"/>
        <w:rPr>
          <w:bCs/>
          <w:sz w:val="24"/>
          <w:szCs w:val="24"/>
        </w:rPr>
      </w:pPr>
      <w:r w:rsidRPr="005D6259">
        <w:rPr>
          <w:b/>
          <w:bCs/>
          <w:sz w:val="24"/>
          <w:szCs w:val="24"/>
        </w:rPr>
        <w:t xml:space="preserve">Διαφάνειες 15, 16, 17: </w:t>
      </w:r>
      <w:r w:rsidRPr="005D6259">
        <w:rPr>
          <w:bCs/>
          <w:sz w:val="24"/>
          <w:szCs w:val="24"/>
        </w:rPr>
        <w:t>Λοιμώξεις από ιούς:</w:t>
      </w:r>
      <w:r w:rsidRPr="005D6259">
        <w:rPr>
          <w:rFonts w:ascii="Arial" w:hAnsi="Arial" w:cs="Arial"/>
          <w:b/>
          <w:bCs/>
          <w:color w:val="1F497D"/>
          <w:kern w:val="24"/>
          <w:sz w:val="24"/>
          <w:szCs w:val="24"/>
        </w:rPr>
        <w:t xml:space="preserve"> </w:t>
      </w:r>
      <w:r w:rsidRPr="005D6259">
        <w:rPr>
          <w:bCs/>
          <w:sz w:val="24"/>
          <w:szCs w:val="24"/>
          <w:lang w:val="en-US"/>
        </w:rPr>
        <w:t>HIV</w:t>
      </w:r>
      <w:r w:rsidRPr="005D6259">
        <w:rPr>
          <w:bCs/>
          <w:sz w:val="24"/>
          <w:szCs w:val="24"/>
        </w:rPr>
        <w:t xml:space="preserve">/ </w:t>
      </w:r>
      <w:r w:rsidRPr="005D6259">
        <w:rPr>
          <w:bCs/>
          <w:sz w:val="24"/>
          <w:szCs w:val="24"/>
          <w:lang w:val="en-US"/>
        </w:rPr>
        <w:t>AIDS</w:t>
      </w:r>
      <w:r w:rsidRPr="005D6259">
        <w:rPr>
          <w:bCs/>
          <w:sz w:val="24"/>
          <w:szCs w:val="24"/>
        </w:rPr>
        <w:t>.</w:t>
      </w:r>
      <w:r w:rsidRPr="005D6259">
        <w:rPr>
          <w:b/>
          <w:bCs/>
          <w:sz w:val="24"/>
          <w:szCs w:val="24"/>
        </w:rPr>
        <w:t xml:space="preserve">  </w:t>
      </w:r>
      <w:r w:rsidRPr="005D6259">
        <w:rPr>
          <w:bCs/>
          <w:sz w:val="24"/>
          <w:szCs w:val="24"/>
        </w:rPr>
        <w:t xml:space="preserve">Γίνεται διάκριση ανάμεσα στους δύο όρους και αναφέρονται συνοπτικά τα συμπτώματα από την αρχική λοίμωξη έως την εμφάνιση του συνδρόμου της </w:t>
      </w:r>
      <w:proofErr w:type="spellStart"/>
      <w:r w:rsidRPr="005D6259">
        <w:rPr>
          <w:bCs/>
          <w:sz w:val="24"/>
          <w:szCs w:val="24"/>
        </w:rPr>
        <w:t>ανοσοανεπάρκειας</w:t>
      </w:r>
      <w:proofErr w:type="spellEnd"/>
      <w:r w:rsidRPr="005D6259">
        <w:rPr>
          <w:bCs/>
          <w:sz w:val="24"/>
          <w:szCs w:val="24"/>
        </w:rPr>
        <w:t xml:space="preserve">. Τονίζεται ότι ένας στους τρεις δεν γνωρίζει ότι έχει μολυνθεί. Διευκρινίζεται ότι τα συμπτώματα του </w:t>
      </w:r>
      <w:r w:rsidRPr="005D6259">
        <w:rPr>
          <w:bCs/>
          <w:sz w:val="24"/>
          <w:szCs w:val="24"/>
          <w:lang w:val="en-US"/>
        </w:rPr>
        <w:t>AIDS</w:t>
      </w:r>
      <w:r w:rsidRPr="005D6259">
        <w:rPr>
          <w:bCs/>
          <w:sz w:val="24"/>
          <w:szCs w:val="24"/>
        </w:rPr>
        <w:t xml:space="preserve"> οφείλονται στην εξασθένιση του ανοσοποιητικού συστήματος του ανθρώπου, με αποτέλεσμα οι ασθενείς να είναι ευάλωτοι σε σοβαρές λοιμώξεις και καρκίνο.</w:t>
      </w:r>
    </w:p>
    <w:p w:rsidR="003E3832" w:rsidRPr="005D6259" w:rsidRDefault="003E3832" w:rsidP="003F4F98">
      <w:pPr>
        <w:jc w:val="both"/>
        <w:rPr>
          <w:bCs/>
          <w:sz w:val="24"/>
          <w:szCs w:val="24"/>
        </w:rPr>
      </w:pPr>
      <w:r w:rsidRPr="005D6259">
        <w:rPr>
          <w:b/>
          <w:bCs/>
          <w:sz w:val="24"/>
          <w:szCs w:val="24"/>
        </w:rPr>
        <w:t xml:space="preserve">Διαφάνεια 18: </w:t>
      </w:r>
      <w:r w:rsidRPr="005D6259">
        <w:rPr>
          <w:bCs/>
          <w:sz w:val="24"/>
          <w:szCs w:val="24"/>
        </w:rPr>
        <w:t xml:space="preserve">Λοιμώξεις από ιούς: </w:t>
      </w:r>
      <w:r w:rsidRPr="005D6259">
        <w:rPr>
          <w:bCs/>
          <w:sz w:val="24"/>
          <w:szCs w:val="24"/>
          <w:lang w:val="en-US"/>
        </w:rPr>
        <w:t>HIV</w:t>
      </w:r>
      <w:r w:rsidRPr="005D6259">
        <w:rPr>
          <w:bCs/>
          <w:sz w:val="24"/>
          <w:szCs w:val="24"/>
        </w:rPr>
        <w:t>/</w:t>
      </w:r>
      <w:r w:rsidRPr="005D6259">
        <w:rPr>
          <w:bCs/>
          <w:sz w:val="24"/>
          <w:szCs w:val="24"/>
          <w:lang w:val="en-US"/>
        </w:rPr>
        <w:t>AIDS</w:t>
      </w:r>
      <w:r w:rsidRPr="005D6259">
        <w:rPr>
          <w:bCs/>
          <w:sz w:val="24"/>
          <w:szCs w:val="24"/>
        </w:rPr>
        <w:t>. Τονίζονται οι τρόποι μετάδοσης του ιού και αποσαφηνίζεται με ποιους τρόπους δεν μεταδίδεται.</w:t>
      </w:r>
    </w:p>
    <w:p w:rsidR="003E3832" w:rsidRPr="005D6259" w:rsidRDefault="003E3832" w:rsidP="003F4F98">
      <w:pPr>
        <w:jc w:val="both"/>
        <w:rPr>
          <w:bCs/>
          <w:sz w:val="24"/>
          <w:szCs w:val="24"/>
        </w:rPr>
      </w:pPr>
      <w:r w:rsidRPr="005D6259">
        <w:rPr>
          <w:b/>
          <w:bCs/>
          <w:sz w:val="24"/>
          <w:szCs w:val="24"/>
        </w:rPr>
        <w:t>Διαφάνεια 19:</w:t>
      </w:r>
      <w:r w:rsidRPr="005D6259">
        <w:rPr>
          <w:bCs/>
          <w:sz w:val="24"/>
          <w:szCs w:val="24"/>
        </w:rPr>
        <w:t xml:space="preserve"> Λοιμώξεις από ιούς:</w:t>
      </w:r>
      <w:r w:rsidRPr="005D6259">
        <w:rPr>
          <w:rFonts w:ascii="Arial" w:hAnsi="Arial" w:cs="Arial"/>
          <w:b/>
          <w:bCs/>
          <w:color w:val="1F497D"/>
          <w:kern w:val="24"/>
          <w:sz w:val="24"/>
          <w:szCs w:val="24"/>
        </w:rPr>
        <w:t xml:space="preserve"> </w:t>
      </w:r>
      <w:r w:rsidRPr="005D6259">
        <w:rPr>
          <w:bCs/>
          <w:sz w:val="24"/>
          <w:szCs w:val="24"/>
          <w:lang w:val="en-US"/>
        </w:rPr>
        <w:t>HIV</w:t>
      </w:r>
      <w:r w:rsidRPr="005D6259">
        <w:rPr>
          <w:bCs/>
          <w:sz w:val="24"/>
          <w:szCs w:val="24"/>
        </w:rPr>
        <w:t>/</w:t>
      </w:r>
      <w:r w:rsidRPr="005D6259">
        <w:rPr>
          <w:bCs/>
          <w:sz w:val="24"/>
          <w:szCs w:val="24"/>
          <w:lang w:val="en-US"/>
        </w:rPr>
        <w:t>AIDS</w:t>
      </w:r>
      <w:r w:rsidRPr="005D6259">
        <w:rPr>
          <w:bCs/>
          <w:sz w:val="24"/>
          <w:szCs w:val="24"/>
        </w:rPr>
        <w:t xml:space="preserve">. Δίνεται πληροφόρηση για το πότε θα πρέπει γίνει έλεγχος για μόλυνση από τον ιό </w:t>
      </w:r>
      <w:r w:rsidRPr="005D6259">
        <w:rPr>
          <w:bCs/>
          <w:sz w:val="24"/>
          <w:szCs w:val="24"/>
          <w:lang w:val="en-US"/>
        </w:rPr>
        <w:t>HIV</w:t>
      </w:r>
      <w:r w:rsidRPr="005D6259">
        <w:rPr>
          <w:bCs/>
          <w:sz w:val="24"/>
          <w:szCs w:val="24"/>
        </w:rPr>
        <w:t xml:space="preserve">, καθώς και τα στοιχεία επικοινωνίας του κατάλληλου (δημόσιου) φορέα. Τονίζεται η τήρηση της ανωνυμίας. </w:t>
      </w:r>
    </w:p>
    <w:p w:rsidR="003E3832" w:rsidRPr="005D6259" w:rsidRDefault="003E3832" w:rsidP="003F4F98">
      <w:pPr>
        <w:jc w:val="both"/>
        <w:rPr>
          <w:bCs/>
          <w:sz w:val="24"/>
          <w:szCs w:val="24"/>
        </w:rPr>
      </w:pPr>
      <w:r w:rsidRPr="005D6259">
        <w:rPr>
          <w:b/>
          <w:bCs/>
          <w:sz w:val="24"/>
          <w:szCs w:val="24"/>
        </w:rPr>
        <w:t xml:space="preserve">Διαφάνεια 20: </w:t>
      </w:r>
      <w:r w:rsidRPr="005D6259">
        <w:rPr>
          <w:bCs/>
          <w:sz w:val="24"/>
          <w:szCs w:val="24"/>
        </w:rPr>
        <w:t>Λοιμώξεις από ιούς:</w:t>
      </w:r>
      <w:r w:rsidRPr="005D6259">
        <w:rPr>
          <w:rFonts w:ascii="Arial" w:hAnsi="Arial" w:cs="Arial"/>
          <w:b/>
          <w:bCs/>
          <w:color w:val="1F497D"/>
          <w:kern w:val="24"/>
          <w:sz w:val="24"/>
          <w:szCs w:val="24"/>
        </w:rPr>
        <w:t xml:space="preserve"> </w:t>
      </w:r>
      <w:r w:rsidRPr="005D6259">
        <w:rPr>
          <w:bCs/>
          <w:sz w:val="24"/>
          <w:szCs w:val="24"/>
          <w:lang w:val="en-US"/>
        </w:rPr>
        <w:t>HIV</w:t>
      </w:r>
      <w:r w:rsidRPr="005D6259">
        <w:rPr>
          <w:bCs/>
          <w:sz w:val="24"/>
          <w:szCs w:val="24"/>
        </w:rPr>
        <w:t>/</w:t>
      </w:r>
      <w:r w:rsidRPr="005D6259">
        <w:rPr>
          <w:bCs/>
          <w:sz w:val="24"/>
          <w:szCs w:val="24"/>
          <w:lang w:val="en-US"/>
        </w:rPr>
        <w:t>AIDS</w:t>
      </w:r>
      <w:r w:rsidRPr="005D6259">
        <w:rPr>
          <w:bCs/>
          <w:sz w:val="24"/>
          <w:szCs w:val="24"/>
        </w:rPr>
        <w:t>. Δίνεται έμφαση στο γεγονός ότι δεν υπάρχει αποτελεσματική θεραπεία για τη μόλυνση αυτή ούτε προληπτικός εμβολιασμός, κι έτσι είναι σημαντική η πρόληψη της νόσου με την ασφαλή σεξουαλική επαφή, δηλ. με τη χρήση προφυλακτικού.</w:t>
      </w:r>
    </w:p>
    <w:p w:rsidR="003E3832" w:rsidRPr="005D6259" w:rsidRDefault="003E3832" w:rsidP="003F4F98">
      <w:pPr>
        <w:jc w:val="both"/>
        <w:rPr>
          <w:bCs/>
          <w:sz w:val="24"/>
          <w:szCs w:val="24"/>
        </w:rPr>
      </w:pPr>
      <w:r w:rsidRPr="005D6259">
        <w:rPr>
          <w:b/>
          <w:bCs/>
          <w:sz w:val="24"/>
          <w:szCs w:val="24"/>
        </w:rPr>
        <w:t>Διαφάνεια 21</w:t>
      </w:r>
      <w:r w:rsidRPr="005D6259">
        <w:rPr>
          <w:bCs/>
          <w:sz w:val="24"/>
          <w:szCs w:val="24"/>
        </w:rPr>
        <w:t xml:space="preserve">: Παρασιτώσεις: ψείρες γεννητικών οργάνων. Διευκρινίζεται ότι ο τρόπος μετάδοσης δεν είναι μόνο με τη σεξουαλική επαφή αλλά με την επαφή με το σώμα, τα κλινοσκεπάσματα, τα εσώρουχα κ.α. </w:t>
      </w:r>
      <w:r w:rsidR="00C5543C">
        <w:rPr>
          <w:bCs/>
          <w:sz w:val="24"/>
          <w:szCs w:val="24"/>
        </w:rPr>
        <w:t xml:space="preserve">Να δοθεί έμφαση στη σημασία της υγιεινής του σώματος και του ιματισμού. </w:t>
      </w:r>
      <w:r w:rsidRPr="005D6259">
        <w:rPr>
          <w:bCs/>
          <w:sz w:val="24"/>
          <w:szCs w:val="24"/>
        </w:rPr>
        <w:t>Η κατάλλ</w:t>
      </w:r>
      <w:r w:rsidR="00132607">
        <w:rPr>
          <w:bCs/>
          <w:sz w:val="24"/>
          <w:szCs w:val="24"/>
        </w:rPr>
        <w:t xml:space="preserve">ηλη θεραπεία χορηγείται από το </w:t>
      </w:r>
      <w:r w:rsidRPr="005D6259">
        <w:rPr>
          <w:bCs/>
          <w:sz w:val="24"/>
          <w:szCs w:val="24"/>
        </w:rPr>
        <w:t xml:space="preserve">ιατρό.   </w:t>
      </w:r>
    </w:p>
    <w:p w:rsidR="003E3832" w:rsidRPr="005D6259" w:rsidRDefault="003E3832" w:rsidP="003F4F98">
      <w:pPr>
        <w:jc w:val="both"/>
        <w:rPr>
          <w:bCs/>
          <w:sz w:val="24"/>
          <w:szCs w:val="24"/>
        </w:rPr>
      </w:pPr>
      <w:r w:rsidRPr="005D6259">
        <w:rPr>
          <w:b/>
          <w:bCs/>
          <w:sz w:val="24"/>
          <w:szCs w:val="24"/>
        </w:rPr>
        <w:t xml:space="preserve">Διαφάνεια 22: </w:t>
      </w:r>
      <w:r w:rsidRPr="005D6259">
        <w:rPr>
          <w:bCs/>
          <w:sz w:val="24"/>
          <w:szCs w:val="24"/>
        </w:rPr>
        <w:t>Τονίζεται σε ποιες περιπτώσεις υπάρχει μεγαλύτερος κίνδυνος μόλυνσης. Γίνεται αναφορά σε ομάδες πληθυσμού που έχουν μεγαλύτερο κίνδυνο έκθεσης και τονίζεται ότι η μέθοδος πρόληψης και προφύλαξης από τις σεξουαλικώς μεταδιδόμενες λοιμώξεις είναι η χρήση προφυλακτικού.</w:t>
      </w:r>
    </w:p>
    <w:p w:rsidR="003E3832" w:rsidRPr="005D6259" w:rsidRDefault="003E3832" w:rsidP="003F4F98">
      <w:pPr>
        <w:jc w:val="both"/>
        <w:rPr>
          <w:bCs/>
          <w:sz w:val="24"/>
          <w:szCs w:val="24"/>
        </w:rPr>
      </w:pPr>
      <w:r w:rsidRPr="005D6259">
        <w:rPr>
          <w:b/>
          <w:bCs/>
          <w:sz w:val="24"/>
          <w:szCs w:val="24"/>
        </w:rPr>
        <w:t xml:space="preserve">Διαφάνεια 23: </w:t>
      </w:r>
      <w:r w:rsidRPr="005D6259">
        <w:rPr>
          <w:bCs/>
          <w:sz w:val="24"/>
          <w:szCs w:val="24"/>
        </w:rPr>
        <w:t>Επειδή δεν γνωρίζουμε το παρελθόν του ερωτικού μας συντρόφου, τονίζεται ότι καμία σεξουαλική επαφή δεν πρέπει να γίνεται χωρίς ασφάλεια, δηλ. χωρίς τη χρήση προφυλακτικού.</w:t>
      </w:r>
    </w:p>
    <w:p w:rsidR="00C5543C" w:rsidRPr="00C5543C" w:rsidRDefault="003E3832" w:rsidP="00C5543C">
      <w:pPr>
        <w:jc w:val="both"/>
        <w:rPr>
          <w:sz w:val="24"/>
          <w:szCs w:val="24"/>
        </w:rPr>
      </w:pPr>
      <w:r w:rsidRPr="005D6259">
        <w:rPr>
          <w:b/>
          <w:bCs/>
          <w:sz w:val="24"/>
          <w:szCs w:val="24"/>
        </w:rPr>
        <w:t xml:space="preserve">Διαφάνειες 24, 25: </w:t>
      </w:r>
      <w:r w:rsidRPr="005D6259">
        <w:rPr>
          <w:sz w:val="24"/>
          <w:szCs w:val="24"/>
        </w:rPr>
        <w:t xml:space="preserve">Οδηγίες για τη σωστή τοποθέτηση του προφυλακτικού. Είναι πολύ σημαντικό να τονιστεί ότι το προφυλακτικό τοποθετείται στο πέος που βρίσκεται σε στύση, από την αρχή της κάθε επαφής με τη γεννητική περιοχή και ξετυλίγεται μέχρι τη βάση του. Η επιλογή του σωστού μεγέθους και η ορθή τοποθέτησή του μειώνει σημαντικά την πιθανότητα μετάδοσης σεξουαλικώς </w:t>
      </w:r>
      <w:r w:rsidRPr="005D6259">
        <w:rPr>
          <w:sz w:val="24"/>
          <w:szCs w:val="24"/>
        </w:rPr>
        <w:lastRenderedPageBreak/>
        <w:t>μεταδιδόμενων λοιμώξεων. Σε κάθε νέα επαφή χρησιμοποιείται καινούργιο προφυλακτικό. Η σωστή αφαίρεση του προφυλακτικού είναι επίσης σημαντική. Μετά την εκσπερμάτιση πρέπει να αφαιρεθεί προσεκτικά: κρατώντας το από τη βάση του (το δακτύλιο), το προφυλακτικό απωθείται προς τα πάνω (την κορυφή), τυλίγεται προσεκτικά σε χαρτί και πετιέται στο καλάθι των απορριμμάτων.</w:t>
      </w:r>
      <w:r w:rsidR="00C5543C" w:rsidRPr="00C5543C">
        <w:rPr>
          <w:bCs/>
          <w:sz w:val="24"/>
          <w:szCs w:val="24"/>
        </w:rPr>
        <w:t xml:space="preserve"> </w:t>
      </w:r>
      <w:r w:rsidR="00C5543C" w:rsidRPr="00C5543C">
        <w:rPr>
          <w:b/>
          <w:sz w:val="24"/>
          <w:szCs w:val="24"/>
        </w:rPr>
        <w:t>Να τονιστεί η σημασία της υγιεινής των χεριών και των γεννητικών οργάνων πριν και μετά από κάθε σεξουαλική επαφή</w:t>
      </w:r>
      <w:r w:rsidR="00C5543C" w:rsidRPr="00C5543C">
        <w:rPr>
          <w:sz w:val="24"/>
          <w:szCs w:val="24"/>
        </w:rPr>
        <w:t>.</w:t>
      </w:r>
    </w:p>
    <w:p w:rsidR="00C5543C" w:rsidRDefault="00C5543C" w:rsidP="003F4F98">
      <w:pPr>
        <w:jc w:val="both"/>
        <w:rPr>
          <w:bCs/>
          <w:sz w:val="24"/>
          <w:szCs w:val="24"/>
        </w:rPr>
      </w:pPr>
    </w:p>
    <w:p w:rsidR="003E3832" w:rsidRPr="005D6259" w:rsidRDefault="003E3832" w:rsidP="003F4F98">
      <w:pPr>
        <w:jc w:val="both"/>
        <w:rPr>
          <w:bCs/>
          <w:sz w:val="24"/>
          <w:szCs w:val="24"/>
        </w:rPr>
      </w:pPr>
      <w:r w:rsidRPr="005D6259">
        <w:rPr>
          <w:b/>
          <w:sz w:val="24"/>
          <w:szCs w:val="24"/>
        </w:rPr>
        <w:t xml:space="preserve">Διαφάνειες 26, 27: </w:t>
      </w:r>
      <w:r w:rsidRPr="005D6259">
        <w:rPr>
          <w:sz w:val="24"/>
          <w:szCs w:val="24"/>
        </w:rPr>
        <w:t xml:space="preserve">Ολοκληρώνοντας την παρουσίαση επισημαίνουμε την υπευθυνότητα και ωριμότητα που χρειάζεται να επιδεικνύουμε όλοι, προστατεύοντας την υγεία μας και αναζητώντας κατάλληλη και έγκυρη πληροφόρηση για θέματα της σεξουαλικής υγείας από τους επαγγελματίες υγείας των αρμόδιων υπηρεσιών, όπως είναι οι υπηρεσίες Οικογενειακού Προγραμματισμού. </w:t>
      </w:r>
    </w:p>
    <w:sectPr w:rsidR="003E3832" w:rsidRPr="005D6259" w:rsidSect="002A4925">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3E" w:rsidRDefault="0078303E">
      <w:r>
        <w:separator/>
      </w:r>
    </w:p>
  </w:endnote>
  <w:endnote w:type="continuationSeparator" w:id="0">
    <w:p w:rsidR="0078303E" w:rsidRDefault="007830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32" w:rsidRDefault="000749F7" w:rsidP="00AF3EEE">
    <w:pPr>
      <w:pStyle w:val="a4"/>
      <w:framePr w:wrap="around" w:vAnchor="text" w:hAnchor="margin" w:xAlign="right" w:y="1"/>
      <w:rPr>
        <w:rStyle w:val="a5"/>
      </w:rPr>
    </w:pPr>
    <w:r>
      <w:rPr>
        <w:rStyle w:val="a5"/>
      </w:rPr>
      <w:fldChar w:fldCharType="begin"/>
    </w:r>
    <w:r w:rsidR="003E3832">
      <w:rPr>
        <w:rStyle w:val="a5"/>
      </w:rPr>
      <w:instrText xml:space="preserve">PAGE  </w:instrText>
    </w:r>
    <w:r>
      <w:rPr>
        <w:rStyle w:val="a5"/>
      </w:rPr>
      <w:fldChar w:fldCharType="end"/>
    </w:r>
  </w:p>
  <w:p w:rsidR="003E3832" w:rsidRDefault="003E3832" w:rsidP="00325AC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32" w:rsidRDefault="000749F7" w:rsidP="00AF3EEE">
    <w:pPr>
      <w:pStyle w:val="a4"/>
      <w:framePr w:wrap="around" w:vAnchor="text" w:hAnchor="margin" w:xAlign="right" w:y="1"/>
      <w:rPr>
        <w:rStyle w:val="a5"/>
      </w:rPr>
    </w:pPr>
    <w:r>
      <w:rPr>
        <w:rStyle w:val="a5"/>
      </w:rPr>
      <w:fldChar w:fldCharType="begin"/>
    </w:r>
    <w:r w:rsidR="003E3832">
      <w:rPr>
        <w:rStyle w:val="a5"/>
      </w:rPr>
      <w:instrText xml:space="preserve">PAGE  </w:instrText>
    </w:r>
    <w:r>
      <w:rPr>
        <w:rStyle w:val="a5"/>
      </w:rPr>
      <w:fldChar w:fldCharType="separate"/>
    </w:r>
    <w:r w:rsidR="00C5543C">
      <w:rPr>
        <w:rStyle w:val="a5"/>
        <w:noProof/>
      </w:rPr>
      <w:t>4</w:t>
    </w:r>
    <w:r>
      <w:rPr>
        <w:rStyle w:val="a5"/>
      </w:rPr>
      <w:fldChar w:fldCharType="end"/>
    </w:r>
  </w:p>
  <w:p w:rsidR="003E3832" w:rsidRDefault="003E3832" w:rsidP="00325AC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3E" w:rsidRDefault="0078303E">
      <w:r>
        <w:separator/>
      </w:r>
    </w:p>
  </w:footnote>
  <w:footnote w:type="continuationSeparator" w:id="0">
    <w:p w:rsidR="0078303E" w:rsidRDefault="00783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8E2"/>
    <w:multiLevelType w:val="hybridMultilevel"/>
    <w:tmpl w:val="F1A4BF02"/>
    <w:lvl w:ilvl="0" w:tplc="484AA1A2">
      <w:start w:val="1"/>
      <w:numFmt w:val="bullet"/>
      <w:lvlText w:val="•"/>
      <w:lvlJc w:val="left"/>
      <w:pPr>
        <w:tabs>
          <w:tab w:val="num" w:pos="720"/>
        </w:tabs>
        <w:ind w:left="720" w:hanging="360"/>
      </w:pPr>
      <w:rPr>
        <w:rFonts w:ascii="Arial" w:hAnsi="Arial" w:hint="default"/>
      </w:rPr>
    </w:lvl>
    <w:lvl w:ilvl="1" w:tplc="3E301E9C" w:tentative="1">
      <w:start w:val="1"/>
      <w:numFmt w:val="bullet"/>
      <w:lvlText w:val="•"/>
      <w:lvlJc w:val="left"/>
      <w:pPr>
        <w:tabs>
          <w:tab w:val="num" w:pos="1440"/>
        </w:tabs>
        <w:ind w:left="1440" w:hanging="360"/>
      </w:pPr>
      <w:rPr>
        <w:rFonts w:ascii="Arial" w:hAnsi="Arial" w:hint="default"/>
      </w:rPr>
    </w:lvl>
    <w:lvl w:ilvl="2" w:tplc="9CAC0BD4" w:tentative="1">
      <w:start w:val="1"/>
      <w:numFmt w:val="bullet"/>
      <w:lvlText w:val="•"/>
      <w:lvlJc w:val="left"/>
      <w:pPr>
        <w:tabs>
          <w:tab w:val="num" w:pos="2160"/>
        </w:tabs>
        <w:ind w:left="2160" w:hanging="360"/>
      </w:pPr>
      <w:rPr>
        <w:rFonts w:ascii="Arial" w:hAnsi="Arial" w:hint="default"/>
      </w:rPr>
    </w:lvl>
    <w:lvl w:ilvl="3" w:tplc="2B548392" w:tentative="1">
      <w:start w:val="1"/>
      <w:numFmt w:val="bullet"/>
      <w:lvlText w:val="•"/>
      <w:lvlJc w:val="left"/>
      <w:pPr>
        <w:tabs>
          <w:tab w:val="num" w:pos="2880"/>
        </w:tabs>
        <w:ind w:left="2880" w:hanging="360"/>
      </w:pPr>
      <w:rPr>
        <w:rFonts w:ascii="Arial" w:hAnsi="Arial" w:hint="default"/>
      </w:rPr>
    </w:lvl>
    <w:lvl w:ilvl="4" w:tplc="104C86B8" w:tentative="1">
      <w:start w:val="1"/>
      <w:numFmt w:val="bullet"/>
      <w:lvlText w:val="•"/>
      <w:lvlJc w:val="left"/>
      <w:pPr>
        <w:tabs>
          <w:tab w:val="num" w:pos="3600"/>
        </w:tabs>
        <w:ind w:left="3600" w:hanging="360"/>
      </w:pPr>
      <w:rPr>
        <w:rFonts w:ascii="Arial" w:hAnsi="Arial" w:hint="default"/>
      </w:rPr>
    </w:lvl>
    <w:lvl w:ilvl="5" w:tplc="A1884714" w:tentative="1">
      <w:start w:val="1"/>
      <w:numFmt w:val="bullet"/>
      <w:lvlText w:val="•"/>
      <w:lvlJc w:val="left"/>
      <w:pPr>
        <w:tabs>
          <w:tab w:val="num" w:pos="4320"/>
        </w:tabs>
        <w:ind w:left="4320" w:hanging="360"/>
      </w:pPr>
      <w:rPr>
        <w:rFonts w:ascii="Arial" w:hAnsi="Arial" w:hint="default"/>
      </w:rPr>
    </w:lvl>
    <w:lvl w:ilvl="6" w:tplc="3FA2BBC6" w:tentative="1">
      <w:start w:val="1"/>
      <w:numFmt w:val="bullet"/>
      <w:lvlText w:val="•"/>
      <w:lvlJc w:val="left"/>
      <w:pPr>
        <w:tabs>
          <w:tab w:val="num" w:pos="5040"/>
        </w:tabs>
        <w:ind w:left="5040" w:hanging="360"/>
      </w:pPr>
      <w:rPr>
        <w:rFonts w:ascii="Arial" w:hAnsi="Arial" w:hint="default"/>
      </w:rPr>
    </w:lvl>
    <w:lvl w:ilvl="7" w:tplc="18EEBEB8" w:tentative="1">
      <w:start w:val="1"/>
      <w:numFmt w:val="bullet"/>
      <w:lvlText w:val="•"/>
      <w:lvlJc w:val="left"/>
      <w:pPr>
        <w:tabs>
          <w:tab w:val="num" w:pos="5760"/>
        </w:tabs>
        <w:ind w:left="5760" w:hanging="360"/>
      </w:pPr>
      <w:rPr>
        <w:rFonts w:ascii="Arial" w:hAnsi="Arial" w:hint="default"/>
      </w:rPr>
    </w:lvl>
    <w:lvl w:ilvl="8" w:tplc="4F061026" w:tentative="1">
      <w:start w:val="1"/>
      <w:numFmt w:val="bullet"/>
      <w:lvlText w:val="•"/>
      <w:lvlJc w:val="left"/>
      <w:pPr>
        <w:tabs>
          <w:tab w:val="num" w:pos="6480"/>
        </w:tabs>
        <w:ind w:left="6480" w:hanging="360"/>
      </w:pPr>
      <w:rPr>
        <w:rFonts w:ascii="Arial" w:hAnsi="Arial" w:hint="default"/>
      </w:rPr>
    </w:lvl>
  </w:abstractNum>
  <w:abstractNum w:abstractNumId="1">
    <w:nsid w:val="243124F8"/>
    <w:multiLevelType w:val="hybridMultilevel"/>
    <w:tmpl w:val="CEBC7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CB2"/>
    <w:rsid w:val="000067D1"/>
    <w:rsid w:val="00045399"/>
    <w:rsid w:val="000749F7"/>
    <w:rsid w:val="00087CE0"/>
    <w:rsid w:val="000E0425"/>
    <w:rsid w:val="000E6066"/>
    <w:rsid w:val="001002DC"/>
    <w:rsid w:val="00132607"/>
    <w:rsid w:val="001F2DA4"/>
    <w:rsid w:val="001F445E"/>
    <w:rsid w:val="00211378"/>
    <w:rsid w:val="002155BF"/>
    <w:rsid w:val="002255B5"/>
    <w:rsid w:val="00255B13"/>
    <w:rsid w:val="00286217"/>
    <w:rsid w:val="002A4925"/>
    <w:rsid w:val="002B62AE"/>
    <w:rsid w:val="002C1F70"/>
    <w:rsid w:val="00325ACD"/>
    <w:rsid w:val="0035210A"/>
    <w:rsid w:val="00370773"/>
    <w:rsid w:val="00397EC6"/>
    <w:rsid w:val="003C0771"/>
    <w:rsid w:val="003C2470"/>
    <w:rsid w:val="003C70AE"/>
    <w:rsid w:val="003E3832"/>
    <w:rsid w:val="003F4F98"/>
    <w:rsid w:val="00415DA1"/>
    <w:rsid w:val="00444155"/>
    <w:rsid w:val="00464975"/>
    <w:rsid w:val="0050423C"/>
    <w:rsid w:val="00530EE3"/>
    <w:rsid w:val="005635C4"/>
    <w:rsid w:val="005917CA"/>
    <w:rsid w:val="005A5691"/>
    <w:rsid w:val="005B0B4E"/>
    <w:rsid w:val="005D6259"/>
    <w:rsid w:val="005E30AC"/>
    <w:rsid w:val="00604BDF"/>
    <w:rsid w:val="0063422A"/>
    <w:rsid w:val="00641C47"/>
    <w:rsid w:val="00666426"/>
    <w:rsid w:val="006C39A4"/>
    <w:rsid w:val="006D51D8"/>
    <w:rsid w:val="006F6895"/>
    <w:rsid w:val="00725C56"/>
    <w:rsid w:val="007557B9"/>
    <w:rsid w:val="0078303E"/>
    <w:rsid w:val="007F0E6C"/>
    <w:rsid w:val="008138E2"/>
    <w:rsid w:val="008425BE"/>
    <w:rsid w:val="00842BE4"/>
    <w:rsid w:val="008452AB"/>
    <w:rsid w:val="008E4499"/>
    <w:rsid w:val="009151D3"/>
    <w:rsid w:val="0091633F"/>
    <w:rsid w:val="0096720F"/>
    <w:rsid w:val="00A16CB2"/>
    <w:rsid w:val="00A61AB3"/>
    <w:rsid w:val="00A62261"/>
    <w:rsid w:val="00A92A17"/>
    <w:rsid w:val="00AD1FAD"/>
    <w:rsid w:val="00AF3EEE"/>
    <w:rsid w:val="00B233EC"/>
    <w:rsid w:val="00B63E11"/>
    <w:rsid w:val="00B85998"/>
    <w:rsid w:val="00BA26E1"/>
    <w:rsid w:val="00BB0491"/>
    <w:rsid w:val="00BD6774"/>
    <w:rsid w:val="00BE70B8"/>
    <w:rsid w:val="00C5543C"/>
    <w:rsid w:val="00D12F6A"/>
    <w:rsid w:val="00D3748B"/>
    <w:rsid w:val="00DC34B3"/>
    <w:rsid w:val="00E142D4"/>
    <w:rsid w:val="00E84E57"/>
    <w:rsid w:val="00EF3E55"/>
    <w:rsid w:val="00F0201E"/>
    <w:rsid w:val="00F44DA3"/>
    <w:rsid w:val="00FD542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444155"/>
    <w:rPr>
      <w:rFonts w:cs="Times New Roman"/>
    </w:rPr>
  </w:style>
  <w:style w:type="paragraph" w:styleId="Web">
    <w:name w:val="Normal (Web)"/>
    <w:basedOn w:val="a"/>
    <w:uiPriority w:val="99"/>
    <w:semiHidden/>
    <w:rsid w:val="00F44DA3"/>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99"/>
    <w:qFormat/>
    <w:rsid w:val="0035210A"/>
    <w:pPr>
      <w:ind w:left="720"/>
      <w:contextualSpacing/>
    </w:pPr>
  </w:style>
  <w:style w:type="paragraph" w:styleId="a4">
    <w:name w:val="footer"/>
    <w:basedOn w:val="a"/>
    <w:link w:val="Char"/>
    <w:uiPriority w:val="99"/>
    <w:rsid w:val="00325ACD"/>
    <w:pPr>
      <w:tabs>
        <w:tab w:val="center" w:pos="4320"/>
        <w:tab w:val="right" w:pos="8640"/>
      </w:tabs>
    </w:pPr>
  </w:style>
  <w:style w:type="character" w:customStyle="1" w:styleId="Char">
    <w:name w:val="Υποσέλιδο Char"/>
    <w:basedOn w:val="a0"/>
    <w:link w:val="a4"/>
    <w:uiPriority w:val="99"/>
    <w:semiHidden/>
    <w:locked/>
    <w:rsid w:val="00464975"/>
    <w:rPr>
      <w:rFonts w:cs="Times New Roman"/>
      <w:lang w:val="el-GR" w:eastAsia="el-GR"/>
    </w:rPr>
  </w:style>
  <w:style w:type="character" w:styleId="a5">
    <w:name w:val="page number"/>
    <w:basedOn w:val="a0"/>
    <w:uiPriority w:val="99"/>
    <w:rsid w:val="00325ACD"/>
    <w:rPr>
      <w:rFonts w:cs="Times New Roman"/>
    </w:rPr>
  </w:style>
</w:styles>
</file>

<file path=word/webSettings.xml><?xml version="1.0" encoding="utf-8"?>
<w:webSettings xmlns:r="http://schemas.openxmlformats.org/officeDocument/2006/relationships" xmlns:w="http://schemas.openxmlformats.org/wordprocessingml/2006/main">
  <w:divs>
    <w:div w:id="642932612">
      <w:marLeft w:val="0"/>
      <w:marRight w:val="0"/>
      <w:marTop w:val="0"/>
      <w:marBottom w:val="0"/>
      <w:divBdr>
        <w:top w:val="none" w:sz="0" w:space="0" w:color="auto"/>
        <w:left w:val="none" w:sz="0" w:space="0" w:color="auto"/>
        <w:bottom w:val="none" w:sz="0" w:space="0" w:color="auto"/>
        <w:right w:val="none" w:sz="0" w:space="0" w:color="auto"/>
      </w:divBdr>
      <w:divsChild>
        <w:div w:id="642932614">
          <w:marLeft w:val="835"/>
          <w:marRight w:val="0"/>
          <w:marTop w:val="115"/>
          <w:marBottom w:val="0"/>
          <w:divBdr>
            <w:top w:val="none" w:sz="0" w:space="0" w:color="auto"/>
            <w:left w:val="none" w:sz="0" w:space="0" w:color="auto"/>
            <w:bottom w:val="none" w:sz="0" w:space="0" w:color="auto"/>
            <w:right w:val="none" w:sz="0" w:space="0" w:color="auto"/>
          </w:divBdr>
        </w:div>
      </w:divsChild>
    </w:div>
    <w:div w:id="642932613">
      <w:marLeft w:val="0"/>
      <w:marRight w:val="0"/>
      <w:marTop w:val="0"/>
      <w:marBottom w:val="0"/>
      <w:divBdr>
        <w:top w:val="none" w:sz="0" w:space="0" w:color="auto"/>
        <w:left w:val="none" w:sz="0" w:space="0" w:color="auto"/>
        <w:bottom w:val="none" w:sz="0" w:space="0" w:color="auto"/>
        <w:right w:val="none" w:sz="0" w:space="0" w:color="auto"/>
      </w:divBdr>
    </w:div>
    <w:div w:id="642932615">
      <w:marLeft w:val="0"/>
      <w:marRight w:val="0"/>
      <w:marTop w:val="0"/>
      <w:marBottom w:val="0"/>
      <w:divBdr>
        <w:top w:val="none" w:sz="0" w:space="0" w:color="auto"/>
        <w:left w:val="none" w:sz="0" w:space="0" w:color="auto"/>
        <w:bottom w:val="none" w:sz="0" w:space="0" w:color="auto"/>
        <w:right w:val="none" w:sz="0" w:space="0" w:color="auto"/>
      </w:divBdr>
    </w:div>
    <w:div w:id="642932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1200</Words>
  <Characters>6484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ΥΛΙΚΟ ΑΓΩΓΗΣ ΥΓΕΙΑΣ</vt:lpstr>
    </vt:vector>
  </TitlesOfParts>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ΥΛΙΚΟ ΑΓΩΓΗΣ ΥΓΕΙΑΣ</dc:title>
  <dc:subject/>
  <dc:creator>user</dc:creator>
  <cp:keywords/>
  <dc:description/>
  <cp:lastModifiedBy>user1</cp:lastModifiedBy>
  <cp:revision>10</cp:revision>
  <dcterms:created xsi:type="dcterms:W3CDTF">2017-05-31T19:30:00Z</dcterms:created>
  <dcterms:modified xsi:type="dcterms:W3CDTF">2017-06-16T07:41:00Z</dcterms:modified>
</cp:coreProperties>
</file>