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ED" w:rsidRPr="004E335D" w:rsidRDefault="0091280C" w:rsidP="002A2B51">
      <w:pPr>
        <w:jc w:val="center"/>
        <w:rPr>
          <w:b/>
          <w:sz w:val="28"/>
          <w:szCs w:val="28"/>
        </w:rPr>
      </w:pPr>
      <w:r w:rsidRPr="002A2B51">
        <w:rPr>
          <w:b/>
          <w:sz w:val="28"/>
          <w:szCs w:val="28"/>
        </w:rPr>
        <w:t xml:space="preserve">ΕΝΗΜΕΡΩΣΗ ΣΧΕΤΙΚΑ ΜΕ ΜΕΤΑΚΙΝΗΣΗ ΜΑΘΗΤΩΝ ΓΙΑ </w:t>
      </w:r>
      <w:bookmarkStart w:id="0" w:name="_GoBack"/>
      <w:r w:rsidRPr="002A2B51">
        <w:rPr>
          <w:b/>
          <w:sz w:val="28"/>
          <w:szCs w:val="28"/>
        </w:rPr>
        <w:t>ΔΙΔΑΚΤΙΚΕΣ ΕΠΙΣΚΕΨΕΙΣ ΚΑΙ ΠΕΡΙΠΑΤΟΥΣ</w:t>
      </w:r>
      <w:r w:rsidR="004E335D">
        <w:rPr>
          <w:b/>
          <w:sz w:val="28"/>
          <w:szCs w:val="28"/>
        </w:rPr>
        <w:t xml:space="preserve"> ΣΧΕΤΙΚΑ ΜΕ ΤΗΝ ΑΠΟΦΥΓΗ ΔΙΑΔΟΣΗΣ ΤΟΥ </w:t>
      </w:r>
      <w:r w:rsidR="004E335D">
        <w:rPr>
          <w:b/>
          <w:sz w:val="28"/>
          <w:szCs w:val="28"/>
          <w:lang w:val="en-US"/>
        </w:rPr>
        <w:t>COVID</w:t>
      </w:r>
      <w:r w:rsidR="004E335D" w:rsidRPr="004E335D">
        <w:rPr>
          <w:b/>
          <w:sz w:val="28"/>
          <w:szCs w:val="28"/>
        </w:rPr>
        <w:t>-19</w:t>
      </w:r>
    </w:p>
    <w:bookmarkEnd w:id="0"/>
    <w:p w:rsidR="004E335D" w:rsidRPr="004E335D" w:rsidRDefault="004E335D" w:rsidP="002A2B51">
      <w:pPr>
        <w:jc w:val="center"/>
        <w:rPr>
          <w:b/>
          <w:sz w:val="28"/>
          <w:szCs w:val="28"/>
        </w:rPr>
      </w:pPr>
    </w:p>
    <w:p w:rsidR="002A2B51" w:rsidRPr="002A2B51" w:rsidRDefault="009D492C" w:rsidP="002A2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</w:t>
      </w:r>
      <w:r w:rsidR="009477B7">
        <w:rPr>
          <w:rFonts w:ascii="Arial" w:hAnsi="Arial" w:cs="Arial"/>
        </w:rPr>
        <w:t>ύμφωνα με το αρ.</w:t>
      </w:r>
      <w:r w:rsidR="0091280C" w:rsidRPr="002A2B51">
        <w:rPr>
          <w:rFonts w:ascii="Arial" w:hAnsi="Arial" w:cs="Arial"/>
        </w:rPr>
        <w:t xml:space="preserve"> 3 της με αρ. Δ1α/ΓΠ.οικ. 55339/ ΦΕΚ 3780, τ. β΄/8-9-2020 ΚΥΑ</w:t>
      </w:r>
      <w:r w:rsidR="005328BE">
        <w:rPr>
          <w:rFonts w:ascii="Arial" w:hAnsi="Arial" w:cs="Arial"/>
        </w:rPr>
        <w:t>,</w:t>
      </w:r>
      <w:r w:rsidR="0091280C" w:rsidRPr="002A2B51">
        <w:rPr>
          <w:rFonts w:ascii="Arial" w:hAnsi="Arial" w:cs="Arial"/>
        </w:rPr>
        <w:t xml:space="preserve"> </w:t>
      </w:r>
      <w:r w:rsidR="005328BE">
        <w:rPr>
          <w:rFonts w:ascii="Arial" w:hAnsi="Arial" w:cs="Arial"/>
        </w:rPr>
        <w:t xml:space="preserve">με διάρκεια ισχύος έως τις </w:t>
      </w:r>
      <w:r w:rsidR="005328BE">
        <w:rPr>
          <w:rFonts w:ascii="Arial" w:hAnsi="Arial" w:cs="Arial"/>
          <w:u w:val="single"/>
        </w:rPr>
        <w:t xml:space="preserve">30-10-2020 </w:t>
      </w:r>
      <w:r w:rsidR="005328BE" w:rsidRPr="005328BE">
        <w:rPr>
          <w:rFonts w:ascii="Arial" w:hAnsi="Arial" w:cs="Arial"/>
        </w:rPr>
        <w:t xml:space="preserve">και </w:t>
      </w:r>
      <w:r w:rsidR="0091280C" w:rsidRPr="002A2B51">
        <w:rPr>
          <w:rFonts w:ascii="Arial" w:hAnsi="Arial" w:cs="Arial"/>
        </w:rPr>
        <w:t>με θέμα: «Λειτουργία</w:t>
      </w:r>
      <w:r w:rsidR="00842547" w:rsidRPr="002A2B51">
        <w:rPr>
          <w:rFonts w:ascii="Arial" w:hAnsi="Arial" w:cs="Arial"/>
        </w:rPr>
        <w:t xml:space="preserve"> των εκπαιδευτικών μονάδων Πρωτοβάθμιας και Δευτεροβάθμιας Εκπαίδευσης</w:t>
      </w:r>
      <w:r w:rsidR="005328BE">
        <w:rPr>
          <w:rFonts w:ascii="Arial" w:hAnsi="Arial" w:cs="Arial"/>
        </w:rPr>
        <w:t xml:space="preserve"> </w:t>
      </w:r>
      <w:r w:rsidR="00842547" w:rsidRPr="002A2B51">
        <w:rPr>
          <w:rFonts w:ascii="Arial" w:hAnsi="Arial" w:cs="Arial"/>
        </w:rPr>
        <w:t xml:space="preserve">……κατά την έναρξη του σχολικού έτους 2020-2021 και μέτρα για την αποφυγή διάδοσης του </w:t>
      </w:r>
      <w:proofErr w:type="spellStart"/>
      <w:r w:rsidR="00842547" w:rsidRPr="002A2B51">
        <w:rPr>
          <w:rFonts w:ascii="Arial" w:hAnsi="Arial" w:cs="Arial"/>
        </w:rPr>
        <w:t>κορωνοϊού</w:t>
      </w:r>
      <w:proofErr w:type="spellEnd"/>
      <w:r w:rsidR="00842547" w:rsidRPr="002A2B51">
        <w:rPr>
          <w:rFonts w:ascii="Arial" w:hAnsi="Arial" w:cs="Arial"/>
        </w:rPr>
        <w:t xml:space="preserve"> </w:t>
      </w:r>
      <w:proofErr w:type="spellStart"/>
      <w:r w:rsidR="00842547" w:rsidRPr="002A2B51">
        <w:rPr>
          <w:rFonts w:ascii="Arial" w:hAnsi="Arial" w:cs="Arial"/>
          <w:lang w:val="en-US"/>
        </w:rPr>
        <w:t>COVID</w:t>
      </w:r>
      <w:proofErr w:type="spellEnd"/>
      <w:r w:rsidR="00842547" w:rsidRPr="002A2B51">
        <w:rPr>
          <w:rFonts w:ascii="Arial" w:hAnsi="Arial" w:cs="Arial"/>
        </w:rPr>
        <w:t>-19 κατά τη λειτουργία τους»</w:t>
      </w:r>
      <w:r>
        <w:rPr>
          <w:rFonts w:ascii="Arial" w:hAnsi="Arial" w:cs="Arial"/>
        </w:rPr>
        <w:t xml:space="preserve"> </w:t>
      </w:r>
      <w:r w:rsidR="002375F0">
        <w:rPr>
          <w:rFonts w:ascii="Arial" w:hAnsi="Arial" w:cs="Arial"/>
        </w:rPr>
        <w:t>θα πρέπει να τηρούνται τα παρακάτω:</w:t>
      </w:r>
    </w:p>
    <w:p w:rsidR="002375F0" w:rsidRPr="002375F0" w:rsidRDefault="002375F0" w:rsidP="0023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375F0">
        <w:rPr>
          <w:rFonts w:ascii="Arial" w:eastAsia="Times New Roman" w:hAnsi="Arial" w:cs="Arial"/>
          <w:b/>
          <w:sz w:val="24"/>
          <w:szCs w:val="24"/>
          <w:lang w:eastAsia="el-GR"/>
        </w:rPr>
        <w:t>Άρθρο 3</w:t>
      </w:r>
    </w:p>
    <w:p w:rsidR="002375F0" w:rsidRPr="002375F0" w:rsidRDefault="002375F0" w:rsidP="002375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375F0">
        <w:rPr>
          <w:rFonts w:ascii="Arial" w:eastAsia="Times New Roman" w:hAnsi="Arial" w:cs="Arial"/>
          <w:sz w:val="24"/>
          <w:szCs w:val="24"/>
          <w:lang w:eastAsia="el-GR"/>
        </w:rPr>
        <w:t xml:space="preserve">Εκπαιδευτικές εκδρομές, μετακινήσεις μαθητών,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σχολικές βιβλιοθήκες, </w:t>
      </w:r>
      <w:r w:rsidRPr="002375F0">
        <w:rPr>
          <w:rFonts w:ascii="Arial" w:eastAsia="Times New Roman" w:hAnsi="Arial" w:cs="Arial"/>
          <w:sz w:val="24"/>
          <w:szCs w:val="24"/>
          <w:lang w:eastAsia="el-GR"/>
        </w:rPr>
        <w:t>μαθητικοί διαγωνισμοί, σχολικές εκδηλώσεις και τελετές</w:t>
      </w:r>
    </w:p>
    <w:p w:rsidR="00842547" w:rsidRPr="002375F0" w:rsidRDefault="00842547" w:rsidP="00842547">
      <w:pPr>
        <w:jc w:val="both"/>
        <w:rPr>
          <w:sz w:val="24"/>
          <w:szCs w:val="24"/>
        </w:rPr>
      </w:pPr>
    </w:p>
    <w:p w:rsidR="002A2B51" w:rsidRPr="00842547" w:rsidRDefault="00842547" w:rsidP="00842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547">
        <w:rPr>
          <w:rFonts w:ascii="Arial" w:eastAsia="Times New Roman" w:hAnsi="Arial" w:cs="Arial"/>
          <w:sz w:val="24"/>
          <w:szCs w:val="24"/>
          <w:lang w:eastAsia="el-GR"/>
        </w:rPr>
        <w:t>1. Δεν πραγματοποιούνται εκδρομές, εκπαιδευτικές επισκέψεις, μαθητικά συνέδρια, σχολικά πρωταθλήματα και προγράμματα αν</w:t>
      </w:r>
      <w:r w:rsidR="002A2B51" w:rsidRPr="002375F0">
        <w:rPr>
          <w:rFonts w:ascii="Arial" w:eastAsia="Times New Roman" w:hAnsi="Arial" w:cs="Arial"/>
          <w:sz w:val="24"/>
          <w:szCs w:val="24"/>
          <w:lang w:eastAsia="el-GR"/>
        </w:rPr>
        <w:t>ταλλαγής μαθητών και εκπαιδευτι</w:t>
      </w:r>
      <w:r w:rsidRPr="00842547">
        <w:rPr>
          <w:rFonts w:ascii="Arial" w:eastAsia="Times New Roman" w:hAnsi="Arial" w:cs="Arial"/>
          <w:sz w:val="24"/>
          <w:szCs w:val="24"/>
          <w:lang w:eastAsia="el-GR"/>
        </w:rPr>
        <w:t xml:space="preserve">κών. Διδακτικές επισκέψεις και περίπατοι δύνανται να διεξάγονται </w:t>
      </w:r>
      <w:r w:rsidRPr="00842547">
        <w:rPr>
          <w:rFonts w:ascii="Arial" w:eastAsia="Times New Roman" w:hAnsi="Arial" w:cs="Arial"/>
          <w:sz w:val="24"/>
          <w:szCs w:val="24"/>
          <w:u w:val="single"/>
          <w:lang w:eastAsia="el-GR"/>
        </w:rPr>
        <w:t>ανά τμήμα</w:t>
      </w:r>
      <w:r w:rsidRPr="00842547">
        <w:rPr>
          <w:rFonts w:ascii="Arial" w:eastAsia="Times New Roman" w:hAnsi="Arial" w:cs="Arial"/>
          <w:sz w:val="24"/>
          <w:szCs w:val="24"/>
          <w:lang w:eastAsia="el-GR"/>
        </w:rPr>
        <w:t xml:space="preserve"> με υποχρεωτική χρήση μάσκας.</w:t>
      </w:r>
    </w:p>
    <w:p w:rsidR="00842547" w:rsidRPr="00842547" w:rsidRDefault="00842547" w:rsidP="00842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547">
        <w:rPr>
          <w:rFonts w:ascii="Arial" w:eastAsia="Times New Roman" w:hAnsi="Arial" w:cs="Arial"/>
          <w:sz w:val="24"/>
          <w:szCs w:val="24"/>
          <w:lang w:eastAsia="el-GR"/>
        </w:rPr>
        <w:t>2. Οι σχολικές βιβ</w:t>
      </w:r>
      <w:r w:rsidR="002A2B51" w:rsidRPr="002375F0">
        <w:rPr>
          <w:rFonts w:ascii="Arial" w:eastAsia="Times New Roman" w:hAnsi="Arial" w:cs="Arial"/>
          <w:sz w:val="24"/>
          <w:szCs w:val="24"/>
          <w:lang w:eastAsia="el-GR"/>
        </w:rPr>
        <w:t>λιοθήκες λειτουργούν με υποχρεω</w:t>
      </w:r>
      <w:r w:rsidRPr="00842547">
        <w:rPr>
          <w:rFonts w:ascii="Arial" w:eastAsia="Times New Roman" w:hAnsi="Arial" w:cs="Arial"/>
          <w:sz w:val="24"/>
          <w:szCs w:val="24"/>
          <w:lang w:eastAsia="el-GR"/>
        </w:rPr>
        <w:t>τική χρήση μάσκας από όλους τους εισερχόμενους σε αυτές (μαθητές, καθηγ</w:t>
      </w:r>
      <w:r w:rsidR="002A2B51" w:rsidRPr="002375F0">
        <w:rPr>
          <w:rFonts w:ascii="Arial" w:eastAsia="Times New Roman" w:hAnsi="Arial" w:cs="Arial"/>
          <w:sz w:val="24"/>
          <w:szCs w:val="24"/>
          <w:lang w:eastAsia="el-GR"/>
        </w:rPr>
        <w:t>ητές, λοιπό προσωπικό) και τήρη</w:t>
      </w:r>
      <w:r w:rsidRPr="00842547">
        <w:rPr>
          <w:rFonts w:ascii="Arial" w:eastAsia="Times New Roman" w:hAnsi="Arial" w:cs="Arial"/>
          <w:sz w:val="24"/>
          <w:szCs w:val="24"/>
          <w:lang w:eastAsia="el-GR"/>
        </w:rPr>
        <w:t>ση απόστασης ενάμισι (1,5) μέτρου μεταξύ αυτών, λόγω της ανάμειξης διαφορετικών πληθυσμιακών ομάδων.</w:t>
      </w:r>
    </w:p>
    <w:p w:rsidR="00842547" w:rsidRPr="00842547" w:rsidRDefault="00842547" w:rsidP="00842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547">
        <w:rPr>
          <w:rFonts w:ascii="Arial" w:eastAsia="Times New Roman" w:hAnsi="Arial" w:cs="Arial"/>
          <w:sz w:val="24"/>
          <w:szCs w:val="24"/>
          <w:lang w:eastAsia="el-GR"/>
        </w:rPr>
        <w:t>3. Οι μαθητικοί δια</w:t>
      </w:r>
      <w:r w:rsidR="002A2B51" w:rsidRPr="002375F0">
        <w:rPr>
          <w:rFonts w:ascii="Arial" w:eastAsia="Times New Roman" w:hAnsi="Arial" w:cs="Arial"/>
          <w:sz w:val="24"/>
          <w:szCs w:val="24"/>
          <w:lang w:eastAsia="el-GR"/>
        </w:rPr>
        <w:t>γωνισμοί τελούνται με υποχρεωτι</w:t>
      </w:r>
      <w:r w:rsidRPr="00842547">
        <w:rPr>
          <w:rFonts w:ascii="Arial" w:eastAsia="Times New Roman" w:hAnsi="Arial" w:cs="Arial"/>
          <w:sz w:val="24"/>
          <w:szCs w:val="24"/>
          <w:lang w:eastAsia="el-GR"/>
        </w:rPr>
        <w:t>κή χρήση μάσκας και την τήρηση των λοιπών μέτρων προστασίας.</w:t>
      </w:r>
    </w:p>
    <w:p w:rsidR="00842547" w:rsidRPr="00842547" w:rsidRDefault="00842547" w:rsidP="00842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547">
        <w:rPr>
          <w:rFonts w:ascii="Arial" w:eastAsia="Times New Roman" w:hAnsi="Arial" w:cs="Arial"/>
          <w:sz w:val="24"/>
          <w:szCs w:val="24"/>
          <w:lang w:eastAsia="el-GR"/>
        </w:rPr>
        <w:t>4.  Οι σχολικοί εορτασμοί πραγματοποιούνται εντός του κάθε τμήματος.</w:t>
      </w:r>
    </w:p>
    <w:p w:rsidR="00842547" w:rsidRPr="00842547" w:rsidRDefault="00A144DF" w:rsidP="00842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5.</w:t>
      </w:r>
      <w:r w:rsidR="00842547" w:rsidRPr="00842547">
        <w:rPr>
          <w:rFonts w:ascii="Arial" w:eastAsia="Times New Roman" w:hAnsi="Arial" w:cs="Arial"/>
          <w:sz w:val="24"/>
          <w:szCs w:val="24"/>
          <w:lang w:eastAsia="el-GR"/>
        </w:rPr>
        <w:t xml:space="preserve">Εκδηλώσεις (π.χ. </w:t>
      </w:r>
      <w:r w:rsidR="002A2B51" w:rsidRPr="002375F0">
        <w:rPr>
          <w:rFonts w:ascii="Arial" w:eastAsia="Times New Roman" w:hAnsi="Arial" w:cs="Arial"/>
          <w:sz w:val="24"/>
          <w:szCs w:val="24"/>
          <w:lang w:eastAsia="el-GR"/>
        </w:rPr>
        <w:t>τελετές αποφοίτησης) είναι δυνα</w:t>
      </w:r>
      <w:r w:rsidR="00842547" w:rsidRPr="00842547">
        <w:rPr>
          <w:rFonts w:ascii="Arial" w:eastAsia="Times New Roman" w:hAnsi="Arial" w:cs="Arial"/>
          <w:sz w:val="24"/>
          <w:szCs w:val="24"/>
          <w:lang w:eastAsia="el-GR"/>
        </w:rPr>
        <w:t>τόν να πραγματοποι</w:t>
      </w:r>
      <w:r w:rsidR="002A2B51" w:rsidRPr="002375F0">
        <w:rPr>
          <w:rFonts w:ascii="Arial" w:eastAsia="Times New Roman" w:hAnsi="Arial" w:cs="Arial"/>
          <w:sz w:val="24"/>
          <w:szCs w:val="24"/>
          <w:lang w:eastAsia="el-GR"/>
        </w:rPr>
        <w:t>ούνται με την παρουσία μόνο μα</w:t>
      </w:r>
      <w:r w:rsidR="00842547" w:rsidRPr="00842547">
        <w:rPr>
          <w:rFonts w:ascii="Arial" w:eastAsia="Times New Roman" w:hAnsi="Arial" w:cs="Arial"/>
          <w:sz w:val="24"/>
          <w:szCs w:val="24"/>
          <w:lang w:eastAsia="el-GR"/>
        </w:rPr>
        <w:t>θητών και εκπαιδευτικών, ενδεχομένως κατά τμήματα ή με μέρος των τμημάτων, αναλόγως του διαθέσιμου χώρου, ώστε να τηρούνται οι απαραίτητες κοινωνικές</w:t>
      </w:r>
      <w:r w:rsidR="002A2B51" w:rsidRPr="002375F0">
        <w:rPr>
          <w:rFonts w:ascii="Arial" w:eastAsia="Times New Roman" w:hAnsi="Arial" w:cs="Arial"/>
          <w:sz w:val="24"/>
          <w:szCs w:val="24"/>
          <w:lang w:eastAsia="el-GR"/>
        </w:rPr>
        <w:t xml:space="preserve"> αποστάσεις.</w:t>
      </w:r>
    </w:p>
    <w:p w:rsidR="00842547" w:rsidRPr="002375F0" w:rsidRDefault="00842547" w:rsidP="00842547">
      <w:pPr>
        <w:jc w:val="both"/>
        <w:rPr>
          <w:rFonts w:ascii="Arial" w:hAnsi="Arial" w:cs="Arial"/>
        </w:rPr>
      </w:pPr>
    </w:p>
    <w:p w:rsidR="00950D64" w:rsidRDefault="0081123A" w:rsidP="00842547">
      <w:pPr>
        <w:jc w:val="both"/>
        <w:rPr>
          <w:rFonts w:ascii="Arial" w:hAnsi="Arial" w:cs="Arial"/>
        </w:rPr>
      </w:pPr>
      <w:r w:rsidRPr="002375F0">
        <w:rPr>
          <w:rFonts w:ascii="Arial" w:hAnsi="Arial" w:cs="Arial"/>
          <w:b/>
        </w:rPr>
        <w:t>ΣΗΜΕΙΩΣΗ:</w:t>
      </w:r>
      <w:r w:rsidRPr="002375F0">
        <w:rPr>
          <w:rFonts w:ascii="Arial" w:hAnsi="Arial" w:cs="Arial"/>
        </w:rPr>
        <w:t xml:space="preserve"> Οι σχολικές μονάδες που επιθυμούν να πραγματοπο</w:t>
      </w:r>
      <w:r w:rsidR="009D492C" w:rsidRPr="002375F0">
        <w:rPr>
          <w:rFonts w:ascii="Arial" w:hAnsi="Arial" w:cs="Arial"/>
        </w:rPr>
        <w:t>ι</w:t>
      </w:r>
      <w:r w:rsidRPr="002375F0">
        <w:rPr>
          <w:rFonts w:ascii="Arial" w:hAnsi="Arial" w:cs="Arial"/>
        </w:rPr>
        <w:t>ήσο</w:t>
      </w:r>
      <w:r w:rsidR="009D492C" w:rsidRPr="002375F0">
        <w:rPr>
          <w:rFonts w:ascii="Arial" w:hAnsi="Arial" w:cs="Arial"/>
        </w:rPr>
        <w:t>υν διδακτικές επισκέψεις ή περιπάτους</w:t>
      </w:r>
      <w:r w:rsidR="00950D64">
        <w:rPr>
          <w:rFonts w:ascii="Arial" w:hAnsi="Arial" w:cs="Arial"/>
        </w:rPr>
        <w:t xml:space="preserve"> υποχρεούνται:</w:t>
      </w:r>
    </w:p>
    <w:p w:rsidR="00581742" w:rsidRDefault="00950D64" w:rsidP="00842547">
      <w:pPr>
        <w:jc w:val="both"/>
        <w:rPr>
          <w:rFonts w:ascii="Arial" w:hAnsi="Arial" w:cs="Arial"/>
        </w:rPr>
      </w:pPr>
      <w:r w:rsidRPr="007A3786">
        <w:rPr>
          <w:rFonts w:ascii="Arial" w:hAnsi="Arial" w:cs="Arial"/>
          <w:b/>
        </w:rPr>
        <w:t>α/</w:t>
      </w:r>
      <w:r w:rsidR="009D492C" w:rsidRPr="00237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να </w:t>
      </w:r>
      <w:r w:rsidR="008F3191">
        <w:rPr>
          <w:rFonts w:ascii="Arial" w:hAnsi="Arial" w:cs="Arial"/>
        </w:rPr>
        <w:t>αποστέλλουν</w:t>
      </w:r>
      <w:r>
        <w:rPr>
          <w:rFonts w:ascii="Arial" w:hAnsi="Arial" w:cs="Arial"/>
        </w:rPr>
        <w:t xml:space="preserve"> </w:t>
      </w:r>
      <w:r w:rsidRPr="002375F0">
        <w:rPr>
          <w:rFonts w:ascii="Arial" w:hAnsi="Arial" w:cs="Arial"/>
        </w:rPr>
        <w:t xml:space="preserve">προς </w:t>
      </w:r>
      <w:r>
        <w:rPr>
          <w:rFonts w:ascii="Arial" w:hAnsi="Arial" w:cs="Arial"/>
        </w:rPr>
        <w:t xml:space="preserve">τη ΔΔΕ </w:t>
      </w:r>
      <w:r w:rsidR="009D492C" w:rsidRPr="002375F0">
        <w:rPr>
          <w:rFonts w:ascii="Arial" w:hAnsi="Arial" w:cs="Arial"/>
        </w:rPr>
        <w:t xml:space="preserve">ενημερωτικό σημείωμα </w:t>
      </w:r>
      <w:r>
        <w:rPr>
          <w:rFonts w:ascii="Arial" w:hAnsi="Arial" w:cs="Arial"/>
        </w:rPr>
        <w:t xml:space="preserve">σύμφωνα </w:t>
      </w:r>
      <w:r w:rsidRPr="007A3786">
        <w:rPr>
          <w:rFonts w:ascii="Arial" w:hAnsi="Arial" w:cs="Arial"/>
        </w:rPr>
        <w:t xml:space="preserve">με το </w:t>
      </w:r>
      <w:r w:rsidR="008F3191" w:rsidRPr="007A3786">
        <w:rPr>
          <w:rFonts w:ascii="Arial" w:hAnsi="Arial" w:cs="Arial"/>
        </w:rPr>
        <w:t>αρ</w:t>
      </w:r>
      <w:r w:rsidRPr="007A3786">
        <w:rPr>
          <w:rFonts w:ascii="Arial" w:hAnsi="Arial" w:cs="Arial"/>
        </w:rPr>
        <w:t xml:space="preserve">. 17 της με αρ. 20883/ΓΔ4/12-02-2020, ΦΕΚ 456/τ.Β/13-02-2020, </w:t>
      </w:r>
      <w:r w:rsidR="00504E93">
        <w:rPr>
          <w:rFonts w:ascii="Arial" w:hAnsi="Arial" w:cs="Arial"/>
        </w:rPr>
        <w:t xml:space="preserve">της ισχύουσας </w:t>
      </w:r>
      <w:r w:rsidRPr="007A3786">
        <w:rPr>
          <w:rFonts w:ascii="Arial" w:hAnsi="Arial" w:cs="Arial"/>
        </w:rPr>
        <w:t>Υ.Α.</w:t>
      </w:r>
      <w:r w:rsidR="00504E93">
        <w:rPr>
          <w:rFonts w:ascii="Arial" w:hAnsi="Arial" w:cs="Arial"/>
        </w:rPr>
        <w:t xml:space="preserve"> </w:t>
      </w:r>
    </w:p>
    <w:p w:rsidR="0081123A" w:rsidRPr="002375F0" w:rsidRDefault="00950D64" w:rsidP="00842547">
      <w:pPr>
        <w:jc w:val="both"/>
        <w:rPr>
          <w:rFonts w:ascii="Arial" w:hAnsi="Arial" w:cs="Arial"/>
        </w:rPr>
      </w:pPr>
      <w:r w:rsidRPr="00641668">
        <w:rPr>
          <w:rFonts w:ascii="Arial" w:hAnsi="Arial" w:cs="Arial"/>
          <w:b/>
          <w:u w:val="single"/>
        </w:rPr>
        <w:t>β/</w:t>
      </w:r>
      <w:r w:rsidRPr="00641668">
        <w:rPr>
          <w:rFonts w:ascii="Arial" w:hAnsi="Arial" w:cs="Arial"/>
          <w:u w:val="single"/>
        </w:rPr>
        <w:t xml:space="preserve"> </w:t>
      </w:r>
      <w:r w:rsidR="00504E93">
        <w:rPr>
          <w:rFonts w:ascii="Arial" w:hAnsi="Arial" w:cs="Arial"/>
          <w:u w:val="single"/>
        </w:rPr>
        <w:t xml:space="preserve">να επισυνάπτουν </w:t>
      </w:r>
      <w:r w:rsidR="00F24A05" w:rsidRPr="00641668">
        <w:rPr>
          <w:rFonts w:ascii="Arial" w:hAnsi="Arial" w:cs="Arial"/>
          <w:u w:val="single"/>
        </w:rPr>
        <w:t xml:space="preserve"> βεβαίωση </w:t>
      </w:r>
      <w:r w:rsidR="008930A2" w:rsidRPr="00641668">
        <w:rPr>
          <w:rFonts w:ascii="Arial" w:hAnsi="Arial" w:cs="Arial"/>
          <w:u w:val="single"/>
        </w:rPr>
        <w:t>ότι  τηρού</w:t>
      </w:r>
      <w:r w:rsidR="002952F6" w:rsidRPr="00641668">
        <w:rPr>
          <w:rFonts w:ascii="Arial" w:hAnsi="Arial" w:cs="Arial"/>
          <w:u w:val="single"/>
        </w:rPr>
        <w:t>νται τα προβλεπόμενα μέτρα του α</w:t>
      </w:r>
      <w:r w:rsidR="008930A2" w:rsidRPr="00641668">
        <w:rPr>
          <w:rFonts w:ascii="Arial" w:hAnsi="Arial" w:cs="Arial"/>
          <w:u w:val="single"/>
        </w:rPr>
        <w:t>ρ. 3 της με αρ. Δ1α/ΓΠ.οικ. 55339/ ΦΕΚ 3780, τ. β΄/8-9-2020 ΚΥΑ</w:t>
      </w:r>
      <w:r w:rsidR="002952F6" w:rsidRPr="00641668">
        <w:rPr>
          <w:rFonts w:ascii="Arial" w:hAnsi="Arial" w:cs="Arial"/>
          <w:u w:val="single"/>
        </w:rPr>
        <w:t>,</w:t>
      </w:r>
      <w:r w:rsidR="008930A2" w:rsidRPr="00641668">
        <w:rPr>
          <w:rFonts w:ascii="Arial" w:hAnsi="Arial" w:cs="Arial"/>
          <w:u w:val="single"/>
        </w:rPr>
        <w:t xml:space="preserve"> </w:t>
      </w:r>
      <w:r w:rsidR="00C75E3D">
        <w:rPr>
          <w:rFonts w:ascii="Arial" w:hAnsi="Arial" w:cs="Arial"/>
          <w:u w:val="single"/>
        </w:rPr>
        <w:t>και να περιγράφουν</w:t>
      </w:r>
      <w:r w:rsidR="002952F6" w:rsidRPr="00641668">
        <w:rPr>
          <w:rFonts w:ascii="Arial" w:hAnsi="Arial" w:cs="Arial"/>
          <w:u w:val="single"/>
        </w:rPr>
        <w:t xml:space="preserve"> τον τρόπο </w:t>
      </w:r>
      <w:r w:rsidR="00641668">
        <w:rPr>
          <w:rFonts w:ascii="Arial" w:hAnsi="Arial" w:cs="Arial"/>
          <w:u w:val="single"/>
        </w:rPr>
        <w:t xml:space="preserve">με τον οποίο </w:t>
      </w:r>
      <w:r w:rsidR="002952F6" w:rsidRPr="00641668">
        <w:rPr>
          <w:rFonts w:ascii="Arial" w:hAnsi="Arial" w:cs="Arial"/>
          <w:u w:val="single"/>
        </w:rPr>
        <w:t>διασφαλίζεται η μετακίνηση</w:t>
      </w:r>
      <w:r w:rsidR="00581742">
        <w:rPr>
          <w:rFonts w:ascii="Arial" w:hAnsi="Arial" w:cs="Arial"/>
          <w:u w:val="single"/>
        </w:rPr>
        <w:t xml:space="preserve"> των μαθητών/μαθητριών</w:t>
      </w:r>
      <w:r w:rsidR="002952F6" w:rsidRPr="00641668">
        <w:rPr>
          <w:rFonts w:ascii="Arial" w:hAnsi="Arial" w:cs="Arial"/>
          <w:u w:val="single"/>
        </w:rPr>
        <w:t xml:space="preserve"> ‘’ανά τμήμα’’</w:t>
      </w:r>
      <w:r w:rsidR="00641668">
        <w:rPr>
          <w:rFonts w:ascii="Arial" w:hAnsi="Arial" w:cs="Arial"/>
        </w:rPr>
        <w:t xml:space="preserve"> </w:t>
      </w:r>
      <w:r w:rsidR="00641668" w:rsidRPr="00641668">
        <w:rPr>
          <w:rFonts w:ascii="Arial" w:hAnsi="Arial" w:cs="Arial"/>
          <w:sz w:val="20"/>
          <w:szCs w:val="20"/>
        </w:rPr>
        <w:t>(έως τις 30-10-2020, διάρκεια ισχύος της παραπάνω ΚΥΑ).</w:t>
      </w:r>
    </w:p>
    <w:sectPr w:rsidR="0081123A" w:rsidRPr="00237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DC"/>
    <w:rsid w:val="00110CED"/>
    <w:rsid w:val="00227704"/>
    <w:rsid w:val="002375F0"/>
    <w:rsid w:val="002952F6"/>
    <w:rsid w:val="002A2B51"/>
    <w:rsid w:val="002C17CF"/>
    <w:rsid w:val="004E335D"/>
    <w:rsid w:val="00504E93"/>
    <w:rsid w:val="005328BE"/>
    <w:rsid w:val="00581742"/>
    <w:rsid w:val="005F0D8E"/>
    <w:rsid w:val="00641668"/>
    <w:rsid w:val="00726818"/>
    <w:rsid w:val="007A3786"/>
    <w:rsid w:val="0081123A"/>
    <w:rsid w:val="00842547"/>
    <w:rsid w:val="008930A2"/>
    <w:rsid w:val="008F3191"/>
    <w:rsid w:val="0091280C"/>
    <w:rsid w:val="009477B7"/>
    <w:rsid w:val="00950D64"/>
    <w:rsid w:val="009D492C"/>
    <w:rsid w:val="00A144DF"/>
    <w:rsid w:val="00A87ADC"/>
    <w:rsid w:val="00B5035C"/>
    <w:rsid w:val="00BE1ABA"/>
    <w:rsid w:val="00C1595F"/>
    <w:rsid w:val="00C75E3D"/>
    <w:rsid w:val="00F07379"/>
    <w:rsid w:val="00F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2020-09-30T11:12:00Z</dcterms:created>
  <dcterms:modified xsi:type="dcterms:W3CDTF">2020-09-30T11:12:00Z</dcterms:modified>
</cp:coreProperties>
</file>