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0" w:rsidRDefault="00B62EB0" w:rsidP="00B62EB0">
      <w:pPr>
        <w:rPr>
          <w:sz w:val="24"/>
        </w:rPr>
      </w:pPr>
    </w:p>
    <w:p w:rsidR="00B62EB0" w:rsidRDefault="00B62EB0" w:rsidP="00B62EB0">
      <w:pPr>
        <w:rPr>
          <w:sz w:val="24"/>
          <w:lang w:val="en-US"/>
        </w:rPr>
      </w:pPr>
    </w:p>
    <w:p w:rsidR="00B62EB0" w:rsidRDefault="00844EDD" w:rsidP="00B62EB0">
      <w:pPr>
        <w:tabs>
          <w:tab w:val="left" w:pos="1418"/>
          <w:tab w:val="left" w:pos="5580"/>
        </w:tabs>
        <w:rPr>
          <w:sz w:val="24"/>
        </w:rPr>
      </w:pPr>
      <w:r w:rsidRPr="00844E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26.4pt;width:243pt;height:162pt;z-index:251657216" stroked="f">
            <v:textbox style="mso-next-textbox:#_x0000_s1026">
              <w:txbxContent>
                <w:p w:rsidR="00B62EB0" w:rsidRDefault="00B62EB0" w:rsidP="00B62EB0">
                  <w:pPr>
                    <w:jc w:val="right"/>
                    <w:rPr>
                      <w:sz w:val="22"/>
                    </w:rPr>
                  </w:pPr>
                </w:p>
                <w:p w:rsidR="00B62EB0" w:rsidRDefault="00B62EB0" w:rsidP="00B62EB0">
                  <w:pPr>
                    <w:jc w:val="right"/>
                    <w:rPr>
                      <w:sz w:val="22"/>
                    </w:rPr>
                  </w:pPr>
                </w:p>
                <w:p w:rsidR="00B62EB0" w:rsidRPr="00A83E5B" w:rsidRDefault="00B62EB0" w:rsidP="00B62EB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Ρόδος,  </w:t>
                  </w:r>
                  <w:r w:rsidR="00565EED">
                    <w:rPr>
                      <w:sz w:val="22"/>
                    </w:rPr>
                    <w:t>30</w:t>
                  </w:r>
                  <w:r w:rsidR="00565EED">
                    <w:rPr>
                      <w:sz w:val="22"/>
                      <w:lang w:val="en-US"/>
                    </w:rPr>
                    <w:t>-</w:t>
                  </w:r>
                  <w:r w:rsidR="00565EED">
                    <w:rPr>
                      <w:sz w:val="22"/>
                    </w:rPr>
                    <w:t>10</w:t>
                  </w:r>
                  <w:r>
                    <w:rPr>
                      <w:sz w:val="22"/>
                      <w:lang w:val="en-US"/>
                    </w:rPr>
                    <w:t>-</w:t>
                  </w:r>
                  <w:r w:rsidRPr="00A83E5B">
                    <w:rPr>
                      <w:sz w:val="22"/>
                      <w:lang w:val="en-US"/>
                    </w:rPr>
                    <w:t>20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  <w:lang w:val="en-US"/>
                    </w:rPr>
                    <w:t>4</w:t>
                  </w:r>
                  <w:r w:rsidRPr="00A83E5B">
                    <w:rPr>
                      <w:sz w:val="22"/>
                    </w:rPr>
                    <w:t xml:space="preserve"> </w:t>
                  </w:r>
                </w:p>
                <w:p w:rsidR="00B62EB0" w:rsidRPr="00641796" w:rsidRDefault="00B62EB0" w:rsidP="00B62EB0">
                  <w:pPr>
                    <w:rPr>
                      <w:sz w:val="22"/>
                      <w:lang w:val="en-US"/>
                    </w:rPr>
                  </w:pPr>
                  <w:r w:rsidRPr="00A83E5B">
                    <w:rPr>
                      <w:sz w:val="22"/>
                    </w:rPr>
                    <w:t xml:space="preserve">Αρ. Πρωτοκόλλου: </w:t>
                  </w:r>
                  <w:r w:rsidR="00565EED">
                    <w:rPr>
                      <w:sz w:val="22"/>
                    </w:rPr>
                    <w:t>413</w:t>
                  </w:r>
                </w:p>
                <w:p w:rsidR="00B62EB0" w:rsidRDefault="00B62EB0" w:rsidP="00B62EB0">
                  <w:pPr>
                    <w:jc w:val="right"/>
                    <w:rPr>
                      <w:sz w:val="22"/>
                    </w:rPr>
                  </w:pPr>
                </w:p>
                <w:tbl>
                  <w:tblPr>
                    <w:tblW w:w="5202" w:type="dxa"/>
                    <w:tblLayout w:type="fixed"/>
                    <w:tblLook w:val="0000"/>
                  </w:tblPr>
                  <w:tblGrid>
                    <w:gridCol w:w="1041"/>
                    <w:gridCol w:w="4161"/>
                  </w:tblGrid>
                  <w:tr w:rsidR="00B62EB0">
                    <w:trPr>
                      <w:cantSplit/>
                      <w:trHeight w:val="1084"/>
                    </w:trPr>
                    <w:tc>
                      <w:tcPr>
                        <w:tcW w:w="1041" w:type="dxa"/>
                      </w:tcPr>
                      <w:p w:rsidR="00B62EB0" w:rsidRDefault="00B62EB0" w:rsidP="00C22343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ΠΡΟΣ:</w:t>
                        </w:r>
                      </w:p>
                      <w:p w:rsidR="00B62EB0" w:rsidRDefault="00B62EB0" w:rsidP="00C2234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62EB0" w:rsidRDefault="00B62EB0" w:rsidP="00C2234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62EB0" w:rsidRDefault="00B62EB0" w:rsidP="00C2234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:rsidR="00B62EB0" w:rsidRDefault="00B62EB0" w:rsidP="00C22343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62EB0" w:rsidRPr="00870755" w:rsidRDefault="00B62EB0" w:rsidP="00C22343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Κάθε ενδιαφερόμενο</w:t>
                        </w:r>
                      </w:p>
                    </w:tc>
                  </w:tr>
                  <w:tr w:rsidR="00B62EB0">
                    <w:trPr>
                      <w:cantSplit/>
                      <w:trHeight w:val="1084"/>
                    </w:trPr>
                    <w:tc>
                      <w:tcPr>
                        <w:tcW w:w="1041" w:type="dxa"/>
                      </w:tcPr>
                      <w:p w:rsidR="00B62EB0" w:rsidRDefault="00B62EB0" w:rsidP="00C22343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:rsidR="00B62EB0" w:rsidRDefault="00B62EB0" w:rsidP="00C22343">
                        <w:pP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2EB0" w:rsidRDefault="00B62EB0" w:rsidP="00B62EB0">
                  <w:pPr>
                    <w:rPr>
                      <w:sz w:val="22"/>
                    </w:rPr>
                  </w:pPr>
                </w:p>
                <w:p w:rsidR="00B62EB0" w:rsidRDefault="00B62EB0" w:rsidP="00B62EB0">
                  <w:pPr>
                    <w:rPr>
                      <w:sz w:val="22"/>
                    </w:rPr>
                  </w:pPr>
                </w:p>
                <w:p w:rsidR="00B62EB0" w:rsidRPr="00C77F21" w:rsidRDefault="00B62EB0" w:rsidP="00B62EB0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844EDD">
        <w:rPr>
          <w:noProof/>
        </w:rPr>
        <w:pict>
          <v:shape id="_x0000_s1027" type="#_x0000_t202" style="position:absolute;margin-left:-12.85pt;margin-top:54.7pt;width:243pt;height:2in;z-index:251658240" stroked="f">
            <v:textbox style="mso-next-textbox:#_x0000_s1027">
              <w:txbxContent>
                <w:p w:rsidR="00B62EB0" w:rsidRDefault="00B62EB0" w:rsidP="00B62EB0">
                  <w:pPr>
                    <w:pStyle w:val="6"/>
                    <w:rPr>
                      <w:sz w:val="18"/>
                    </w:rPr>
                  </w:pPr>
                  <w:r>
                    <w:rPr>
                      <w:sz w:val="18"/>
                    </w:rPr>
                    <w:t>ΕΛΛΗΝΙΚΗ ΔΗΜΟΚΡΑΤΙΑ</w:t>
                  </w:r>
                </w:p>
                <w:p w:rsidR="00B62EB0" w:rsidRPr="00457DC7" w:rsidRDefault="00B62EB0" w:rsidP="00B62EB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sz w:val="18"/>
                    </w:rPr>
                    <w:t>Υ Π Ο Υ Ρ Γ Ε Ι Ο</w:t>
                  </w:r>
                  <w:r w:rsidRPr="00457DC7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</w:rPr>
                    <w:t xml:space="preserve"> Π Α Ι Δ Ε Ι Α Σ</w:t>
                  </w:r>
                </w:p>
                <w:p w:rsidR="00B62EB0" w:rsidRPr="00457DC7" w:rsidRDefault="00B62EB0" w:rsidP="00B62EB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ΔΙΑ ΒΙΟΥ ΜΑΘΗΣΗΣ &amp; ΘΡΗΣΚΕΥΜΑΤΩΝ</w:t>
                  </w:r>
                </w:p>
                <w:p w:rsidR="00B62EB0" w:rsidRDefault="00B62EB0" w:rsidP="00B62EB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ΠΕΡΙΦΕΡΕΙΑΚΗ ΔΙΕΥΘΥΝΣΗ</w:t>
                  </w:r>
                </w:p>
                <w:p w:rsidR="00B62EB0" w:rsidRDefault="00B62EB0" w:rsidP="00B62EB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ΠΡΩΤΟΒΑΘΜΙΑΣ &amp; ΔΕΥΤΕΡΟΒΑΘΜΙΑΣ</w:t>
                  </w:r>
                </w:p>
                <w:p w:rsidR="00B62EB0" w:rsidRPr="00EF6186" w:rsidRDefault="00B62EB0" w:rsidP="00B62EB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ΕΚΠ/ΣΗΣ ΝΟΤΙΟΥ ΑΙΓΑΙΟΥ</w:t>
                  </w:r>
                </w:p>
                <w:p w:rsidR="00B62EB0" w:rsidRPr="00ED039D" w:rsidRDefault="00B62EB0" w:rsidP="00B62EB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Δ/ΝΣΗ ΠΡΩΤΟΒΑΘΜΙΑΣ ΕΚΠ/ΣΗΣ ΔΩΔΕΚΑΝΗΣΟΥ</w:t>
                  </w:r>
                </w:p>
                <w:p w:rsidR="00B62EB0" w:rsidRDefault="00B62EB0" w:rsidP="00B62EB0">
                  <w:pPr>
                    <w:rPr>
                      <w:b/>
                      <w:bCs/>
                      <w:sz w:val="18"/>
                    </w:rPr>
                  </w:pPr>
                </w:p>
                <w:p w:rsidR="00B62EB0" w:rsidRPr="00F61305" w:rsidRDefault="00B62EB0" w:rsidP="00B62EB0">
                  <w:pPr>
                    <w:tabs>
                      <w:tab w:val="left" w:pos="284"/>
                      <w:tab w:val="left" w:pos="426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 w:rsidRPr="00F61305">
                    <w:rPr>
                      <w:b/>
                      <w:bCs/>
                      <w:sz w:val="18"/>
                    </w:rPr>
                    <w:t>8</w:t>
                  </w:r>
                  <w:r w:rsidRPr="00F61305">
                    <w:rPr>
                      <w:b/>
                      <w:bCs/>
                      <w:sz w:val="18"/>
                      <w:vertAlign w:val="superscript"/>
                    </w:rPr>
                    <w:t>ο</w:t>
                  </w:r>
                  <w:r w:rsidRPr="00F61305">
                    <w:rPr>
                      <w:b/>
                      <w:bCs/>
                      <w:sz w:val="18"/>
                    </w:rPr>
                    <w:t xml:space="preserve"> 12/ΘΕΣΙΟ ΔΗΜΟΤΙΚΟ ΣΧΟΛΕΙΟ ΠΟΛΕΩΣ ΡΟΔΟΥ</w:t>
                  </w:r>
                </w:p>
                <w:p w:rsidR="00B62EB0" w:rsidRPr="00F61305" w:rsidRDefault="00B62EB0" w:rsidP="00B62EB0">
                  <w:pPr>
                    <w:tabs>
                      <w:tab w:val="left" w:pos="284"/>
                      <w:tab w:val="left" w:pos="426"/>
                    </w:tabs>
                    <w:jc w:val="center"/>
                    <w:rPr>
                      <w:bCs/>
                      <w:sz w:val="18"/>
                    </w:rPr>
                  </w:pPr>
                  <w:r w:rsidRPr="00F61305">
                    <w:rPr>
                      <w:bCs/>
                      <w:sz w:val="18"/>
                    </w:rPr>
                    <w:t>ΔΙΕΥΘ: ΠΛΑΤΕΙΑ Ι. ΖΙΓΔΗ</w:t>
                  </w:r>
                </w:p>
                <w:p w:rsidR="00B62EB0" w:rsidRDefault="00B62EB0" w:rsidP="00B62EB0">
                  <w:pPr>
                    <w:pStyle w:val="7"/>
                    <w:rPr>
                      <w:bCs/>
                      <w:i w:val="0"/>
                      <w:sz w:val="18"/>
                    </w:rPr>
                  </w:pPr>
                  <w:r w:rsidRPr="00F61305">
                    <w:rPr>
                      <w:rFonts w:ascii="Wingdings" w:hAnsi="Wingdings"/>
                      <w:i w:val="0"/>
                      <w:iCs w:val="0"/>
                      <w:sz w:val="20"/>
                      <w:szCs w:val="24"/>
                    </w:rPr>
                    <w:t></w:t>
                  </w:r>
                  <w:r w:rsidRPr="00F61305">
                    <w:rPr>
                      <w:bCs/>
                      <w:i w:val="0"/>
                      <w:sz w:val="18"/>
                    </w:rPr>
                    <w:t xml:space="preserve">.: 2241024342    </w:t>
                  </w:r>
                  <w:r w:rsidRPr="00F61305">
                    <w:rPr>
                      <w:rFonts w:ascii="Wingdings" w:hAnsi="Wingdings"/>
                      <w:i w:val="0"/>
                      <w:iCs w:val="0"/>
                      <w:sz w:val="20"/>
                      <w:szCs w:val="24"/>
                    </w:rPr>
                    <w:t></w:t>
                  </w:r>
                  <w:r w:rsidRPr="00F61305">
                    <w:rPr>
                      <w:i w:val="0"/>
                      <w:iCs w:val="0"/>
                      <w:sz w:val="20"/>
                      <w:szCs w:val="24"/>
                    </w:rPr>
                    <w:t>+</w:t>
                  </w:r>
                  <w:r w:rsidRPr="00F61305">
                    <w:rPr>
                      <w:bCs/>
                      <w:i w:val="0"/>
                      <w:sz w:val="18"/>
                      <w:lang w:val="en-US"/>
                    </w:rPr>
                    <w:t>FAX</w:t>
                  </w:r>
                  <w:r w:rsidRPr="00F61305">
                    <w:rPr>
                      <w:bCs/>
                      <w:i w:val="0"/>
                      <w:sz w:val="18"/>
                    </w:rPr>
                    <w:t>: 2241024395</w:t>
                  </w:r>
                </w:p>
                <w:p w:rsidR="00B62EB0" w:rsidRPr="00AD3192" w:rsidRDefault="00B62EB0" w:rsidP="00B62EB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Email: mail@8dim-rodou.dod.sch.gr</w:t>
                  </w:r>
                </w:p>
                <w:p w:rsidR="00B62EB0" w:rsidRPr="00AD3192" w:rsidRDefault="00B62EB0" w:rsidP="00B62EB0">
                  <w:pPr>
                    <w:rPr>
                      <w:lang w:val="en-US"/>
                    </w:rPr>
                  </w:pPr>
                </w:p>
                <w:p w:rsidR="00B62EB0" w:rsidRPr="00AD3192" w:rsidRDefault="00B62EB0" w:rsidP="00B62EB0">
                  <w:pPr>
                    <w:jc w:val="center"/>
                    <w:rPr>
                      <w:b/>
                      <w:bCs/>
                      <w:iCs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="00B62EB0">
        <w:rPr>
          <w:b/>
          <w:sz w:val="16"/>
        </w:rPr>
        <w:t xml:space="preserve">                                      </w:t>
      </w:r>
      <w:bookmarkStart w:id="0" w:name="_MON_1073489959"/>
      <w:bookmarkEnd w:id="0"/>
      <w:bookmarkStart w:id="1" w:name="_MON_1073489800"/>
      <w:bookmarkEnd w:id="1"/>
      <w:r w:rsidR="00B62EB0" w:rsidRPr="00AE393C">
        <w:rPr>
          <w:b/>
          <w:sz w:val="16"/>
        </w:rPr>
        <w:object w:dxaOrig="115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5.5pt" o:ole="" fillcolor="window">
            <v:imagedata r:id="rId4" o:title=""/>
          </v:shape>
          <o:OLEObject Type="Embed" ProgID="Word.Picture.8" ShapeID="_x0000_i1025" DrawAspect="Content" ObjectID="_1476267682" r:id="rId5"/>
        </w:object>
      </w:r>
      <w:r w:rsidR="00B62EB0">
        <w:rPr>
          <w:sz w:val="24"/>
        </w:rPr>
        <w:t xml:space="preserve"> </w:t>
      </w:r>
      <w:r w:rsidR="00B62EB0">
        <w:rPr>
          <w:sz w:val="24"/>
        </w:rPr>
        <w:tab/>
      </w:r>
    </w:p>
    <w:p w:rsidR="00B62EB0" w:rsidRDefault="00B62EB0" w:rsidP="00B62EB0">
      <w:pPr>
        <w:pStyle w:val="2"/>
        <w:tabs>
          <w:tab w:val="left" w:pos="5805"/>
        </w:tabs>
      </w:pPr>
      <w:r>
        <w:tab/>
      </w:r>
    </w:p>
    <w:p w:rsidR="00B62EB0" w:rsidRDefault="00B62EB0" w:rsidP="00B62EB0">
      <w:pPr>
        <w:pStyle w:val="2"/>
      </w:pPr>
    </w:p>
    <w:p w:rsidR="00B62EB0" w:rsidRDefault="00B62EB0" w:rsidP="00B62EB0">
      <w:pPr>
        <w:pStyle w:val="2"/>
      </w:pPr>
    </w:p>
    <w:p w:rsidR="00B62EB0" w:rsidRDefault="00B62EB0" w:rsidP="00B62EB0">
      <w:pPr>
        <w:pStyle w:val="2"/>
      </w:pPr>
    </w:p>
    <w:p w:rsidR="00B62EB0" w:rsidRDefault="00B62EB0" w:rsidP="00B62EB0">
      <w:pPr>
        <w:pStyle w:val="2"/>
      </w:pPr>
    </w:p>
    <w:p w:rsidR="00B62EB0" w:rsidRDefault="00B62EB0" w:rsidP="00B62EB0">
      <w:pPr>
        <w:pStyle w:val="2"/>
      </w:pPr>
    </w:p>
    <w:p w:rsidR="00B62EB0" w:rsidRDefault="00B62EB0" w:rsidP="00B62EB0">
      <w:pPr>
        <w:pStyle w:val="2"/>
      </w:pPr>
    </w:p>
    <w:p w:rsidR="00B62EB0" w:rsidRDefault="00B62EB0" w:rsidP="00B62EB0">
      <w:pPr>
        <w:pStyle w:val="2"/>
      </w:pPr>
    </w:p>
    <w:p w:rsidR="00B62EB0" w:rsidRDefault="00B62EB0" w:rsidP="00B62EB0">
      <w:pPr>
        <w:pStyle w:val="2"/>
      </w:pPr>
    </w:p>
    <w:p w:rsidR="00B62EB0" w:rsidRDefault="00B62EB0" w:rsidP="00B62EB0">
      <w:pPr>
        <w:rPr>
          <w:sz w:val="24"/>
          <w:szCs w:val="24"/>
        </w:rPr>
      </w:pPr>
    </w:p>
    <w:p w:rsidR="00B62EB0" w:rsidRDefault="00B62EB0" w:rsidP="00B62EB0">
      <w:pPr>
        <w:jc w:val="center"/>
        <w:rPr>
          <w:sz w:val="24"/>
          <w:szCs w:val="24"/>
        </w:rPr>
      </w:pPr>
    </w:p>
    <w:p w:rsidR="00B62EB0" w:rsidRPr="00D41001" w:rsidRDefault="00B62EB0" w:rsidP="00B62EB0">
      <w:pPr>
        <w:jc w:val="center"/>
        <w:rPr>
          <w:b/>
          <w:sz w:val="28"/>
          <w:szCs w:val="28"/>
        </w:rPr>
      </w:pPr>
      <w:r w:rsidRPr="00EE3592">
        <w:rPr>
          <w:sz w:val="24"/>
          <w:szCs w:val="24"/>
        </w:rPr>
        <w:t xml:space="preserve">ΘΕΜΑ: </w:t>
      </w:r>
      <w:r>
        <w:rPr>
          <w:b/>
          <w:sz w:val="28"/>
          <w:szCs w:val="28"/>
        </w:rPr>
        <w:t xml:space="preserve">Πρόσκληση εκδήλωσης ενδιαφέροντος για πραγματοποίηση εκπαιδευτικής επίσκεψης </w:t>
      </w:r>
      <w:r w:rsidR="00565EED">
        <w:rPr>
          <w:b/>
          <w:sz w:val="28"/>
          <w:szCs w:val="28"/>
        </w:rPr>
        <w:t>στη Ροδιακή</w:t>
      </w:r>
    </w:p>
    <w:p w:rsidR="00B62EB0" w:rsidRPr="00641796" w:rsidRDefault="00B62EB0" w:rsidP="00B62EB0">
      <w:pPr>
        <w:tabs>
          <w:tab w:val="left" w:pos="2895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 w:rsidRPr="00EE3592">
        <w:rPr>
          <w:sz w:val="24"/>
          <w:szCs w:val="24"/>
        </w:rPr>
        <w:t xml:space="preserve">     </w:t>
      </w:r>
      <w:r>
        <w:rPr>
          <w:sz w:val="24"/>
          <w:szCs w:val="24"/>
        </w:rPr>
        <w:t>Το 8</w:t>
      </w:r>
      <w:r w:rsidRPr="0087075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12/θ Δημοτικό Σχολείο Ρόδου προκηρύσσει εκδήλωση ενδιαφέροντος προς τουριστικά γραφεία που διαθέτουν πούλμαν, με υποβολή προσφορών, για την πραγματοποίηση εκπαιδευτικής επίσκεψης της </w:t>
      </w:r>
      <w:r w:rsidR="00F84CAF">
        <w:rPr>
          <w:sz w:val="24"/>
          <w:szCs w:val="24"/>
        </w:rPr>
        <w:t>Δ΄ και ΣΤ</w:t>
      </w:r>
      <w:r>
        <w:rPr>
          <w:sz w:val="24"/>
          <w:szCs w:val="24"/>
        </w:rPr>
        <w:t>΄</w:t>
      </w:r>
      <w:r w:rsidR="00F84CAF">
        <w:rPr>
          <w:sz w:val="24"/>
          <w:szCs w:val="24"/>
        </w:rPr>
        <w:t xml:space="preserve"> τάξης του σχολείου στις 06-11-2014, ημέρα Πέμπτη στην εφημερίδα «Ροδιακή»</w:t>
      </w:r>
      <w:r>
        <w:rPr>
          <w:sz w:val="24"/>
          <w:szCs w:val="24"/>
        </w:rPr>
        <w:t>.</w:t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F84CAF">
        <w:rPr>
          <w:sz w:val="24"/>
          <w:szCs w:val="24"/>
        </w:rPr>
        <w:t>ριθμός μαθητών και συνοδών: 46</w:t>
      </w:r>
      <w:r>
        <w:rPr>
          <w:sz w:val="24"/>
          <w:szCs w:val="24"/>
        </w:rPr>
        <w:t xml:space="preserve"> άτομα </w:t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Αριθμός τουριστικών λεωφορείων: 1</w:t>
      </w:r>
    </w:p>
    <w:p w:rsidR="00B62EB0" w:rsidRDefault="00F84CAF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Ώρα αναχώρησης: 9.40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  Ώρα επιστροφής: 13.45</w:t>
      </w:r>
      <w:r w:rsidR="00B62EB0">
        <w:rPr>
          <w:sz w:val="24"/>
          <w:szCs w:val="24"/>
        </w:rPr>
        <w:t xml:space="preserve"> </w:t>
      </w:r>
      <w:proofErr w:type="spellStart"/>
      <w:r w:rsidR="00B62EB0">
        <w:rPr>
          <w:sz w:val="24"/>
          <w:szCs w:val="24"/>
        </w:rPr>
        <w:t>μ.μ</w:t>
      </w:r>
      <w:proofErr w:type="spellEnd"/>
      <w:r w:rsidR="00B62EB0">
        <w:rPr>
          <w:sz w:val="24"/>
          <w:szCs w:val="24"/>
        </w:rPr>
        <w:t>.</w:t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Δρομολόγ</w:t>
      </w:r>
      <w:r w:rsidR="00F84CAF">
        <w:rPr>
          <w:sz w:val="24"/>
          <w:szCs w:val="24"/>
        </w:rPr>
        <w:t xml:space="preserve">ιο: Ακαδημία - Ροδιακή- </w:t>
      </w:r>
      <w:proofErr w:type="spellStart"/>
      <w:r w:rsidR="00F84CAF">
        <w:rPr>
          <w:sz w:val="24"/>
          <w:szCs w:val="24"/>
        </w:rPr>
        <w:t>Καρακόνερο</w:t>
      </w:r>
      <w:proofErr w:type="spellEnd"/>
      <w:r w:rsidR="00F84CAF">
        <w:rPr>
          <w:sz w:val="24"/>
          <w:szCs w:val="24"/>
        </w:rPr>
        <w:t>- Ακαδημία</w:t>
      </w:r>
      <w:r>
        <w:rPr>
          <w:sz w:val="24"/>
          <w:szCs w:val="24"/>
        </w:rPr>
        <w:t>.</w:t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λεωφορείο θα πρέπει να διαθέτει τις προβλεπόμενες από την κείμενη νομοθεσία προδιαγραφές (ελεγμένα από ΚΤΕΟ, έγγραφα καταλληλότητας των οχημάτων, επαγγελματική άδεια οδήγησης, ελαστικά σε άριστη κατάσταση, πλήρως κλιματιζόμενα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 xml:space="preserve">.) καθώς και να πληροί όλες τις προϋποθέσεις ασφαλείας για μετακίνηση μαθητών (ζώνες ασφαλείας, έμπειροι οδηγοί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.)</w:t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τις παραπάνω υπηρεσίες ζητείται η τελική τιμή με ΦΠΑ. </w:t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προσφορές θα πρέ</w:t>
      </w:r>
      <w:r w:rsidR="00565EED">
        <w:rPr>
          <w:sz w:val="24"/>
          <w:szCs w:val="24"/>
        </w:rPr>
        <w:t>πει να σταλούν στο γραφείο της δ</w:t>
      </w:r>
      <w:r>
        <w:rPr>
          <w:sz w:val="24"/>
          <w:szCs w:val="24"/>
        </w:rPr>
        <w:t xml:space="preserve">ιευθύντριας </w:t>
      </w:r>
      <w:r w:rsidR="00A62B34">
        <w:rPr>
          <w:sz w:val="24"/>
          <w:szCs w:val="24"/>
        </w:rPr>
        <w:t>του σχολείου μέχρι την Τρίτη 04-11</w:t>
      </w:r>
      <w:r>
        <w:rPr>
          <w:sz w:val="24"/>
          <w:szCs w:val="24"/>
        </w:rPr>
        <w:t>-</w:t>
      </w:r>
      <w:r w:rsidR="00A62B34">
        <w:rPr>
          <w:sz w:val="24"/>
          <w:szCs w:val="24"/>
        </w:rPr>
        <w:t>2014 και ώρα 10</w:t>
      </w:r>
      <w:r>
        <w:rPr>
          <w:sz w:val="24"/>
          <w:szCs w:val="24"/>
        </w:rPr>
        <w:t xml:space="preserve">:00, στο φαξ 2241024395. </w:t>
      </w:r>
      <w:r>
        <w:rPr>
          <w:sz w:val="24"/>
          <w:szCs w:val="24"/>
        </w:rPr>
        <w:tab/>
      </w:r>
    </w:p>
    <w:p w:rsidR="00B62EB0" w:rsidRDefault="00B62EB0" w:rsidP="00B62E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Επισημαίνουμε ότι σε περίπτωση δυσμενών συνθηκών η εκπαιδευτική επίσκεψη θα μεταφερθεί σε άλλη ημερομηνία. </w:t>
      </w:r>
      <w:r>
        <w:rPr>
          <w:sz w:val="24"/>
          <w:szCs w:val="24"/>
        </w:rPr>
        <w:tab/>
      </w:r>
    </w:p>
    <w:p w:rsidR="00B62EB0" w:rsidRDefault="00B62EB0" w:rsidP="00B62EB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Η Διευθύντρια του Σχολείου</w:t>
      </w:r>
    </w:p>
    <w:p w:rsidR="00B62EB0" w:rsidRDefault="00B62EB0" w:rsidP="00565EED">
      <w:pPr>
        <w:spacing w:line="360" w:lineRule="auto"/>
        <w:jc w:val="right"/>
      </w:pPr>
      <w:r>
        <w:rPr>
          <w:sz w:val="24"/>
          <w:szCs w:val="24"/>
        </w:rPr>
        <w:t>Αδαμοπούλου Άνν</w:t>
      </w:r>
      <w:r w:rsidR="00565EED">
        <w:rPr>
          <w:sz w:val="24"/>
          <w:szCs w:val="24"/>
        </w:rPr>
        <w:t>α</w:t>
      </w:r>
    </w:p>
    <w:p w:rsidR="00B62EB0" w:rsidRDefault="00B62EB0" w:rsidP="00B62EB0"/>
    <w:p w:rsidR="00EE5390" w:rsidRDefault="00EE5390"/>
    <w:sectPr w:rsidR="00EE5390" w:rsidSect="00021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EB0"/>
    <w:rsid w:val="00005D13"/>
    <w:rsid w:val="00565EED"/>
    <w:rsid w:val="006B7D92"/>
    <w:rsid w:val="007A13D9"/>
    <w:rsid w:val="00844EDD"/>
    <w:rsid w:val="00A62B34"/>
    <w:rsid w:val="00B47221"/>
    <w:rsid w:val="00B62EB0"/>
    <w:rsid w:val="00EE5390"/>
    <w:rsid w:val="00F8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B62EB0"/>
    <w:pPr>
      <w:keepNext/>
      <w:outlineLvl w:val="1"/>
    </w:pPr>
    <w:rPr>
      <w:sz w:val="24"/>
    </w:rPr>
  </w:style>
  <w:style w:type="paragraph" w:styleId="6">
    <w:name w:val="heading 6"/>
    <w:basedOn w:val="a"/>
    <w:next w:val="a"/>
    <w:link w:val="6Char"/>
    <w:qFormat/>
    <w:rsid w:val="00B62EB0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B62EB0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2EB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B62EB0"/>
    <w:rPr>
      <w:rFonts w:ascii="Times New Roman" w:eastAsia="Times New Roman" w:hAnsi="Times New Roman" w:cs="Times New Roman"/>
      <w:b/>
      <w:sz w:val="16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B62EB0"/>
    <w:rPr>
      <w:rFonts w:ascii="Times New Roman" w:eastAsia="Times New Roman" w:hAnsi="Times New Roman" w:cs="Times New Roman"/>
      <w:i/>
      <w:iCs/>
      <w:sz w:val="1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2014-03-26T06:51:00Z</cp:lastPrinted>
  <dcterms:created xsi:type="dcterms:W3CDTF">2014-10-31T11:35:00Z</dcterms:created>
  <dcterms:modified xsi:type="dcterms:W3CDTF">2014-10-31T11:35:00Z</dcterms:modified>
</cp:coreProperties>
</file>