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187" w:rsidRPr="00A77187" w:rsidRDefault="00A77187" w:rsidP="00A77187">
      <w:pPr>
        <w:shd w:val="clear" w:color="auto" w:fill="FFFFFF"/>
        <w:spacing w:before="0" w:line="424" w:lineRule="atLeast"/>
        <w:outlineLvl w:val="0"/>
        <w:rPr>
          <w:rFonts w:ascii="Georgia" w:eastAsia="Times New Roman" w:hAnsi="Georgia" w:cs="Times New Roman"/>
          <w:noProof w:val="0"/>
          <w:color w:val="000000"/>
          <w:kern w:val="36"/>
          <w:sz w:val="38"/>
          <w:szCs w:val="38"/>
          <w:lang w:eastAsia="el-GR"/>
        </w:rPr>
      </w:pPr>
      <w:r w:rsidRPr="00A77187">
        <w:rPr>
          <w:rFonts w:ascii="Georgia" w:eastAsia="Times New Roman" w:hAnsi="Georgia" w:cs="Times New Roman"/>
          <w:noProof w:val="0"/>
          <w:color w:val="000000"/>
          <w:kern w:val="36"/>
          <w:sz w:val="38"/>
          <w:szCs w:val="38"/>
          <w:lang w:eastAsia="el-GR"/>
        </w:rPr>
        <w:t>«Διαβατήριο» για 350.000 έλληνες νεομετανάστες</w:t>
      </w:r>
    </w:p>
    <w:p w:rsidR="00A77187" w:rsidRDefault="00A77187" w:rsidP="00A77187">
      <w:pPr>
        <w:shd w:val="clear" w:color="auto" w:fill="FFFFFF"/>
        <w:spacing w:before="0"/>
        <w:rPr>
          <w:rFonts w:ascii="Helvetica" w:eastAsia="Times New Roman" w:hAnsi="Helvetica" w:cs="Helvetica"/>
          <w:noProof w:val="0"/>
          <w:color w:val="555555"/>
          <w:sz w:val="19"/>
          <w:szCs w:val="19"/>
          <w:lang w:val="en-US" w:eastAsia="el-GR"/>
        </w:rPr>
      </w:pPr>
      <w:r w:rsidRPr="00A77187">
        <w:rPr>
          <w:rFonts w:ascii="Helvetica" w:eastAsia="Times New Roman" w:hAnsi="Helvetica" w:cs="Helvetica"/>
          <w:noProof w:val="0"/>
          <w:color w:val="555555"/>
          <w:sz w:val="19"/>
          <w:szCs w:val="19"/>
          <w:lang w:eastAsia="el-GR"/>
        </w:rPr>
        <w:t>Ολοένα και περισσότεροι φεύγουν αναζητώντας εργασία - Το 55% θα μετακόμιζε στο εξωτερικό αν έβρισκε δουλειά - Ακόμη και στελέχη εταιρειών σκέφτονται τη λύση της μετανάστευσης</w:t>
      </w:r>
    </w:p>
    <w:p w:rsidR="00A77187" w:rsidRDefault="00A77187" w:rsidP="00A77187">
      <w:pPr>
        <w:shd w:val="clear" w:color="auto" w:fill="FFFFFF"/>
        <w:spacing w:before="0"/>
        <w:rPr>
          <w:rFonts w:ascii="Helvetica" w:eastAsia="Times New Roman" w:hAnsi="Helvetica" w:cs="Helvetica"/>
          <w:noProof w:val="0"/>
          <w:color w:val="555555"/>
          <w:sz w:val="19"/>
          <w:szCs w:val="19"/>
          <w:lang w:val="en-US" w:eastAsia="el-GR"/>
        </w:rPr>
      </w:pPr>
    </w:p>
    <w:p w:rsidR="00A77187" w:rsidRPr="00A77187" w:rsidRDefault="00A77187" w:rsidP="00A77187">
      <w:pPr>
        <w:shd w:val="clear" w:color="auto" w:fill="FFFFFF"/>
        <w:spacing w:before="0"/>
        <w:rPr>
          <w:rFonts w:ascii="Helvetica" w:eastAsia="Times New Roman" w:hAnsi="Helvetica" w:cs="Helvetica"/>
          <w:noProof w:val="0"/>
          <w:color w:val="555555"/>
          <w:sz w:val="19"/>
          <w:szCs w:val="19"/>
          <w:lang w:val="en-US" w:eastAsia="el-GR"/>
        </w:rPr>
      </w:pPr>
    </w:p>
    <w:p w:rsidR="00A77187" w:rsidRPr="00A77187" w:rsidRDefault="00A77187" w:rsidP="00A77187">
      <w:pPr>
        <w:shd w:val="clear" w:color="auto" w:fill="FFFFFF"/>
        <w:spacing w:before="0"/>
        <w:jc w:val="center"/>
        <w:rPr>
          <w:rFonts w:ascii="Helvetica" w:eastAsia="Times New Roman" w:hAnsi="Helvetica" w:cs="Helvetica"/>
          <w:noProof w:val="0"/>
          <w:color w:val="000000"/>
          <w:sz w:val="27"/>
          <w:szCs w:val="27"/>
          <w:lang w:eastAsia="el-GR"/>
        </w:rPr>
      </w:pPr>
      <w:r>
        <w:rPr>
          <w:rFonts w:ascii="Helvetica" w:eastAsia="Times New Roman" w:hAnsi="Helvetica" w:cs="Helvetica"/>
          <w:color w:val="000000"/>
          <w:sz w:val="27"/>
          <w:szCs w:val="27"/>
          <w:lang w:eastAsia="el-GR"/>
        </w:rPr>
        <w:drawing>
          <wp:inline distT="0" distB="0" distL="0" distR="0">
            <wp:extent cx="5923280" cy="3946525"/>
            <wp:effectExtent l="19050" t="0" r="1270" b="0"/>
            <wp:docPr id="1" name="Εικόνα 1" descr="«Διαβατήριο» για 350.000 έλληνες νεομετανάστ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ιαβατήριο» για 350.000 έλληνες νεομετανάστες"/>
                    <pic:cNvPicPr>
                      <a:picLocks noChangeAspect="1" noChangeArrowheads="1"/>
                    </pic:cNvPicPr>
                  </pic:nvPicPr>
                  <pic:blipFill>
                    <a:blip r:embed="rId4" cstate="print"/>
                    <a:srcRect/>
                    <a:stretch>
                      <a:fillRect/>
                    </a:stretch>
                  </pic:blipFill>
                  <pic:spPr bwMode="auto">
                    <a:xfrm>
                      <a:off x="0" y="0"/>
                      <a:ext cx="5923280" cy="3946525"/>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tblPr>
      <w:tblGrid>
        <w:gridCol w:w="51"/>
        <w:gridCol w:w="205"/>
        <w:gridCol w:w="1337"/>
      </w:tblGrid>
      <w:tr w:rsidR="00A77187" w:rsidRPr="00A77187" w:rsidTr="00A77187">
        <w:trPr>
          <w:trHeight w:val="212"/>
          <w:tblCellSpacing w:w="15" w:type="dxa"/>
        </w:trPr>
        <w:tc>
          <w:tcPr>
            <w:tcW w:w="0" w:type="auto"/>
            <w:tcBorders>
              <w:top w:val="nil"/>
              <w:left w:val="nil"/>
              <w:bottom w:val="nil"/>
              <w:right w:val="nil"/>
            </w:tcBorders>
            <w:hideMark/>
          </w:tcPr>
          <w:p w:rsidR="00A77187" w:rsidRPr="00A77187" w:rsidRDefault="00A77187" w:rsidP="00A77187">
            <w:pPr>
              <w:spacing w:before="0"/>
              <w:rPr>
                <w:rFonts w:ascii="Times New Roman" w:eastAsia="Times New Roman" w:hAnsi="Times New Roman" w:cs="Times New Roman"/>
                <w:noProof w:val="0"/>
                <w:szCs w:val="24"/>
                <w:lang w:eastAsia="el-GR"/>
              </w:rPr>
            </w:pPr>
          </w:p>
        </w:tc>
        <w:tc>
          <w:tcPr>
            <w:tcW w:w="0" w:type="auto"/>
            <w:tcBorders>
              <w:top w:val="nil"/>
              <w:left w:val="nil"/>
              <w:bottom w:val="nil"/>
              <w:right w:val="nil"/>
            </w:tcBorders>
            <w:tcMar>
              <w:top w:w="0" w:type="dxa"/>
              <w:left w:w="0" w:type="dxa"/>
              <w:bottom w:w="0" w:type="dxa"/>
              <w:right w:w="169" w:type="dxa"/>
            </w:tcMar>
            <w:hideMark/>
          </w:tcPr>
          <w:p w:rsidR="00A77187" w:rsidRPr="00A77187" w:rsidRDefault="00A77187" w:rsidP="00A77187">
            <w:pPr>
              <w:spacing w:before="0" w:line="212" w:lineRule="atLeast"/>
              <w:rPr>
                <w:rFonts w:ascii="Times New Roman" w:eastAsia="Times New Roman" w:hAnsi="Times New Roman" w:cs="Times New Roman"/>
                <w:noProof w:val="0"/>
                <w:sz w:val="24"/>
                <w:szCs w:val="24"/>
                <w:lang w:eastAsia="el-GR"/>
              </w:rPr>
            </w:pPr>
          </w:p>
        </w:tc>
        <w:tc>
          <w:tcPr>
            <w:tcW w:w="1292" w:type="dxa"/>
            <w:tcBorders>
              <w:top w:val="nil"/>
              <w:left w:val="nil"/>
              <w:bottom w:val="nil"/>
              <w:right w:val="nil"/>
            </w:tcBorders>
            <w:hideMark/>
          </w:tcPr>
          <w:p w:rsidR="00A77187" w:rsidRPr="00A77187" w:rsidRDefault="00A77187" w:rsidP="00A77187">
            <w:pPr>
              <w:spacing w:before="0"/>
              <w:rPr>
                <w:rFonts w:ascii="Times New Roman" w:eastAsia="Times New Roman" w:hAnsi="Times New Roman" w:cs="Times New Roman"/>
                <w:noProof w:val="0"/>
                <w:szCs w:val="24"/>
                <w:lang w:eastAsia="el-GR"/>
              </w:rPr>
            </w:pPr>
          </w:p>
        </w:tc>
      </w:tr>
    </w:tbl>
    <w:p w:rsidR="00A77187" w:rsidRPr="00A77187" w:rsidRDefault="00A77187" w:rsidP="00A77187">
      <w:pPr>
        <w:shd w:val="clear" w:color="auto" w:fill="FFFFFF"/>
        <w:spacing w:before="0" w:after="240" w:line="222" w:lineRule="atLeast"/>
        <w:rPr>
          <w:rFonts w:ascii="Georgia" w:eastAsia="Times New Roman" w:hAnsi="Georgia" w:cs="Times New Roman"/>
          <w:noProof w:val="0"/>
          <w:color w:val="000000"/>
          <w:sz w:val="16"/>
          <w:szCs w:val="16"/>
          <w:lang w:eastAsia="el-GR"/>
        </w:rPr>
      </w:pPr>
      <w:r w:rsidRPr="00A77187">
        <w:rPr>
          <w:rFonts w:ascii="Georgia" w:eastAsia="Times New Roman" w:hAnsi="Georgia" w:cs="Times New Roman"/>
          <w:noProof w:val="0"/>
          <w:color w:val="000000"/>
          <w:sz w:val="16"/>
          <w:szCs w:val="16"/>
          <w:lang w:eastAsia="el-GR"/>
        </w:rPr>
        <w:t xml:space="preserve">              Ολοένα και περισσότεροι Έλληνες καταφεύγουν στο εξωτερικό για να αναζητήσουν μια καλύτερη τύχη και να βρουν εργασία, καθώς η κρίση στην Ελλάδα έχει δημιουργήσει υψηλά ποσοστά ανεργίας. Στην Ευρώπη, στην Αμερική αλλά και στην Αυστραλία προσπαθούν να εγκατασταθούν πολλοί Έλληνες οι οποίοι απολύθηκαν τα τελευταία χρόνια στη χώρα μας ή έχουν τελειώσει τις σπουδές τους και δεν έχουν καταφέρει να μπουν στον επαγγελματικό χώρο.</w:t>
      </w:r>
    </w:p>
    <w:p w:rsidR="00A77187" w:rsidRPr="00A77187" w:rsidRDefault="00A77187" w:rsidP="00A77187">
      <w:pPr>
        <w:shd w:val="clear" w:color="auto" w:fill="FFFFFF"/>
        <w:spacing w:before="0" w:after="240" w:line="222" w:lineRule="atLeast"/>
        <w:rPr>
          <w:rFonts w:ascii="Georgia" w:eastAsia="Times New Roman" w:hAnsi="Georgia" w:cs="Times New Roman"/>
          <w:noProof w:val="0"/>
          <w:color w:val="000000"/>
          <w:sz w:val="16"/>
          <w:szCs w:val="16"/>
          <w:lang w:eastAsia="el-GR"/>
        </w:rPr>
      </w:pPr>
      <w:r w:rsidRPr="00A77187">
        <w:rPr>
          <w:rFonts w:ascii="Georgia" w:eastAsia="Times New Roman" w:hAnsi="Georgia" w:cs="Times New Roman"/>
          <w:noProof w:val="0"/>
          <w:color w:val="000000"/>
          <w:sz w:val="16"/>
          <w:szCs w:val="16"/>
          <w:lang w:eastAsia="el-GR"/>
        </w:rPr>
        <w:t xml:space="preserve">            Το 2014, συνολικά 341.334 κάτοικοι της χώρας συμπλήρωσαν το ευρωπαϊκό βιογραφικό σημείωμα (Europass CV), το οποίο αποτελεί «διαβατήριο» για την ευρωπαϊκή αγορά εργασίας, με την πλειονότητα αυτών να βρίσκεται στην πλέον παραγωγική ηλικία (21-35 ετών). Η Ελλάδα κατέλαβε, έτσι, την ένατη θέση, η οποία είναι ιδιαίτερα υψηλή, αν αναλογιστεί κανείς τον πληθυσμό της χώρας μας σε σύγκριση με αυτόν άλλων χωρών που προηγούνται, όπως είναι η Ιταλία, η Ισπανία, η Γερμανία και η Βρετανία. Έρευνα της ICAP δείχνει ότι και στελέχη εταιρειών στην Ελλάδα σκέφτονται τη λύση του εξωτερικού για εργασία. Στην ερώτηση της ICAP αν οι CEOs θα εξέταζαν σήμερα μια μετακίνηση στο εξωτερικό, το 47,3% απάντησε μάλλον ναι αλλά μόνο με καλύτερες προϋποθέσεις (π.χ. ανώτερη θέση, καλύτερες αποδοχές, ελκυστική χώρα), το 16,8% σίγουρα ναι και το 35,9% όχι.</w:t>
      </w:r>
    </w:p>
    <w:p w:rsidR="00A77187" w:rsidRPr="00A77187" w:rsidRDefault="00A77187" w:rsidP="00A77187">
      <w:pPr>
        <w:shd w:val="clear" w:color="auto" w:fill="FFFFFF"/>
        <w:spacing w:before="0" w:after="240" w:line="222" w:lineRule="atLeast"/>
        <w:rPr>
          <w:rFonts w:ascii="Georgia" w:eastAsia="Times New Roman" w:hAnsi="Georgia" w:cs="Times New Roman"/>
          <w:noProof w:val="0"/>
          <w:color w:val="000000"/>
          <w:sz w:val="16"/>
          <w:szCs w:val="16"/>
          <w:lang w:eastAsia="el-GR"/>
        </w:rPr>
      </w:pPr>
      <w:r w:rsidRPr="00A77187">
        <w:rPr>
          <w:rFonts w:ascii="Georgia" w:eastAsia="Times New Roman" w:hAnsi="Georgia" w:cs="Times New Roman"/>
          <w:noProof w:val="0"/>
          <w:color w:val="000000"/>
          <w:sz w:val="16"/>
          <w:szCs w:val="16"/>
          <w:lang w:eastAsia="el-GR"/>
        </w:rPr>
        <w:t xml:space="preserve">               Παράλληλα, σύμφωνα με την παγκόσμια έρευνα Decoding Global Talent για την εργασία στο εξωτερικό, όσον αφορά τη χώρα μας το 55% των Ελλήνων θα μετακόμιζε στο εξωτερικό για δουλειά. Η έρευνα διεξήχθη σε 189 χώρες από την εταιρεία συμβούλων The Boston Consulting Group και τη The Network, το παγκόσμιο δίκτυο στο οποίο συμμετέχουν πάνω από 50 job sites.</w:t>
      </w:r>
    </w:p>
    <w:p w:rsidR="00A77187" w:rsidRPr="00A77187" w:rsidRDefault="00A77187" w:rsidP="00A77187">
      <w:pPr>
        <w:shd w:val="clear" w:color="auto" w:fill="FFFFFF"/>
        <w:spacing w:before="0" w:after="240" w:line="222" w:lineRule="atLeast"/>
        <w:rPr>
          <w:rFonts w:ascii="Georgia" w:eastAsia="Times New Roman" w:hAnsi="Georgia" w:cs="Times New Roman"/>
          <w:noProof w:val="0"/>
          <w:color w:val="000000"/>
          <w:sz w:val="16"/>
          <w:szCs w:val="16"/>
          <w:lang w:eastAsia="el-GR"/>
        </w:rPr>
      </w:pPr>
      <w:r w:rsidRPr="00A77187">
        <w:rPr>
          <w:rFonts w:ascii="Georgia" w:eastAsia="Times New Roman" w:hAnsi="Georgia" w:cs="Times New Roman"/>
          <w:noProof w:val="0"/>
          <w:color w:val="000000"/>
          <w:sz w:val="16"/>
          <w:szCs w:val="16"/>
          <w:lang w:eastAsia="el-GR"/>
        </w:rPr>
        <w:t xml:space="preserve">                   Σύμφωνα με αυτή την έρευνα, οι τρεις πρώτες χώρες στις οποίες θα πήγαιναν οι Έλληνες είναι οι αγγλόφωνες Βρετανία (18%) στην πρώτη θέση, οι ΗΠΑ (12%) στην τρίτη θέση και η οικονομικά σταθερή Ελβετία (13%) στη δεύτερη. Τη δεκάδα συμπληρώνουν οι Γερμανία, Γαλλία, Σουηδία, Ιταλία, Καναδάς, Κύπρος και Μεξικό.</w:t>
      </w:r>
      <w:r w:rsidRPr="00A77187">
        <w:rPr>
          <w:rFonts w:ascii="Georgia" w:eastAsia="Times New Roman" w:hAnsi="Georgia" w:cs="Times New Roman"/>
          <w:noProof w:val="0"/>
          <w:color w:val="000000"/>
          <w:sz w:val="16"/>
          <w:lang w:eastAsia="el-GR"/>
        </w:rPr>
        <w:t> </w:t>
      </w:r>
      <w:r w:rsidRPr="00A77187">
        <w:rPr>
          <w:rFonts w:ascii="Georgia" w:eastAsia="Times New Roman" w:hAnsi="Georgia" w:cs="Times New Roman"/>
          <w:noProof w:val="0"/>
          <w:color w:val="000000"/>
          <w:sz w:val="16"/>
          <w:szCs w:val="16"/>
          <w:lang w:eastAsia="el-GR"/>
        </w:rPr>
        <w:br/>
      </w:r>
      <w:r w:rsidRPr="00A77187">
        <w:rPr>
          <w:rFonts w:ascii="Georgia" w:eastAsia="Times New Roman" w:hAnsi="Georgia" w:cs="Times New Roman"/>
          <w:noProof w:val="0"/>
          <w:color w:val="000000"/>
          <w:sz w:val="16"/>
          <w:szCs w:val="16"/>
          <w:lang w:eastAsia="el-GR"/>
        </w:rPr>
        <w:br/>
        <w:t xml:space="preserve">                    Επίσης, ενδιαφέρον εύρημα είναι το τι κινητοποιεί τους Έλληνες στην εργασία μας. Ο καλός μισθός </w:t>
      </w:r>
      <w:r w:rsidRPr="00A77187">
        <w:rPr>
          <w:rFonts w:ascii="Georgia" w:eastAsia="Times New Roman" w:hAnsi="Georgia" w:cs="Times New Roman"/>
          <w:noProof w:val="0"/>
          <w:color w:val="000000"/>
          <w:sz w:val="16"/>
          <w:szCs w:val="16"/>
          <w:lang w:eastAsia="el-GR"/>
        </w:rPr>
        <w:lastRenderedPageBreak/>
        <w:t>τοποθετείται τελευταίος στη λίστα των 10 σημαντικότερων κινήτρων. Πρώτο σε σημασία είναι η εκτίμηση για τη δουλειά μας, δεύτερο η οικονομική σταθερότητα της εταιρείας και τρίτο το πόσο ενδιαφέρουσα είναι η δουλειά μας.</w:t>
      </w:r>
      <w:r w:rsidRPr="00A77187">
        <w:rPr>
          <w:rFonts w:ascii="Georgia" w:eastAsia="Times New Roman" w:hAnsi="Georgia" w:cs="Times New Roman"/>
          <w:noProof w:val="0"/>
          <w:color w:val="000000"/>
          <w:sz w:val="16"/>
          <w:lang w:eastAsia="el-GR"/>
        </w:rPr>
        <w:t> </w:t>
      </w:r>
      <w:r w:rsidRPr="00A77187">
        <w:rPr>
          <w:rFonts w:ascii="Georgia" w:eastAsia="Times New Roman" w:hAnsi="Georgia" w:cs="Times New Roman"/>
          <w:noProof w:val="0"/>
          <w:color w:val="000000"/>
          <w:sz w:val="16"/>
          <w:szCs w:val="16"/>
          <w:lang w:eastAsia="el-GR"/>
        </w:rPr>
        <w:br/>
      </w:r>
      <w:r w:rsidRPr="00A77187">
        <w:rPr>
          <w:rFonts w:ascii="Georgia" w:eastAsia="Times New Roman" w:hAnsi="Georgia" w:cs="Times New Roman"/>
          <w:noProof w:val="0"/>
          <w:color w:val="000000"/>
          <w:sz w:val="16"/>
          <w:szCs w:val="16"/>
          <w:lang w:eastAsia="el-GR"/>
        </w:rPr>
        <w:br/>
        <w:t xml:space="preserve">              Η δυνατότητα επαγγελματικής εξέλιξης, οι καλές σχέσεις με τους συναδέλφους μας και τους προϊσταμένους μας, η ισορροπία επαγγελματικής και προσωπικής ζωής, το δημιουργικό και καινοτόμο εργασιακό περιβάλλον και η αίσθηση επαγγελματικής ασφάλειας, η οποία άλλωστε προκύπτει από μια οικονομικά σταθερή εταιρεία (το δεύτερο κίνητρο), συμπληρώνουν τα σημαντικότερα κίνητρα.</w:t>
      </w:r>
    </w:p>
    <w:p w:rsidR="00A77187" w:rsidRPr="00A77187" w:rsidRDefault="00A77187" w:rsidP="00A77187">
      <w:pPr>
        <w:shd w:val="clear" w:color="auto" w:fill="FFFFFF"/>
        <w:spacing w:before="0" w:line="222" w:lineRule="atLeast"/>
        <w:rPr>
          <w:rFonts w:ascii="Georgia" w:eastAsia="Times New Roman" w:hAnsi="Georgia" w:cs="Times New Roman"/>
          <w:noProof w:val="0"/>
          <w:color w:val="000000"/>
          <w:sz w:val="16"/>
          <w:szCs w:val="16"/>
          <w:lang w:eastAsia="el-GR"/>
        </w:rPr>
      </w:pPr>
      <w:r w:rsidRPr="00A77187">
        <w:rPr>
          <w:rFonts w:ascii="Georgia" w:eastAsia="Times New Roman" w:hAnsi="Georgia" w:cs="Times New Roman"/>
          <w:noProof w:val="0"/>
          <w:color w:val="000000"/>
          <w:sz w:val="16"/>
          <w:szCs w:val="16"/>
          <w:lang w:eastAsia="el-GR"/>
        </w:rPr>
        <w:t xml:space="preserve">                 Η κυρία</w:t>
      </w:r>
      <w:r w:rsidRPr="00A77187">
        <w:rPr>
          <w:rFonts w:ascii="Georgia" w:eastAsia="Times New Roman" w:hAnsi="Georgia" w:cs="Times New Roman"/>
          <w:noProof w:val="0"/>
          <w:color w:val="000000"/>
          <w:sz w:val="16"/>
          <w:lang w:eastAsia="el-GR"/>
        </w:rPr>
        <w:t> </w:t>
      </w:r>
      <w:r w:rsidRPr="00A77187">
        <w:rPr>
          <w:rFonts w:ascii="Georgia" w:eastAsia="Times New Roman" w:hAnsi="Georgia" w:cs="Times New Roman"/>
          <w:b/>
          <w:bCs/>
          <w:noProof w:val="0"/>
          <w:color w:val="000000"/>
          <w:sz w:val="16"/>
          <w:lang w:eastAsia="el-GR"/>
        </w:rPr>
        <w:t>Ελένη Ροκά</w:t>
      </w:r>
      <w:r w:rsidRPr="00A77187">
        <w:rPr>
          <w:rFonts w:ascii="Georgia" w:eastAsia="Times New Roman" w:hAnsi="Georgia" w:cs="Times New Roman"/>
          <w:noProof w:val="0"/>
          <w:color w:val="000000"/>
          <w:sz w:val="16"/>
          <w:szCs w:val="16"/>
          <w:lang w:eastAsia="el-GR"/>
        </w:rPr>
        <w:t>, διευθύντρια marketing του skywalker.gr, ανέφερε ότι</w:t>
      </w:r>
      <w:r w:rsidRPr="00A77187">
        <w:rPr>
          <w:rFonts w:ascii="Georgia" w:eastAsia="Times New Roman" w:hAnsi="Georgia" w:cs="Times New Roman"/>
          <w:noProof w:val="0"/>
          <w:color w:val="000000"/>
          <w:sz w:val="16"/>
          <w:lang w:eastAsia="el-GR"/>
        </w:rPr>
        <w:t> </w:t>
      </w:r>
      <w:r w:rsidRPr="00A77187">
        <w:rPr>
          <w:rFonts w:ascii="Georgia" w:eastAsia="Times New Roman" w:hAnsi="Georgia" w:cs="Times New Roman"/>
          <w:i/>
          <w:iCs/>
          <w:noProof w:val="0"/>
          <w:color w:val="000000"/>
          <w:sz w:val="16"/>
          <w:lang w:eastAsia="el-GR"/>
        </w:rPr>
        <w:t>«βάσει των αποτελεσμάτων της έρευνας, θα λέγαμε ότι η Ελλάδα ακολουθεί την παγκόσμια τάση κινητικότητας. Προκαλεί έκπληξη όμως το γεγονός ότι δεν παρουσιάζει τα υψηλά ποσοστά των αναπτυγμένων ευρωπαϊκών χωρών. Παράλληλα, η οικονομική κρίση μάς ώθησε στην αναθεώρηση των κινήτρων μας στη δουλειά. Γνωρίζοντας ότι δεν μπορούμε να έχουμε έναν ικανοποιητικό μισθό, επικεντρωνόμαστε σε άλλους παράγοντες που μας ικανοποιούν στην εργασία μας».</w:t>
      </w:r>
    </w:p>
    <w:p w:rsidR="00A77187" w:rsidRPr="00A77187" w:rsidRDefault="00A77187" w:rsidP="00A77187">
      <w:pPr>
        <w:shd w:val="clear" w:color="auto" w:fill="FFFFFF"/>
        <w:spacing w:before="0" w:after="240" w:line="222" w:lineRule="atLeast"/>
        <w:rPr>
          <w:rFonts w:ascii="Georgia" w:eastAsia="Times New Roman" w:hAnsi="Georgia" w:cs="Times New Roman"/>
          <w:noProof w:val="0"/>
          <w:color w:val="000000"/>
          <w:sz w:val="16"/>
          <w:szCs w:val="16"/>
          <w:lang w:eastAsia="el-GR"/>
        </w:rPr>
      </w:pPr>
    </w:p>
    <w:sectPr w:rsidR="00A77187" w:rsidRPr="00A77187" w:rsidSect="006022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A77187"/>
    <w:rsid w:val="00353581"/>
    <w:rsid w:val="003A41E1"/>
    <w:rsid w:val="0060227E"/>
    <w:rsid w:val="00934982"/>
    <w:rsid w:val="00A771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7E"/>
    <w:rPr>
      <w:noProof/>
    </w:rPr>
  </w:style>
  <w:style w:type="paragraph" w:styleId="1">
    <w:name w:val="heading 1"/>
    <w:basedOn w:val="a"/>
    <w:link w:val="1Char"/>
    <w:uiPriority w:val="9"/>
    <w:qFormat/>
    <w:rsid w:val="00A77187"/>
    <w:pPr>
      <w:spacing w:before="100" w:beforeAutospacing="1" w:after="100" w:afterAutospacing="1"/>
      <w:outlineLvl w:val="0"/>
    </w:pPr>
    <w:rPr>
      <w:rFonts w:ascii="Times New Roman" w:eastAsia="Times New Roman" w:hAnsi="Times New Roman" w:cs="Times New Roman"/>
      <w:b/>
      <w:bCs/>
      <w:noProof w:val="0"/>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77187"/>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A77187"/>
    <w:rPr>
      <w:color w:val="0000FF"/>
      <w:u w:val="single"/>
    </w:rPr>
  </w:style>
  <w:style w:type="character" w:customStyle="1" w:styleId="apple-converted-space">
    <w:name w:val="apple-converted-space"/>
    <w:basedOn w:val="a0"/>
    <w:rsid w:val="00A77187"/>
  </w:style>
  <w:style w:type="paragraph" w:styleId="Web">
    <w:name w:val="Normal (Web)"/>
    <w:basedOn w:val="a"/>
    <w:uiPriority w:val="99"/>
    <w:semiHidden/>
    <w:unhideWhenUsed/>
    <w:rsid w:val="00A77187"/>
    <w:pPr>
      <w:spacing w:before="100" w:beforeAutospacing="1" w:after="100" w:afterAutospacing="1"/>
    </w:pPr>
    <w:rPr>
      <w:rFonts w:ascii="Times New Roman" w:eastAsia="Times New Roman" w:hAnsi="Times New Roman" w:cs="Times New Roman"/>
      <w:noProof w:val="0"/>
      <w:sz w:val="24"/>
      <w:szCs w:val="24"/>
      <w:lang w:eastAsia="el-GR"/>
    </w:rPr>
  </w:style>
  <w:style w:type="character" w:styleId="a3">
    <w:name w:val="Strong"/>
    <w:basedOn w:val="a0"/>
    <w:uiPriority w:val="22"/>
    <w:qFormat/>
    <w:rsid w:val="00A77187"/>
    <w:rPr>
      <w:b/>
      <w:bCs/>
    </w:rPr>
  </w:style>
  <w:style w:type="character" w:styleId="a4">
    <w:name w:val="Emphasis"/>
    <w:basedOn w:val="a0"/>
    <w:uiPriority w:val="20"/>
    <w:qFormat/>
    <w:rsid w:val="00A77187"/>
    <w:rPr>
      <w:i/>
      <w:iCs/>
    </w:rPr>
  </w:style>
  <w:style w:type="character" w:customStyle="1" w:styleId="sxolia">
    <w:name w:val="sxolia"/>
    <w:basedOn w:val="a0"/>
    <w:rsid w:val="00A77187"/>
  </w:style>
  <w:style w:type="character" w:customStyle="1" w:styleId="synolo">
    <w:name w:val="synolo"/>
    <w:basedOn w:val="a0"/>
    <w:rsid w:val="00A77187"/>
  </w:style>
  <w:style w:type="paragraph" w:styleId="a5">
    <w:name w:val="Balloon Text"/>
    <w:basedOn w:val="a"/>
    <w:link w:val="Char"/>
    <w:uiPriority w:val="99"/>
    <w:semiHidden/>
    <w:unhideWhenUsed/>
    <w:rsid w:val="00A77187"/>
    <w:pPr>
      <w:spacing w:before="0"/>
    </w:pPr>
    <w:rPr>
      <w:rFonts w:ascii="Tahoma" w:hAnsi="Tahoma" w:cs="Tahoma"/>
      <w:sz w:val="16"/>
      <w:szCs w:val="16"/>
    </w:rPr>
  </w:style>
  <w:style w:type="character" w:customStyle="1" w:styleId="Char">
    <w:name w:val="Κείμενο πλαισίου Char"/>
    <w:basedOn w:val="a0"/>
    <w:link w:val="a5"/>
    <w:uiPriority w:val="99"/>
    <w:semiHidden/>
    <w:rsid w:val="00A77187"/>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1097168154">
      <w:bodyDiv w:val="1"/>
      <w:marLeft w:val="0"/>
      <w:marRight w:val="0"/>
      <w:marTop w:val="0"/>
      <w:marBottom w:val="0"/>
      <w:divBdr>
        <w:top w:val="none" w:sz="0" w:space="0" w:color="auto"/>
        <w:left w:val="none" w:sz="0" w:space="0" w:color="auto"/>
        <w:bottom w:val="none" w:sz="0" w:space="0" w:color="auto"/>
        <w:right w:val="none" w:sz="0" w:space="0" w:color="auto"/>
      </w:divBdr>
      <w:divsChild>
        <w:div w:id="1555854477">
          <w:marLeft w:val="0"/>
          <w:marRight w:val="0"/>
          <w:marTop w:val="0"/>
          <w:marBottom w:val="106"/>
          <w:divBdr>
            <w:top w:val="none" w:sz="0" w:space="0" w:color="auto"/>
            <w:left w:val="none" w:sz="0" w:space="0" w:color="auto"/>
            <w:bottom w:val="none" w:sz="0" w:space="0" w:color="auto"/>
            <w:right w:val="none" w:sz="0" w:space="0" w:color="auto"/>
          </w:divBdr>
        </w:div>
        <w:div w:id="2085225099">
          <w:marLeft w:val="0"/>
          <w:marRight w:val="0"/>
          <w:marTop w:val="0"/>
          <w:marBottom w:val="106"/>
          <w:divBdr>
            <w:top w:val="none" w:sz="0" w:space="0" w:color="auto"/>
            <w:left w:val="none" w:sz="0" w:space="0" w:color="auto"/>
            <w:bottom w:val="none" w:sz="0" w:space="0" w:color="auto"/>
            <w:right w:val="none" w:sz="0" w:space="0" w:color="auto"/>
          </w:divBdr>
        </w:div>
        <w:div w:id="181625876">
          <w:marLeft w:val="0"/>
          <w:marRight w:val="0"/>
          <w:marTop w:val="106"/>
          <w:marBottom w:val="212"/>
          <w:divBdr>
            <w:top w:val="single" w:sz="4" w:space="5" w:color="DBDBDB"/>
            <w:left w:val="single" w:sz="4" w:space="5" w:color="DBDBDB"/>
            <w:bottom w:val="single" w:sz="4" w:space="0" w:color="DBDBDB"/>
            <w:right w:val="single" w:sz="4" w:space="0" w:color="DBDBDB"/>
          </w:divBdr>
          <w:divsChild>
            <w:div w:id="93864104">
              <w:marLeft w:val="0"/>
              <w:marRight w:val="0"/>
              <w:marTop w:val="0"/>
              <w:marBottom w:val="0"/>
              <w:divBdr>
                <w:top w:val="none" w:sz="0" w:space="0" w:color="auto"/>
                <w:left w:val="none" w:sz="0" w:space="0" w:color="auto"/>
                <w:bottom w:val="none" w:sz="0" w:space="0" w:color="auto"/>
                <w:right w:val="none" w:sz="0" w:space="0" w:color="auto"/>
              </w:divBdr>
            </w:div>
          </w:divsChild>
        </w:div>
        <w:div w:id="1833834739">
          <w:marLeft w:val="0"/>
          <w:marRight w:val="0"/>
          <w:marTop w:val="0"/>
          <w:marBottom w:val="0"/>
          <w:divBdr>
            <w:top w:val="none" w:sz="0" w:space="0" w:color="auto"/>
            <w:left w:val="none" w:sz="0" w:space="0" w:color="auto"/>
            <w:bottom w:val="none" w:sz="0" w:space="0" w:color="auto"/>
            <w:right w:val="none" w:sz="0" w:space="0" w:color="auto"/>
          </w:divBdr>
          <w:divsChild>
            <w:div w:id="1403410468">
              <w:marLeft w:val="0"/>
              <w:marRight w:val="0"/>
              <w:marTop w:val="0"/>
              <w:marBottom w:val="0"/>
              <w:divBdr>
                <w:top w:val="none" w:sz="0" w:space="0" w:color="auto"/>
                <w:left w:val="none" w:sz="0" w:space="0" w:color="auto"/>
                <w:bottom w:val="none" w:sz="0" w:space="0" w:color="auto"/>
                <w:right w:val="none" w:sz="0" w:space="0" w:color="auto"/>
              </w:divBdr>
              <w:divsChild>
                <w:div w:id="91249812">
                  <w:marLeft w:val="0"/>
                  <w:marRight w:val="0"/>
                  <w:marTop w:val="0"/>
                  <w:marBottom w:val="0"/>
                  <w:divBdr>
                    <w:top w:val="none" w:sz="0" w:space="0" w:color="auto"/>
                    <w:left w:val="none" w:sz="0" w:space="0" w:color="auto"/>
                    <w:bottom w:val="none" w:sz="0" w:space="0" w:color="auto"/>
                    <w:right w:val="none" w:sz="0" w:space="0" w:color="auto"/>
                  </w:divBdr>
                </w:div>
                <w:div w:id="1065690158">
                  <w:marLeft w:val="0"/>
                  <w:marRight w:val="0"/>
                  <w:marTop w:val="0"/>
                  <w:marBottom w:val="0"/>
                  <w:divBdr>
                    <w:top w:val="none" w:sz="0" w:space="0" w:color="auto"/>
                    <w:left w:val="none" w:sz="0" w:space="0" w:color="auto"/>
                    <w:bottom w:val="none" w:sz="0" w:space="0" w:color="auto"/>
                    <w:right w:val="none" w:sz="0" w:space="0" w:color="auto"/>
                  </w:divBdr>
                </w:div>
                <w:div w:id="492183718">
                  <w:marLeft w:val="0"/>
                  <w:marRight w:val="0"/>
                  <w:marTop w:val="0"/>
                  <w:marBottom w:val="0"/>
                  <w:divBdr>
                    <w:top w:val="none" w:sz="0" w:space="0" w:color="auto"/>
                    <w:left w:val="none" w:sz="0" w:space="0" w:color="auto"/>
                    <w:bottom w:val="none" w:sz="0" w:space="0" w:color="auto"/>
                    <w:right w:val="none" w:sz="0" w:space="0" w:color="auto"/>
                  </w:divBdr>
                </w:div>
                <w:div w:id="576406215">
                  <w:marLeft w:val="0"/>
                  <w:marRight w:val="0"/>
                  <w:marTop w:val="0"/>
                  <w:marBottom w:val="0"/>
                  <w:divBdr>
                    <w:top w:val="none" w:sz="0" w:space="0" w:color="auto"/>
                    <w:left w:val="none" w:sz="0" w:space="0" w:color="auto"/>
                    <w:bottom w:val="none" w:sz="0" w:space="0" w:color="auto"/>
                    <w:right w:val="none" w:sz="0" w:space="0" w:color="auto"/>
                  </w:divBdr>
                </w:div>
                <w:div w:id="14664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2916</Characters>
  <Application>Microsoft Office Word</Application>
  <DocSecurity>0</DocSecurity>
  <Lines>24</Lines>
  <Paragraphs>6</Paragraphs>
  <ScaleCrop>false</ScaleCrop>
  <Company>Grizli777</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2015-04-03T12:54:00Z</dcterms:created>
  <dcterms:modified xsi:type="dcterms:W3CDTF">2015-04-03T12:59:00Z</dcterms:modified>
</cp:coreProperties>
</file>