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7A" w:rsidRPr="00F60886" w:rsidRDefault="00710C7A" w:rsidP="00710C7A">
      <w:pPr>
        <w:shd w:val="clear" w:color="auto" w:fill="FFFFFF"/>
        <w:spacing w:after="0" w:line="600" w:lineRule="atLeast"/>
        <w:outlineLvl w:val="0"/>
        <w:rPr>
          <w:rFonts w:ascii="Comic Sans MS" w:eastAsia="Times New Roman" w:hAnsi="Comic Sans MS" w:cs="Times New Roman"/>
          <w:color w:val="000000"/>
          <w:kern w:val="36"/>
          <w:sz w:val="24"/>
          <w:szCs w:val="24"/>
          <w:lang w:eastAsia="el-GR"/>
        </w:rPr>
      </w:pPr>
      <w:r w:rsidRPr="00F60886">
        <w:rPr>
          <w:rFonts w:ascii="Comic Sans MS" w:eastAsia="Times New Roman" w:hAnsi="Comic Sans MS" w:cs="Times New Roman"/>
          <w:color w:val="000000"/>
          <w:kern w:val="36"/>
          <w:sz w:val="24"/>
          <w:szCs w:val="24"/>
          <w:lang w:eastAsia="el-GR"/>
        </w:rPr>
        <w:t>Πότε τα ανθρώπινα δόντια άρχισαν να στραβώνουν</w:t>
      </w:r>
    </w:p>
    <w:p w:rsidR="00710C7A" w:rsidRPr="00F60886" w:rsidRDefault="00710C7A" w:rsidP="00710C7A">
      <w:pPr>
        <w:shd w:val="clear" w:color="auto" w:fill="FFFFFF"/>
        <w:spacing w:after="150" w:line="240" w:lineRule="auto"/>
        <w:rPr>
          <w:rFonts w:ascii="Comic Sans MS" w:eastAsia="Times New Roman" w:hAnsi="Comic Sans MS" w:cs="Helvetica"/>
          <w:color w:val="555555"/>
          <w:sz w:val="24"/>
          <w:szCs w:val="24"/>
          <w:lang w:eastAsia="el-GR"/>
        </w:rPr>
      </w:pPr>
      <w:r w:rsidRPr="00F60886">
        <w:rPr>
          <w:rFonts w:ascii="Comic Sans MS" w:eastAsia="Times New Roman" w:hAnsi="Comic Sans MS" w:cs="Helvetica"/>
          <w:color w:val="555555"/>
          <w:sz w:val="24"/>
          <w:szCs w:val="24"/>
          <w:lang w:eastAsia="el-GR"/>
        </w:rPr>
        <w:t>Είναι μια ανωμαλία που πρωτοεμφανίστηκε με την εφεύρεση της γεωργίας πριν από περίπου 12.000 χρόνια</w:t>
      </w:r>
    </w:p>
    <w:p w:rsidR="00710C7A" w:rsidRPr="00F60886" w:rsidRDefault="00710C7A" w:rsidP="00710C7A">
      <w:pPr>
        <w:shd w:val="clear" w:color="auto" w:fill="FFFFFF"/>
        <w:spacing w:after="150" w:line="240" w:lineRule="auto"/>
        <w:rPr>
          <w:rFonts w:ascii="Comic Sans MS" w:eastAsia="Times New Roman" w:hAnsi="Comic Sans MS" w:cs="Helvetica"/>
          <w:b/>
          <w:bCs/>
          <w:color w:val="7E7E7E"/>
          <w:sz w:val="24"/>
          <w:szCs w:val="24"/>
          <w:lang w:eastAsia="el-GR"/>
        </w:rPr>
      </w:pPr>
      <w:r w:rsidRPr="00F60886">
        <w:rPr>
          <w:rFonts w:ascii="Comic Sans MS" w:eastAsia="Times New Roman" w:hAnsi="Comic Sans MS" w:cs="Helvetica"/>
          <w:b/>
          <w:bCs/>
          <w:color w:val="7E7E7E"/>
          <w:sz w:val="24"/>
          <w:szCs w:val="24"/>
          <w:lang w:eastAsia="el-GR"/>
        </w:rPr>
        <w:t>ΔΗΜΟΣΙΕΥΣΗ:  06/02/2015 12:31</w:t>
      </w:r>
    </w:p>
    <w:p w:rsidR="00710C7A" w:rsidRPr="00F60886" w:rsidRDefault="00710C7A" w:rsidP="00710C7A">
      <w:pPr>
        <w:shd w:val="clear" w:color="auto" w:fill="FFFFFF"/>
        <w:spacing w:after="0" w:line="240" w:lineRule="auto"/>
        <w:jc w:val="center"/>
        <w:rPr>
          <w:rFonts w:ascii="Comic Sans MS" w:eastAsia="Times New Roman" w:hAnsi="Comic Sans MS" w:cs="Helvetica"/>
          <w:color w:val="000000"/>
          <w:sz w:val="24"/>
          <w:szCs w:val="24"/>
          <w:lang w:eastAsia="el-GR"/>
        </w:rPr>
      </w:pPr>
      <w:r w:rsidRPr="00F60886">
        <w:rPr>
          <w:rFonts w:ascii="Comic Sans MS" w:eastAsia="Times New Roman" w:hAnsi="Comic Sans MS" w:cs="Helvetica"/>
          <w:noProof/>
          <w:color w:val="000000"/>
          <w:sz w:val="24"/>
          <w:szCs w:val="24"/>
          <w:lang w:eastAsia="el-GR"/>
        </w:rPr>
        <w:drawing>
          <wp:inline distT="0" distB="0" distL="0" distR="0">
            <wp:extent cx="5924550" cy="3505200"/>
            <wp:effectExtent l="19050" t="0" r="0" b="0"/>
            <wp:docPr id="1" name="Εικόνα 1" descr="Πότε τα ανθρώπινα δόντια άρχισαν να στραβώνου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ότε τα ανθρώπινα δόντια άρχισαν να στραβώνουν"/>
                    <pic:cNvPicPr>
                      <a:picLocks noChangeAspect="1" noChangeArrowheads="1"/>
                    </pic:cNvPicPr>
                  </pic:nvPicPr>
                  <pic:blipFill>
                    <a:blip r:embed="rId4" cstate="print"/>
                    <a:srcRect/>
                    <a:stretch>
                      <a:fillRect/>
                    </a:stretch>
                  </pic:blipFill>
                  <pic:spPr bwMode="auto">
                    <a:xfrm>
                      <a:off x="0" y="0"/>
                      <a:ext cx="5924550" cy="3505200"/>
                    </a:xfrm>
                    <a:prstGeom prst="rect">
                      <a:avLst/>
                    </a:prstGeom>
                    <a:noFill/>
                    <a:ln w="9525">
                      <a:noFill/>
                      <a:miter lim="800000"/>
                      <a:headEnd/>
                      <a:tailEnd/>
                    </a:ln>
                  </pic:spPr>
                </pic:pic>
              </a:graphicData>
            </a:graphic>
          </wp:inline>
        </w:drawing>
      </w:r>
    </w:p>
    <w:p w:rsidR="00710C7A" w:rsidRPr="00F60886" w:rsidRDefault="00710C7A" w:rsidP="00710C7A">
      <w:pPr>
        <w:shd w:val="clear" w:color="auto" w:fill="FFFFFF"/>
        <w:spacing w:after="0" w:line="240" w:lineRule="auto"/>
        <w:rPr>
          <w:rFonts w:ascii="Comic Sans MS" w:eastAsia="Times New Roman" w:hAnsi="Comic Sans MS" w:cs="Helvetica"/>
          <w:color w:val="000000"/>
          <w:sz w:val="24"/>
          <w:szCs w:val="24"/>
          <w:lang w:eastAsia="el-GR"/>
        </w:rPr>
      </w:pPr>
      <w:r w:rsidRPr="00F60886">
        <w:rPr>
          <w:rFonts w:ascii="Comic Sans MS" w:eastAsia="Times New Roman" w:hAnsi="Comic Sans MS" w:cs="Helvetica"/>
          <w:color w:val="000000"/>
          <w:sz w:val="24"/>
          <w:szCs w:val="24"/>
          <w:lang w:eastAsia="el-GR"/>
        </w:rPr>
        <w:t>Αριστερά, τα προβληματικά κάτω δόντια ενός γεωργού. Δεξιά, η αρμονική σιαγόνα ενός κυνηγού-</w:t>
      </w:r>
      <w:proofErr w:type="spellStart"/>
      <w:r w:rsidRPr="00F60886">
        <w:rPr>
          <w:rFonts w:ascii="Comic Sans MS" w:eastAsia="Times New Roman" w:hAnsi="Comic Sans MS" w:cs="Helvetica"/>
          <w:color w:val="000000"/>
          <w:sz w:val="24"/>
          <w:szCs w:val="24"/>
          <w:lang w:eastAsia="el-GR"/>
        </w:rPr>
        <w:t>τροφοσυλλέκτη</w:t>
      </w:r>
      <w:proofErr w:type="spellEnd"/>
      <w:r w:rsidRPr="00F60886">
        <w:rPr>
          <w:rFonts w:ascii="Comic Sans MS" w:eastAsia="Times New Roman" w:hAnsi="Comic Sans MS" w:cs="Helvetica"/>
          <w:color w:val="000000"/>
          <w:sz w:val="24"/>
          <w:szCs w:val="24"/>
          <w:lang w:eastAsia="el-GR"/>
        </w:rPr>
        <w:t xml:space="preserve">. </w:t>
      </w:r>
      <w:proofErr w:type="spellStart"/>
      <w:r w:rsidRPr="00F60886">
        <w:rPr>
          <w:rFonts w:ascii="Comic Sans MS" w:eastAsia="Times New Roman" w:hAnsi="Comic Sans MS" w:cs="Helvetica"/>
          <w:color w:val="000000"/>
          <w:sz w:val="24"/>
          <w:szCs w:val="24"/>
          <w:lang w:eastAsia="el-GR"/>
        </w:rPr>
        <w:t>Credit</w:t>
      </w:r>
      <w:proofErr w:type="spellEnd"/>
      <w:r w:rsidRPr="00F60886">
        <w:rPr>
          <w:rFonts w:ascii="Comic Sans MS" w:eastAsia="Times New Roman" w:hAnsi="Comic Sans MS" w:cs="Helvetica"/>
          <w:color w:val="000000"/>
          <w:sz w:val="24"/>
          <w:szCs w:val="24"/>
          <w:lang w:eastAsia="el-GR"/>
        </w:rPr>
        <w:t>: (</w:t>
      </w:r>
      <w:proofErr w:type="spellStart"/>
      <w:r w:rsidRPr="00F60886">
        <w:rPr>
          <w:rFonts w:ascii="Comic Sans MS" w:eastAsia="Times New Roman" w:hAnsi="Comic Sans MS" w:cs="Helvetica"/>
          <w:color w:val="000000"/>
          <w:sz w:val="24"/>
          <w:szCs w:val="24"/>
          <w:lang w:eastAsia="el-GR"/>
        </w:rPr>
        <w:t>Olivia</w:t>
      </w:r>
      <w:proofErr w:type="spellEnd"/>
      <w:r w:rsidRPr="00F60886">
        <w:rPr>
          <w:rFonts w:ascii="Comic Sans MS" w:eastAsia="Times New Roman" w:hAnsi="Comic Sans MS" w:cs="Helvetica"/>
          <w:color w:val="000000"/>
          <w:sz w:val="24"/>
          <w:szCs w:val="24"/>
          <w:lang w:eastAsia="el-GR"/>
        </w:rPr>
        <w:t xml:space="preserve"> </w:t>
      </w:r>
      <w:proofErr w:type="spellStart"/>
      <w:r w:rsidRPr="00F60886">
        <w:rPr>
          <w:rFonts w:ascii="Comic Sans MS" w:eastAsia="Times New Roman" w:hAnsi="Comic Sans MS" w:cs="Helvetica"/>
          <w:color w:val="000000"/>
          <w:sz w:val="24"/>
          <w:szCs w:val="24"/>
          <w:lang w:eastAsia="el-GR"/>
        </w:rPr>
        <w:t>Cheronet</w:t>
      </w:r>
      <w:proofErr w:type="spellEnd"/>
      <w:r w:rsidRPr="00F60886">
        <w:rPr>
          <w:rFonts w:ascii="Comic Sans MS" w:eastAsia="Times New Roman" w:hAnsi="Comic Sans MS" w:cs="Helvetica"/>
          <w:color w:val="000000"/>
          <w:sz w:val="24"/>
          <w:szCs w:val="24"/>
          <w:lang w:eastAsia="el-GR"/>
        </w:rPr>
        <w:t>)</w:t>
      </w:r>
    </w:p>
    <w:tbl>
      <w:tblPr>
        <w:tblW w:w="0" w:type="auto"/>
        <w:tblCellSpacing w:w="15" w:type="dxa"/>
        <w:tblCellMar>
          <w:left w:w="0" w:type="dxa"/>
          <w:right w:w="0" w:type="dxa"/>
        </w:tblCellMar>
        <w:tblLook w:val="04A0"/>
      </w:tblPr>
      <w:tblGrid>
        <w:gridCol w:w="51"/>
        <w:gridCol w:w="276"/>
        <w:gridCol w:w="1845"/>
      </w:tblGrid>
      <w:tr w:rsidR="00710C7A" w:rsidRPr="00F60886" w:rsidTr="00710C7A">
        <w:trPr>
          <w:trHeight w:val="300"/>
          <w:tblCellSpacing w:w="15" w:type="dxa"/>
        </w:trPr>
        <w:tc>
          <w:tcPr>
            <w:tcW w:w="0" w:type="auto"/>
            <w:tcBorders>
              <w:top w:val="nil"/>
              <w:left w:val="nil"/>
              <w:bottom w:val="nil"/>
              <w:right w:val="nil"/>
            </w:tcBorders>
            <w:hideMark/>
          </w:tcPr>
          <w:p w:rsidR="00710C7A" w:rsidRPr="00F60886" w:rsidRDefault="00710C7A" w:rsidP="00710C7A">
            <w:pPr>
              <w:spacing w:after="0" w:line="240" w:lineRule="auto"/>
              <w:rPr>
                <w:rFonts w:ascii="Comic Sans MS" w:eastAsia="Times New Roman" w:hAnsi="Comic Sans MS" w:cs="Times New Roman"/>
                <w:sz w:val="24"/>
                <w:szCs w:val="24"/>
                <w:lang w:eastAsia="el-GR"/>
              </w:rPr>
            </w:pPr>
          </w:p>
        </w:tc>
        <w:tc>
          <w:tcPr>
            <w:tcW w:w="0" w:type="auto"/>
            <w:tcBorders>
              <w:top w:val="nil"/>
              <w:left w:val="nil"/>
              <w:bottom w:val="nil"/>
              <w:right w:val="nil"/>
            </w:tcBorders>
            <w:tcMar>
              <w:top w:w="0" w:type="dxa"/>
              <w:left w:w="0" w:type="dxa"/>
              <w:bottom w:w="0" w:type="dxa"/>
              <w:right w:w="240" w:type="dxa"/>
            </w:tcMar>
            <w:hideMark/>
          </w:tcPr>
          <w:p w:rsidR="00710C7A" w:rsidRPr="00F60886" w:rsidRDefault="00710C7A" w:rsidP="00710C7A">
            <w:pPr>
              <w:spacing w:after="0" w:line="240" w:lineRule="auto"/>
              <w:rPr>
                <w:rFonts w:ascii="Comic Sans MS" w:eastAsia="Times New Roman" w:hAnsi="Comic Sans MS" w:cs="Times New Roman"/>
                <w:sz w:val="24"/>
                <w:szCs w:val="24"/>
                <w:lang w:val="en-US" w:eastAsia="el-GR"/>
              </w:rPr>
            </w:pPr>
          </w:p>
        </w:tc>
        <w:tc>
          <w:tcPr>
            <w:tcW w:w="1800" w:type="dxa"/>
            <w:tcBorders>
              <w:top w:val="nil"/>
              <w:left w:val="nil"/>
              <w:bottom w:val="nil"/>
              <w:right w:val="nil"/>
            </w:tcBorders>
            <w:hideMark/>
          </w:tcPr>
          <w:p w:rsidR="00710C7A" w:rsidRPr="00F60886" w:rsidRDefault="00710C7A" w:rsidP="00710C7A">
            <w:pPr>
              <w:spacing w:after="0" w:line="240" w:lineRule="auto"/>
              <w:rPr>
                <w:rFonts w:ascii="Comic Sans MS" w:eastAsia="Times New Roman" w:hAnsi="Comic Sans MS" w:cs="Times New Roman"/>
                <w:sz w:val="24"/>
                <w:szCs w:val="24"/>
                <w:lang w:val="en-US" w:eastAsia="el-GR"/>
              </w:rPr>
            </w:pPr>
          </w:p>
        </w:tc>
      </w:tr>
    </w:tbl>
    <w:p w:rsidR="00710C7A" w:rsidRPr="00F60886" w:rsidRDefault="00710C7A" w:rsidP="00710C7A">
      <w:pPr>
        <w:shd w:val="clear" w:color="auto" w:fill="FFFFFF"/>
        <w:spacing w:after="300" w:line="315" w:lineRule="atLeast"/>
        <w:rPr>
          <w:rFonts w:ascii="Comic Sans MS" w:eastAsia="Times New Roman" w:hAnsi="Comic Sans MS" w:cs="Times New Roman"/>
          <w:color w:val="000000"/>
          <w:sz w:val="24"/>
          <w:szCs w:val="24"/>
          <w:lang w:eastAsia="el-GR"/>
        </w:rPr>
      </w:pPr>
      <w:r w:rsidRPr="00F60886">
        <w:rPr>
          <w:rFonts w:ascii="Comic Sans MS" w:eastAsia="Times New Roman" w:hAnsi="Comic Sans MS" w:cs="Times New Roman"/>
          <w:b/>
          <w:bCs/>
          <w:color w:val="000000"/>
          <w:sz w:val="24"/>
          <w:szCs w:val="24"/>
          <w:lang w:eastAsia="el-GR"/>
        </w:rPr>
        <w:t>Δουβλίνο</w:t>
      </w:r>
      <w:r w:rsidRPr="00F60886">
        <w:rPr>
          <w:rFonts w:ascii="Comic Sans MS" w:eastAsia="Times New Roman" w:hAnsi="Comic Sans MS" w:cs="Times New Roman"/>
          <w:color w:val="000000"/>
          <w:sz w:val="24"/>
          <w:szCs w:val="24"/>
          <w:lang w:eastAsia="el-GR"/>
        </w:rPr>
        <w:t> </w:t>
      </w:r>
    </w:p>
    <w:p w:rsidR="00710C7A" w:rsidRPr="00F60886" w:rsidRDefault="00710C7A" w:rsidP="00710C7A">
      <w:pPr>
        <w:shd w:val="clear" w:color="auto" w:fill="FFFFFF"/>
        <w:spacing w:after="240" w:line="315" w:lineRule="atLeast"/>
        <w:rPr>
          <w:rFonts w:ascii="Comic Sans MS" w:eastAsia="Times New Roman" w:hAnsi="Comic Sans MS" w:cs="Times New Roman"/>
          <w:color w:val="000000"/>
          <w:sz w:val="24"/>
          <w:szCs w:val="24"/>
          <w:lang w:eastAsia="el-GR"/>
        </w:rPr>
      </w:pPr>
      <w:r w:rsidRPr="00F60886">
        <w:rPr>
          <w:rFonts w:ascii="Comic Sans MS" w:eastAsia="Times New Roman" w:hAnsi="Comic Sans MS" w:cs="Times New Roman"/>
          <w:color w:val="000000"/>
          <w:sz w:val="24"/>
          <w:szCs w:val="24"/>
          <w:lang w:eastAsia="el-GR"/>
        </w:rPr>
        <w:t>Κανένα ζώο στη φύση δεν έχει τα οδοντιατρικά προβλήματα του σύγχρονου ανθρώπου. Είναι μια ανωμαλία που πρωτοεμφανίστηκε με την εφεύρεση της γεωργίας πριν από περίπου 12.000 χρόνια, επιβεβαιώνει νέα μελέτη. Δεν υπάρχει όμως λόγος απελπισίας: θεωρητικά, ακόμα και οι σημερινοί άνθρωποι μπορούν να αποκτήσουν το αρμονικό χαμόγελο των προϊστορικών κυνηγών-</w:t>
      </w:r>
      <w:proofErr w:type="spellStart"/>
      <w:r w:rsidRPr="00F60886">
        <w:rPr>
          <w:rFonts w:ascii="Comic Sans MS" w:eastAsia="Times New Roman" w:hAnsi="Comic Sans MS" w:cs="Times New Roman"/>
          <w:color w:val="000000"/>
          <w:sz w:val="24"/>
          <w:szCs w:val="24"/>
          <w:lang w:eastAsia="el-GR"/>
        </w:rPr>
        <w:t>τροφοσυλλεκτών</w:t>
      </w:r>
      <w:proofErr w:type="spellEnd"/>
      <w:r w:rsidRPr="00F60886">
        <w:rPr>
          <w:rFonts w:ascii="Comic Sans MS" w:eastAsia="Times New Roman" w:hAnsi="Comic Sans MS" w:cs="Times New Roman"/>
          <w:color w:val="000000"/>
          <w:sz w:val="24"/>
          <w:szCs w:val="24"/>
          <w:lang w:eastAsia="el-GR"/>
        </w:rPr>
        <w:t>. Η μελέτη, η οποία </w:t>
      </w:r>
      <w:proofErr w:type="spellStart"/>
      <w:r w:rsidRPr="00F60886">
        <w:rPr>
          <w:rFonts w:ascii="Comic Sans MS" w:eastAsia="Times New Roman" w:hAnsi="Comic Sans MS" w:cs="Times New Roman"/>
          <w:color w:val="000000"/>
          <w:sz w:val="24"/>
          <w:szCs w:val="24"/>
          <w:lang w:eastAsia="el-GR"/>
        </w:rPr>
        <w:t>δημοσιεύεταιστην</w:t>
      </w:r>
      <w:proofErr w:type="spellEnd"/>
      <w:r w:rsidRPr="00F60886">
        <w:rPr>
          <w:rFonts w:ascii="Comic Sans MS" w:eastAsia="Times New Roman" w:hAnsi="Comic Sans MS" w:cs="Times New Roman"/>
          <w:color w:val="000000"/>
          <w:sz w:val="24"/>
          <w:szCs w:val="24"/>
          <w:lang w:eastAsia="el-GR"/>
        </w:rPr>
        <w:t xml:space="preserve"> ηλεκτρονική επιθεώρηση «</w:t>
      </w:r>
      <w:proofErr w:type="spellStart"/>
      <w:r w:rsidRPr="00F60886">
        <w:rPr>
          <w:rFonts w:ascii="Comic Sans MS" w:eastAsia="Times New Roman" w:hAnsi="Comic Sans MS" w:cs="Times New Roman"/>
          <w:color w:val="000000"/>
          <w:sz w:val="24"/>
          <w:szCs w:val="24"/>
          <w:lang w:eastAsia="el-GR"/>
        </w:rPr>
        <w:t>PLoS</w:t>
      </w:r>
      <w:proofErr w:type="spellEnd"/>
      <w:r w:rsidRPr="00F60886">
        <w:rPr>
          <w:rFonts w:ascii="Comic Sans MS" w:eastAsia="Times New Roman" w:hAnsi="Comic Sans MS" w:cs="Times New Roman"/>
          <w:color w:val="000000"/>
          <w:sz w:val="24"/>
          <w:szCs w:val="24"/>
          <w:lang w:eastAsia="el-GR"/>
        </w:rPr>
        <w:t xml:space="preserve"> ONE», εξετάζει τις σιαγόνες από 292 σκελετούς, ηλικίας 6 έως 28 χιλιάδων ετών, που προήλθαν από τη Μέση Ανατολή και τη Ευρώπη.</w:t>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b/>
          <w:bCs/>
          <w:color w:val="000000"/>
          <w:sz w:val="24"/>
          <w:szCs w:val="24"/>
          <w:lang w:eastAsia="el-GR"/>
        </w:rPr>
        <w:t>Η μελέτη</w:t>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color w:val="000000"/>
          <w:sz w:val="24"/>
          <w:szCs w:val="24"/>
          <w:lang w:eastAsia="el-GR"/>
        </w:rPr>
        <w:br/>
        <w:t>Η διεθνής ερευνητική ομάδα διαπίστωσε ότι τα δόντια των κυνηγών-</w:t>
      </w:r>
      <w:proofErr w:type="spellStart"/>
      <w:r w:rsidRPr="00F60886">
        <w:rPr>
          <w:rFonts w:ascii="Comic Sans MS" w:eastAsia="Times New Roman" w:hAnsi="Comic Sans MS" w:cs="Times New Roman"/>
          <w:color w:val="000000"/>
          <w:sz w:val="24"/>
          <w:szCs w:val="24"/>
          <w:lang w:eastAsia="el-GR"/>
        </w:rPr>
        <w:t>τροφοσυλλεκτών</w:t>
      </w:r>
      <w:proofErr w:type="spellEnd"/>
      <w:r w:rsidRPr="00F60886">
        <w:rPr>
          <w:rFonts w:ascii="Comic Sans MS" w:eastAsia="Times New Roman" w:hAnsi="Comic Sans MS" w:cs="Times New Roman"/>
          <w:color w:val="000000"/>
          <w:sz w:val="24"/>
          <w:szCs w:val="24"/>
          <w:lang w:eastAsia="el-GR"/>
        </w:rPr>
        <w:t xml:space="preserve"> ήταν λιγότερο συνωστισμένα και οι σιαγόνες τους είχαν </w:t>
      </w:r>
      <w:r w:rsidRPr="00F60886">
        <w:rPr>
          <w:rFonts w:ascii="Comic Sans MS" w:eastAsia="Times New Roman" w:hAnsi="Comic Sans MS" w:cs="Times New Roman"/>
          <w:color w:val="000000"/>
          <w:sz w:val="24"/>
          <w:szCs w:val="24"/>
          <w:lang w:eastAsia="el-GR"/>
        </w:rPr>
        <w:lastRenderedPageBreak/>
        <w:t>καλύτερη σύγκλειση, δηλαδή ταίριαζαν πιο αρμονικά όταν το στόμα έκλεινε. Αντίθετα, τα ορθοδοντικά προβλήματα βρέθηκαν επιδεινώνονται κατά τη μετάβαση στη ζωή του γεωργού.</w:t>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i/>
          <w:iCs/>
          <w:color w:val="000000"/>
          <w:sz w:val="24"/>
          <w:szCs w:val="24"/>
          <w:lang w:eastAsia="el-GR"/>
        </w:rPr>
        <w:t>«Τα ευρήματά μας δείχνουν ότι οι πληθυσμοί κυνηγών-</w:t>
      </w:r>
      <w:proofErr w:type="spellStart"/>
      <w:r w:rsidRPr="00F60886">
        <w:rPr>
          <w:rFonts w:ascii="Comic Sans MS" w:eastAsia="Times New Roman" w:hAnsi="Comic Sans MS" w:cs="Times New Roman"/>
          <w:i/>
          <w:iCs/>
          <w:color w:val="000000"/>
          <w:sz w:val="24"/>
          <w:szCs w:val="24"/>
          <w:lang w:eastAsia="el-GR"/>
        </w:rPr>
        <w:t>τροφοσυλλεκτών</w:t>
      </w:r>
      <w:proofErr w:type="spellEnd"/>
      <w:r w:rsidRPr="00F60886">
        <w:rPr>
          <w:rFonts w:ascii="Comic Sans MS" w:eastAsia="Times New Roman" w:hAnsi="Comic Sans MS" w:cs="Times New Roman"/>
          <w:i/>
          <w:iCs/>
          <w:color w:val="000000"/>
          <w:sz w:val="24"/>
          <w:szCs w:val="24"/>
          <w:lang w:eastAsia="el-GR"/>
        </w:rPr>
        <w:t xml:space="preserve"> έχουν μια σχεδόν "τέλεια αρμονία" ανάμεσα στα δόντια και την κάτω σιαγόνα»</w:t>
      </w:r>
      <w:r w:rsidRPr="00F60886">
        <w:rPr>
          <w:rFonts w:ascii="Comic Sans MS" w:eastAsia="Times New Roman" w:hAnsi="Comic Sans MS" w:cs="Times New Roman"/>
          <w:color w:val="000000"/>
          <w:sz w:val="24"/>
          <w:szCs w:val="24"/>
          <w:lang w:eastAsia="el-GR"/>
        </w:rPr>
        <w:t> αναφέρει ο καθηγητής </w:t>
      </w:r>
      <w:r w:rsidRPr="00F60886">
        <w:rPr>
          <w:rFonts w:ascii="Comic Sans MS" w:eastAsia="Times New Roman" w:hAnsi="Comic Sans MS" w:cs="Times New Roman"/>
          <w:b/>
          <w:bCs/>
          <w:color w:val="000000"/>
          <w:sz w:val="24"/>
          <w:szCs w:val="24"/>
          <w:lang w:eastAsia="el-GR"/>
        </w:rPr>
        <w:t xml:space="preserve">Ρον </w:t>
      </w:r>
      <w:proofErr w:type="spellStart"/>
      <w:r w:rsidRPr="00F60886">
        <w:rPr>
          <w:rFonts w:ascii="Comic Sans MS" w:eastAsia="Times New Roman" w:hAnsi="Comic Sans MS" w:cs="Times New Roman"/>
          <w:b/>
          <w:bCs/>
          <w:color w:val="000000"/>
          <w:sz w:val="24"/>
          <w:szCs w:val="24"/>
          <w:lang w:eastAsia="el-GR"/>
        </w:rPr>
        <w:t>Πινάσι</w:t>
      </w:r>
      <w:proofErr w:type="spellEnd"/>
      <w:r w:rsidRPr="00F60886">
        <w:rPr>
          <w:rFonts w:ascii="Comic Sans MS" w:eastAsia="Times New Roman" w:hAnsi="Comic Sans MS" w:cs="Times New Roman"/>
          <w:b/>
          <w:bCs/>
          <w:color w:val="000000"/>
          <w:sz w:val="24"/>
          <w:szCs w:val="24"/>
          <w:lang w:eastAsia="el-GR"/>
        </w:rPr>
        <w:t> </w:t>
      </w:r>
      <w:r w:rsidRPr="00F60886">
        <w:rPr>
          <w:rFonts w:ascii="Comic Sans MS" w:eastAsia="Times New Roman" w:hAnsi="Comic Sans MS" w:cs="Times New Roman"/>
          <w:color w:val="000000"/>
          <w:sz w:val="24"/>
          <w:szCs w:val="24"/>
          <w:lang w:eastAsia="el-GR"/>
        </w:rPr>
        <w:t>του Πανεπιστημιακού Κολεγίου του Δουβλίνου, πρώτος συγγραφέας της δημοσίευσης. </w:t>
      </w:r>
      <w:r w:rsidRPr="00F60886">
        <w:rPr>
          <w:rFonts w:ascii="Comic Sans MS" w:eastAsia="Times New Roman" w:hAnsi="Comic Sans MS" w:cs="Times New Roman"/>
          <w:i/>
          <w:iCs/>
          <w:color w:val="000000"/>
          <w:sz w:val="24"/>
          <w:szCs w:val="24"/>
          <w:lang w:eastAsia="el-GR"/>
        </w:rPr>
        <w:t>«Η αρμονία αυτή όμως αρχίζει να ξεθωριάζει όταν εξετάσει κανείς τις κάτω σιαγόνες και τα δόντια των πρώτων γεωργών»</w:t>
      </w:r>
      <w:r w:rsidRPr="00F60886">
        <w:rPr>
          <w:rFonts w:ascii="Comic Sans MS" w:eastAsia="Times New Roman" w:hAnsi="Comic Sans MS" w:cs="Times New Roman"/>
          <w:color w:val="000000"/>
          <w:sz w:val="24"/>
          <w:szCs w:val="24"/>
          <w:lang w:eastAsia="el-GR"/>
        </w:rPr>
        <w:t>.</w:t>
      </w:r>
      <w:r w:rsidRPr="00F60886">
        <w:rPr>
          <w:rFonts w:ascii="Comic Sans MS" w:eastAsia="Times New Roman" w:hAnsi="Comic Sans MS" w:cs="Times New Roman"/>
          <w:color w:val="000000"/>
          <w:sz w:val="24"/>
          <w:szCs w:val="24"/>
          <w:lang w:eastAsia="el-GR"/>
        </w:rPr>
        <w:br/>
      </w:r>
      <w:r w:rsidRPr="00F60886">
        <w:rPr>
          <w:rFonts w:ascii="Comic Sans MS" w:eastAsia="Times New Roman" w:hAnsi="Comic Sans MS" w:cs="Times New Roman"/>
          <w:color w:val="000000"/>
          <w:sz w:val="24"/>
          <w:szCs w:val="24"/>
          <w:lang w:eastAsia="el-GR"/>
        </w:rPr>
        <w:br/>
        <w:t>Ο λόγος αυτής της μεταβολής είναι ότι οι κυνηγοί-</w:t>
      </w:r>
      <w:proofErr w:type="spellStart"/>
      <w:r w:rsidRPr="00F60886">
        <w:rPr>
          <w:rFonts w:ascii="Comic Sans MS" w:eastAsia="Times New Roman" w:hAnsi="Comic Sans MS" w:cs="Times New Roman"/>
          <w:color w:val="000000"/>
          <w:sz w:val="24"/>
          <w:szCs w:val="24"/>
          <w:lang w:eastAsia="el-GR"/>
        </w:rPr>
        <w:t>τροφοσυλλέκτες</w:t>
      </w:r>
      <w:proofErr w:type="spellEnd"/>
      <w:r w:rsidRPr="00F60886">
        <w:rPr>
          <w:rFonts w:ascii="Comic Sans MS" w:eastAsia="Times New Roman" w:hAnsi="Comic Sans MS" w:cs="Times New Roman"/>
          <w:color w:val="000000"/>
          <w:sz w:val="24"/>
          <w:szCs w:val="24"/>
          <w:lang w:eastAsia="el-GR"/>
        </w:rPr>
        <w:t xml:space="preserve"> έπρεπε να μασούν σκληρές τροφές όπως οι ωμοί καρποί και το κρέας, ενώ το </w:t>
      </w:r>
      <w:proofErr w:type="spellStart"/>
      <w:r w:rsidRPr="00F60886">
        <w:rPr>
          <w:rFonts w:ascii="Comic Sans MS" w:eastAsia="Times New Roman" w:hAnsi="Comic Sans MS" w:cs="Times New Roman"/>
          <w:color w:val="000000"/>
          <w:sz w:val="24"/>
          <w:szCs w:val="24"/>
          <w:lang w:eastAsia="el-GR"/>
        </w:rPr>
        <w:t>διατροφολόγιο</w:t>
      </w:r>
      <w:proofErr w:type="spellEnd"/>
      <w:r w:rsidRPr="00F60886">
        <w:rPr>
          <w:rFonts w:ascii="Comic Sans MS" w:eastAsia="Times New Roman" w:hAnsi="Comic Sans MS" w:cs="Times New Roman"/>
          <w:color w:val="000000"/>
          <w:sz w:val="24"/>
          <w:szCs w:val="24"/>
          <w:lang w:eastAsia="el-GR"/>
        </w:rPr>
        <w:t xml:space="preserve"> των γεωργών, όπως και των σημερινών ανθρώπων, βασίζεται σε μαγειρεμένα, μαλακά τρόφιμα όπως τα σιτηρά και τα όσπρια. </w:t>
      </w:r>
      <w:r w:rsidRPr="00F60886">
        <w:rPr>
          <w:rFonts w:ascii="Comic Sans MS" w:eastAsia="Times New Roman" w:hAnsi="Comic Sans MS" w:cs="Times New Roman"/>
          <w:b/>
          <w:color w:val="000000"/>
          <w:sz w:val="24"/>
          <w:szCs w:val="24"/>
          <w:lang w:eastAsia="el-GR"/>
        </w:rPr>
        <w:t>Αυτό σήμαινε ότι η δίαιτα των γεωργών απαιτούσε λιγότερη μάσηση, κάτι που με τη σειρά του περιόρισε την ανάπτυξη της σιαγόνας, χωρίς όμως να μειώνει παράλληλα και το μέγεθος των δοντιών. Ως αποτέλεσμα, τα δόντια έγιναν πιο συνωστισμένα και στραβά και ο κίνδυνος τερηδόνας και ουλίτιδας αυξήθηκε.</w:t>
      </w:r>
      <w:r w:rsidRPr="00F60886">
        <w:rPr>
          <w:rFonts w:ascii="Comic Sans MS" w:eastAsia="Times New Roman" w:hAnsi="Comic Sans MS" w:cs="Times New Roman"/>
          <w:b/>
          <w:color w:val="000000"/>
          <w:sz w:val="24"/>
          <w:szCs w:val="24"/>
          <w:lang w:eastAsia="el-GR"/>
        </w:rPr>
        <w:br/>
      </w:r>
      <w:r w:rsidRPr="00F60886">
        <w:rPr>
          <w:rFonts w:ascii="Comic Sans MS" w:eastAsia="Times New Roman" w:hAnsi="Comic Sans MS" w:cs="Times New Roman"/>
          <w:color w:val="000000"/>
          <w:sz w:val="24"/>
          <w:szCs w:val="24"/>
          <w:lang w:eastAsia="el-GR"/>
        </w:rPr>
        <w:br/>
        <w:t>Όπως επισημαίνουν οι ερευνητές, η σύνδεση ανάμεσα στη δίαιτα, τη μάσηση και τη μορφολογία και δομή των σιαγόνων είναι τεκμηριωμένη στη βιβλιογραφία. Σήμερα, οι συνωστισμένες σιαγόνες και τα ορθοδοντικά προβλήματα πλήττουν έναν στους πέντε ανθρώπους στις σύγχρονες κοινωνίες -ένα πρόβλημα που έχει χαρακτηριστεί «πάθηση του πολιτισμού».</w:t>
      </w:r>
      <w:r w:rsidRPr="00F60886">
        <w:rPr>
          <w:rFonts w:ascii="Comic Sans MS" w:eastAsia="Times New Roman" w:hAnsi="Comic Sans MS" w:cs="Times New Roman"/>
          <w:color w:val="000000"/>
          <w:sz w:val="24"/>
          <w:szCs w:val="24"/>
          <w:lang w:eastAsia="el-GR"/>
        </w:rPr>
        <w:br/>
        <w:t>Θεωρητικά, όμως, τα δόντια μας θα ήταν αρμονικά όπως των προγόνων μας αν αναγκαζόμασταν να μασάμε περισσότερο από μικροί.</w:t>
      </w:r>
    </w:p>
    <w:p w:rsidR="00710C7A" w:rsidRPr="00F60886" w:rsidRDefault="00710C7A" w:rsidP="00710C7A">
      <w:pPr>
        <w:shd w:val="clear" w:color="auto" w:fill="FFFFFF"/>
        <w:spacing w:after="0" w:line="315" w:lineRule="atLeast"/>
        <w:rPr>
          <w:rFonts w:ascii="Comic Sans MS" w:eastAsia="Times New Roman" w:hAnsi="Comic Sans MS" w:cs="Times New Roman"/>
          <w:color w:val="000000"/>
          <w:sz w:val="24"/>
          <w:szCs w:val="24"/>
          <w:lang w:eastAsia="el-GR"/>
        </w:rPr>
      </w:pPr>
    </w:p>
    <w:p w:rsidR="004F3AE5" w:rsidRPr="00F60886" w:rsidRDefault="004F3AE5">
      <w:pPr>
        <w:rPr>
          <w:rFonts w:ascii="Comic Sans MS" w:hAnsi="Comic Sans MS"/>
          <w:sz w:val="24"/>
          <w:szCs w:val="24"/>
        </w:rPr>
      </w:pPr>
    </w:p>
    <w:sectPr w:rsidR="004F3AE5" w:rsidRPr="00F60886" w:rsidSect="004F3A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10C7A"/>
    <w:rsid w:val="004F3AE5"/>
    <w:rsid w:val="00710C7A"/>
    <w:rsid w:val="00740936"/>
    <w:rsid w:val="00F608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E5"/>
  </w:style>
  <w:style w:type="paragraph" w:styleId="1">
    <w:name w:val="heading 1"/>
    <w:basedOn w:val="a"/>
    <w:link w:val="1Char"/>
    <w:uiPriority w:val="9"/>
    <w:qFormat/>
    <w:rsid w:val="00710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0C7A"/>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710C7A"/>
    <w:rPr>
      <w:color w:val="0000FF"/>
      <w:u w:val="single"/>
    </w:rPr>
  </w:style>
  <w:style w:type="character" w:customStyle="1" w:styleId="apple-converted-space">
    <w:name w:val="apple-converted-space"/>
    <w:basedOn w:val="a0"/>
    <w:rsid w:val="00710C7A"/>
  </w:style>
  <w:style w:type="paragraph" w:styleId="Web">
    <w:name w:val="Normal (Web)"/>
    <w:basedOn w:val="a"/>
    <w:uiPriority w:val="99"/>
    <w:semiHidden/>
    <w:unhideWhenUsed/>
    <w:rsid w:val="00710C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yclass">
    <w:name w:val="applyclass"/>
    <w:basedOn w:val="a0"/>
    <w:rsid w:val="00710C7A"/>
  </w:style>
  <w:style w:type="character" w:styleId="a3">
    <w:name w:val="Strong"/>
    <w:basedOn w:val="a0"/>
    <w:uiPriority w:val="22"/>
    <w:qFormat/>
    <w:rsid w:val="00710C7A"/>
    <w:rPr>
      <w:b/>
      <w:bCs/>
    </w:rPr>
  </w:style>
  <w:style w:type="character" w:styleId="a4">
    <w:name w:val="Emphasis"/>
    <w:basedOn w:val="a0"/>
    <w:uiPriority w:val="20"/>
    <w:qFormat/>
    <w:rsid w:val="00710C7A"/>
    <w:rPr>
      <w:i/>
      <w:iCs/>
    </w:rPr>
  </w:style>
  <w:style w:type="paragraph" w:styleId="a5">
    <w:name w:val="Balloon Text"/>
    <w:basedOn w:val="a"/>
    <w:link w:val="Char"/>
    <w:uiPriority w:val="99"/>
    <w:semiHidden/>
    <w:unhideWhenUsed/>
    <w:rsid w:val="00710C7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10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007021">
      <w:bodyDiv w:val="1"/>
      <w:marLeft w:val="0"/>
      <w:marRight w:val="0"/>
      <w:marTop w:val="0"/>
      <w:marBottom w:val="0"/>
      <w:divBdr>
        <w:top w:val="none" w:sz="0" w:space="0" w:color="auto"/>
        <w:left w:val="none" w:sz="0" w:space="0" w:color="auto"/>
        <w:bottom w:val="none" w:sz="0" w:space="0" w:color="auto"/>
        <w:right w:val="none" w:sz="0" w:space="0" w:color="auto"/>
      </w:divBdr>
      <w:divsChild>
        <w:div w:id="865750949">
          <w:marLeft w:val="0"/>
          <w:marRight w:val="0"/>
          <w:marTop w:val="0"/>
          <w:marBottom w:val="150"/>
          <w:divBdr>
            <w:top w:val="none" w:sz="0" w:space="0" w:color="auto"/>
            <w:left w:val="none" w:sz="0" w:space="0" w:color="auto"/>
            <w:bottom w:val="none" w:sz="0" w:space="0" w:color="auto"/>
            <w:right w:val="none" w:sz="0" w:space="0" w:color="auto"/>
          </w:divBdr>
        </w:div>
        <w:div w:id="115149310">
          <w:marLeft w:val="0"/>
          <w:marRight w:val="0"/>
          <w:marTop w:val="0"/>
          <w:marBottom w:val="150"/>
          <w:divBdr>
            <w:top w:val="none" w:sz="0" w:space="0" w:color="auto"/>
            <w:left w:val="none" w:sz="0" w:space="0" w:color="auto"/>
            <w:bottom w:val="none" w:sz="0" w:space="0" w:color="auto"/>
            <w:right w:val="none" w:sz="0" w:space="0" w:color="auto"/>
          </w:divBdr>
        </w:div>
        <w:div w:id="1315794006">
          <w:marLeft w:val="0"/>
          <w:marRight w:val="0"/>
          <w:marTop w:val="0"/>
          <w:marBottom w:val="0"/>
          <w:divBdr>
            <w:top w:val="none" w:sz="0" w:space="0" w:color="auto"/>
            <w:left w:val="none" w:sz="0" w:space="0" w:color="auto"/>
            <w:bottom w:val="none" w:sz="0" w:space="0" w:color="auto"/>
            <w:right w:val="none" w:sz="0" w:space="0" w:color="auto"/>
          </w:divBdr>
        </w:div>
        <w:div w:id="389812802">
          <w:marLeft w:val="0"/>
          <w:marRight w:val="0"/>
          <w:marTop w:val="150"/>
          <w:marBottom w:val="300"/>
          <w:divBdr>
            <w:top w:val="single" w:sz="6" w:space="8" w:color="DBDBDB"/>
            <w:left w:val="single" w:sz="6" w:space="8" w:color="DBDBDB"/>
            <w:bottom w:val="single" w:sz="6" w:space="0" w:color="DBDBDB"/>
            <w:right w:val="single" w:sz="6" w:space="0" w:color="DBDBDB"/>
          </w:divBdr>
          <w:divsChild>
            <w:div w:id="1045326462">
              <w:marLeft w:val="0"/>
              <w:marRight w:val="0"/>
              <w:marTop w:val="0"/>
              <w:marBottom w:val="0"/>
              <w:divBdr>
                <w:top w:val="none" w:sz="0" w:space="0" w:color="auto"/>
                <w:left w:val="none" w:sz="0" w:space="0" w:color="auto"/>
                <w:bottom w:val="none" w:sz="0" w:space="0" w:color="auto"/>
                <w:right w:val="none" w:sz="0" w:space="0" w:color="auto"/>
              </w:divBdr>
            </w:div>
          </w:divsChild>
        </w:div>
        <w:div w:id="78138889">
          <w:marLeft w:val="0"/>
          <w:marRight w:val="0"/>
          <w:marTop w:val="0"/>
          <w:marBottom w:val="0"/>
          <w:divBdr>
            <w:top w:val="none" w:sz="0" w:space="0" w:color="auto"/>
            <w:left w:val="none" w:sz="0" w:space="0" w:color="auto"/>
            <w:bottom w:val="none" w:sz="0" w:space="0" w:color="auto"/>
            <w:right w:val="none" w:sz="0" w:space="0" w:color="auto"/>
          </w:divBdr>
          <w:divsChild>
            <w:div w:id="18966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2190</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dc:creator>
  <cp:lastModifiedBy>άννα</cp:lastModifiedBy>
  <cp:revision>3</cp:revision>
  <dcterms:created xsi:type="dcterms:W3CDTF">2015-02-07T21:31:00Z</dcterms:created>
  <dcterms:modified xsi:type="dcterms:W3CDTF">2015-02-07T21:34:00Z</dcterms:modified>
</cp:coreProperties>
</file>