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3" w:rsidRPr="009D268F" w:rsidRDefault="000E6D03" w:rsidP="000E6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el-GR"/>
        </w:rPr>
      </w:pPr>
      <w:r w:rsidRPr="009D268F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el-GR"/>
        </w:rPr>
        <w:t>Εκπληκτικές φωτογραφίες του ανθρώπινου σώματος</w:t>
      </w:r>
    </w:p>
    <w:p w:rsidR="000E6D03" w:rsidRPr="009D268F" w:rsidRDefault="000E6D03" w:rsidP="000E6D03">
      <w:pPr>
        <w:spacing w:before="100" w:beforeAutospacing="1" w:after="225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lang w:eastAsia="el-GR"/>
        </w:rPr>
      </w:pPr>
      <w:r w:rsidRPr="009D268F">
        <w:rPr>
          <w:rFonts w:ascii="Verdana" w:eastAsia="Times New Roman" w:hAnsi="Verdana" w:cs="Times New Roman"/>
          <w:color w:val="404040" w:themeColor="text1" w:themeTint="BF"/>
          <w:lang w:eastAsia="el-GR"/>
        </w:rPr>
        <w:t>Οι παρακάτω</w:t>
      </w:r>
      <w:r w:rsidRPr="009D268F">
        <w:rPr>
          <w:rFonts w:ascii="Verdana" w:eastAsia="Times New Roman" w:hAnsi="Verdana" w:cs="Times New Roman"/>
          <w:b/>
          <w:bCs/>
          <w:color w:val="404040" w:themeColor="text1" w:themeTint="BF"/>
          <w:lang w:eastAsia="el-GR"/>
        </w:rPr>
        <w:t> εκπληκτικές φωτογραφίες του ανθρώπινου σώματος</w:t>
      </w:r>
      <w:r w:rsidRPr="009D268F">
        <w:rPr>
          <w:rFonts w:ascii="Verdana" w:eastAsia="Times New Roman" w:hAnsi="Verdana" w:cs="Times New Roman"/>
          <w:color w:val="404040" w:themeColor="text1" w:themeTint="BF"/>
          <w:lang w:eastAsia="el-GR"/>
        </w:rPr>
        <w:t> πάρθηκαν χρησιμοποιώντας</w:t>
      </w:r>
      <w:r w:rsidRPr="009D268F">
        <w:rPr>
          <w:rFonts w:ascii="Verdana" w:eastAsia="Times New Roman" w:hAnsi="Verdana" w:cs="Times New Roman"/>
          <w:b/>
          <w:bCs/>
          <w:color w:val="404040" w:themeColor="text1" w:themeTint="BF"/>
          <w:lang w:eastAsia="el-GR"/>
        </w:rPr>
        <w:t> ψηφιακό ηλεκτρονικό μικροσκόπιο ανίχνευσης</w:t>
      </w:r>
      <w:r w:rsidRPr="009D268F">
        <w:rPr>
          <w:rFonts w:ascii="Verdana" w:eastAsia="Times New Roman" w:hAnsi="Verdana" w:cs="Times New Roman"/>
          <w:color w:val="404040" w:themeColor="text1" w:themeTint="BF"/>
          <w:lang w:eastAsia="el-GR"/>
        </w:rPr>
        <w:t>.</w:t>
      </w:r>
    </w:p>
    <w:p w:rsidR="000E6D03" w:rsidRPr="009D268F" w:rsidRDefault="000E6D03" w:rsidP="000E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el-GR"/>
        </w:rPr>
      </w:pPr>
      <w:r w:rsidRPr="009D268F">
        <w:rPr>
          <w:rFonts w:ascii="Verdana" w:eastAsia="Times New Roman" w:hAnsi="Verdana" w:cs="Times New Roman"/>
          <w:color w:val="404040" w:themeColor="text1" w:themeTint="BF"/>
          <w:lang w:eastAsia="el-GR"/>
        </w:rPr>
        <w:t>Αυτά τα μικροσκόπια έχουν αναπτυχθεί τα τελευταία 20 χρόνια, με εισαγωγή της προηγμένης ψηφιακής τεχνολογίας. Στα μέσα της δεκαετίας του '80 αυτές οι φωτογραφίες δεν θα ήταν δυνατές. </w:t>
      </w:r>
      <w:r w:rsidRPr="009D268F">
        <w:rPr>
          <w:rFonts w:ascii="Times New Roman" w:eastAsia="Times New Roman" w:hAnsi="Times New Roman" w:cs="Times New Roman"/>
          <w:color w:val="404040" w:themeColor="text1" w:themeTint="BF"/>
          <w:lang w:eastAsia="el-GR"/>
        </w:rPr>
        <w:t xml:space="preserve"> </w:t>
      </w:r>
    </w:p>
    <w:p w:rsidR="000E6D03" w:rsidRPr="009D268F" w:rsidRDefault="000E6D03" w:rsidP="000E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el-GR"/>
        </w:rPr>
      </w:pPr>
      <w:r w:rsidRPr="009D268F">
        <w:rPr>
          <w:rFonts w:ascii="Verdana" w:eastAsia="Times New Roman" w:hAnsi="Verdana" w:cs="Times New Roman"/>
          <w:color w:val="404040" w:themeColor="text1" w:themeTint="BF"/>
          <w:lang w:eastAsia="el-GR"/>
        </w:rPr>
        <w:t>Μπορούν να ανιχνευθούν απίστευτες λεπτομέρειες </w:t>
      </w:r>
      <w:r w:rsidR="00977EDD">
        <w:rPr>
          <w:rFonts w:ascii="Verdana" w:eastAsia="Times New Roman" w:hAnsi="Verdana" w:cs="Times New Roman"/>
          <w:b/>
          <w:bCs/>
          <w:color w:val="404040" w:themeColor="text1" w:themeTint="BF"/>
          <w:lang w:eastAsia="el-GR"/>
        </w:rPr>
        <w:t>μεγέθους 1 ως 5nm (</w:t>
      </w:r>
      <w:proofErr w:type="spellStart"/>
      <w:r w:rsidR="00977EDD">
        <w:rPr>
          <w:rFonts w:ascii="Verdana" w:eastAsia="Times New Roman" w:hAnsi="Verdana" w:cs="Times New Roman"/>
          <w:b/>
          <w:bCs/>
          <w:color w:val="404040" w:themeColor="text1" w:themeTint="BF"/>
          <w:lang w:eastAsia="el-GR"/>
        </w:rPr>
        <w:t>νανόμετρα</w:t>
      </w:r>
      <w:proofErr w:type="spellEnd"/>
      <w:r w:rsidRPr="009D268F">
        <w:rPr>
          <w:rFonts w:ascii="Verdana" w:eastAsia="Times New Roman" w:hAnsi="Verdana" w:cs="Times New Roman"/>
          <w:b/>
          <w:bCs/>
          <w:color w:val="404040" w:themeColor="text1" w:themeTint="BF"/>
          <w:lang w:eastAsia="el-GR"/>
        </w:rPr>
        <w:t>).</w:t>
      </w:r>
      <w:r w:rsidRPr="009D268F">
        <w:rPr>
          <w:rFonts w:ascii="Times New Roman" w:eastAsia="Times New Roman" w:hAnsi="Times New Roman" w:cs="Times New Roman"/>
          <w:color w:val="404040" w:themeColor="text1" w:themeTint="BF"/>
          <w:lang w:eastAsia="el-GR"/>
        </w:rPr>
        <w:t xml:space="preserve"> </w:t>
      </w:r>
    </w:p>
    <w:p w:rsidR="000E6D03" w:rsidRPr="00940B7E" w:rsidRDefault="000E6D03" w:rsidP="000E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Segoe UI" w:eastAsia="Times New Roman" w:hAnsi="Segoe UI" w:cs="Segoe UI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5133975" cy="2524125"/>
            <wp:effectExtent l="19050" t="0" r="9525" b="0"/>
            <wp:docPr id="1" name="Εικόνα 1" descr="fotografies-tou-anthropinou-somatos-youkoufme-01.jpg">
              <a:hlinkClick xmlns:a="http://schemas.openxmlformats.org/drawingml/2006/main" r:id="rId5" tooltip="&quot;fotografies-tou-anthropinou-somatos-youkoufme-0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s-tou-anthropinou-somatos-youkoufme-01.jpg">
                      <a:hlinkClick r:id="rId5" tooltip="&quot;fotografies-tou-anthropinou-somatos-youkoufme-0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3A" w:rsidRPr="00977EDD" w:rsidRDefault="000E6D03" w:rsidP="0087723A">
      <w:pPr>
        <w:pStyle w:val="a6"/>
        <w:numPr>
          <w:ilvl w:val="0"/>
          <w:numId w:val="4"/>
        </w:numPr>
        <w:spacing w:before="100" w:beforeAutospacing="1" w:after="225" w:line="285" w:lineRule="atLeast"/>
        <w:jc w:val="both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en-US"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Αιμοφόρα αγγεία του οπτικού νεύρου  </w:t>
      </w:r>
    </w:p>
    <w:p w:rsidR="0087723A" w:rsidRPr="00977EDD" w:rsidRDefault="000E6D03" w:rsidP="002B2EAA">
      <w:pPr>
        <w:pStyle w:val="a6"/>
        <w:spacing w:before="100" w:beforeAutospacing="1" w:after="225" w:line="285" w:lineRule="atLeast"/>
        <w:jc w:val="both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Σε αυτήν την εικόνα, τα χρωματισμένα </w:t>
      </w:r>
      <w:proofErr w:type="spellStart"/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αμφιβληστροειδικά</w:t>
      </w:r>
      <w:proofErr w:type="spellEnd"/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αιμοφόρα αγγεία φαίνονται να προκύψουν από το μαύρο-χρωματισμένο οπτικό δίσκο. Ο οπτικός δίσκος είναι ένα τυφλό σημείο επειδή κανένα κύτταρο δέκτης δεν είναι παρόν σε αυτήν την περιοχή του αμφιβληστροειδή, όπου το οπτικό νεύρο και τα </w:t>
      </w:r>
      <w:proofErr w:type="spellStart"/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αμφιβληστροειδικά</w:t>
      </w:r>
      <w:proofErr w:type="spellEnd"/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αιμοφόρα αγγεία αφήνουν το πίσω μέρος του ματιού.</w:t>
      </w:r>
    </w:p>
    <w:p w:rsidR="002B2EAA" w:rsidRPr="002B2EAA" w:rsidRDefault="002B2EAA" w:rsidP="002B2EAA">
      <w:pPr>
        <w:pStyle w:val="a6"/>
        <w:spacing w:before="100" w:beforeAutospacing="1" w:after="225" w:line="285" w:lineRule="atLeast"/>
        <w:jc w:val="both"/>
        <w:textAlignment w:val="baseline"/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el-GR"/>
        </w:rPr>
      </w:pPr>
    </w:p>
    <w:p w:rsidR="0087723A" w:rsidRPr="0068392E" w:rsidRDefault="0087723A" w:rsidP="000E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87723A" w:rsidRPr="002B2EAA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el-GR"/>
        </w:rPr>
      </w:pP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514600"/>
            <wp:effectExtent l="19050" t="0" r="0" b="0"/>
            <wp:docPr id="3" name="Εικόνα 3" descr="2.jpg">
              <a:hlinkClick xmlns:a="http://schemas.openxmlformats.org/drawingml/2006/main" r:id="rId7" tooltip="&quot;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>
                      <a:hlinkClick r:id="rId7" tooltip="&quot;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977EDD" w:rsidRDefault="000E6D03" w:rsidP="00977EDD">
      <w:pPr>
        <w:pStyle w:val="a6"/>
        <w:numPr>
          <w:ilvl w:val="0"/>
          <w:numId w:val="4"/>
        </w:num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lastRenderedPageBreak/>
        <w:t>Κύτταρο τρίχας στο αυτί</w:t>
      </w:r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>Έτσι φαίνονται με μια κάμερα τα κύτταρα τρίχας μέσα στο αυτί. Αυτά ανιχνεύουν μηχανικές κινήσεις σε απάντηση στις ηχητικές δονήσεις.</w:t>
      </w: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977EDD" w:rsidRPr="00977EDD" w:rsidRDefault="00977EDD" w:rsidP="00977EDD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362200"/>
            <wp:effectExtent l="19050" t="0" r="0" b="0"/>
            <wp:docPr id="4" name="Εικόνα 4" descr="3.jpg">
              <a:hlinkClick xmlns:a="http://schemas.openxmlformats.org/drawingml/2006/main" r:id="rId9" tooltip="&quot;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>
                      <a:hlinkClick r:id="rId9" tooltip="&quot;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68392E" w:rsidRDefault="00977EDD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3</w:t>
      </w:r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. Οδοντική πλάκα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>Βουρτσίζετε τα δόντια σας συχνά. Αυτή είναι η εικόνα της οδοντικής πλάκας της επιφάνειας ενός δοντιού.</w:t>
      </w:r>
    </w:p>
    <w:p w:rsidR="002B2EAA" w:rsidRPr="0068392E" w:rsidRDefault="002B2EAA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</w:p>
    <w:p w:rsidR="002B2EAA" w:rsidRPr="0068392E" w:rsidRDefault="002B2EAA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lastRenderedPageBreak/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390775"/>
            <wp:effectExtent l="19050" t="0" r="0" b="0"/>
            <wp:docPr id="5" name="Εικόνα 5" descr="4.jpg">
              <a:hlinkClick xmlns:a="http://schemas.openxmlformats.org/drawingml/2006/main" r:id="rId11" tooltip="&quot;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jpg">
                      <a:hlinkClick r:id="rId11" tooltip="&quot;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940B7E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4</w:t>
      </w:r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. Σπασμένη άκρη ανθρώπινης τρίχας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 xml:space="preserve">Το κανονικό κόψιμο στην τρίχα και το καλό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conditioner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θα βοηθήσουν στην αποτροπή αυτής της άσχημης εικόνας.</w:t>
      </w: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257425"/>
            <wp:effectExtent l="19050" t="0" r="0" b="0"/>
            <wp:docPr id="6" name="Εικόνα 6" descr="5.jpg">
              <a:hlinkClick xmlns:a="http://schemas.openxmlformats.org/drawingml/2006/main" r:id="rId13" tooltip="&quot;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.jpg">
                      <a:hlinkClick r:id="rId13" tooltip="&quot;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Default="00977EDD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en-US"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5</w:t>
      </w:r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. Ανθρώπινο ωάριο με στεφανιαία κύτταρα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 xml:space="preserve">Αυτή είναι η εικόνα ενός ανθρώπινου ωαρίου τοποθετημένου σε μια καρφίτσα. Το ωάριο είναι καλυμμένο με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pellicuda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zona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,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γλυκοπρωτεΐνη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που προστατεύει το ωάριο, αλλά και βοηθά να παγιδέψει και να δεσμεύσει το σπέρμα. Δύο στεφανιαία κύτταρα είναι συνδεμένα με το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pellicuda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zona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.</w:t>
      </w:r>
    </w:p>
    <w:p w:rsidR="002B2EAA" w:rsidRPr="002B2EAA" w:rsidRDefault="002B2EAA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lastRenderedPageBreak/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209800"/>
            <wp:effectExtent l="19050" t="0" r="0" b="0"/>
            <wp:docPr id="7" name="Εικόνα 7" descr="6.jpg">
              <a:hlinkClick xmlns:a="http://schemas.openxmlformats.org/drawingml/2006/main" r:id="rId15" tooltip="&quot;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.jpg">
                      <a:hlinkClick r:id="rId15" tooltip="&quot;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940B7E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6</w:t>
      </w:r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. Γλώσσα με Γευστικό Κάλυκα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 xml:space="preserve">Αυτή η εικόνα απεικονίζει ένα Γευστικό Κάλυκα στη γλώσσα. Η ανθρώπινη γλώσσα έχει περίπου 10.000 Γευστικούς Κάλυκες, που ασχολούνται με την ανίχνευση των αλμυρών, ξινών, πικρών, γλυκών και αλμυρών γεύσεων. Οι </w:t>
      </w:r>
      <w:proofErr w:type="spellStart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ταϊλανδικοί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λαοί έχουν πολύ λίγους - οι περισσότεροι καταστρέφονται με την κατανάλωση πικάντικων τροφίμων.</w:t>
      </w: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228850"/>
            <wp:effectExtent l="19050" t="0" r="0" b="0"/>
            <wp:docPr id="8" name="Εικόνα 8" descr="7.jpg">
              <a:hlinkClick xmlns:a="http://schemas.openxmlformats.org/drawingml/2006/main" r:id="rId17" tooltip="&quot;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.jpg">
                      <a:hlinkClick r:id="rId17" tooltip="&quot;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68392E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7</w:t>
      </w:r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. Νευρώνες </w:t>
      </w:r>
      <w:proofErr w:type="spellStart"/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Purkinje</w:t>
      </w:r>
      <w:proofErr w:type="spellEnd"/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</w:r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Από τους 100 δισεκατομμύρια νευρώνες στον εγκέφαλό σας. Οι νευρώνες </w:t>
      </w:r>
      <w:proofErr w:type="spellStart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Purkinje</w:t>
      </w:r>
      <w:proofErr w:type="spellEnd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 (από το </w:t>
      </w:r>
      <w:proofErr w:type="spellStart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purr</w:t>
      </w:r>
      <w:proofErr w:type="spellEnd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-</w:t>
      </w:r>
      <w:proofErr w:type="spellStart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kin</w:t>
      </w:r>
      <w:proofErr w:type="spellEnd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-</w:t>
      </w:r>
      <w:proofErr w:type="spellStart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jee</w:t>
      </w:r>
      <w:proofErr w:type="spellEnd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) είναι μερικοί από τους μεγαλύτερους. Μεταξύ άλλων, αυτά τα κύτταρα είναι οι κύριοι του συντονισμού μηχανισμών στον παρεγκεφαλιδικό φλοιό. Η τοξική έκθεση όπως το οινόπνευμα και το </w:t>
      </w:r>
      <w:proofErr w:type="spellStart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λίθιο</w:t>
      </w:r>
      <w:proofErr w:type="spellEnd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, οι αυτόματες άνοσες ασθένειες, οι γενετικές μεταλλάξεις συμπεριλαμβανομένου του αυτισμού και οι ασθένειες νευρώνων μπορεί να έχουν δυσμενείς επιπτώσεις στα ανθρώπινα κύτταρα </w:t>
      </w:r>
      <w:proofErr w:type="spellStart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Purkinje</w:t>
      </w:r>
      <w:proofErr w:type="spellEnd"/>
      <w:r w:rsidR="000E6D03" w:rsidRPr="000358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.</w:t>
      </w:r>
      <w:r w:rsidR="002B2EAA" w:rsidRPr="0068392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</w:r>
    </w:p>
    <w:p w:rsidR="000E6D03" w:rsidRPr="00940B7E" w:rsidRDefault="000E6D03" w:rsidP="00940B7E">
      <w:pPr>
        <w:spacing w:before="100" w:beforeAutospacing="1" w:after="225" w:line="285" w:lineRule="atLeast"/>
        <w:ind w:left="284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lastRenderedPageBreak/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181225"/>
            <wp:effectExtent l="19050" t="0" r="0" b="0"/>
            <wp:docPr id="9" name="Εικόνα 9" descr="8.jpg">
              <a:hlinkClick xmlns:a="http://schemas.openxmlformats.org/drawingml/2006/main" r:id="rId19" tooltip="&quot;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.jpg">
                      <a:hlinkClick r:id="rId19" tooltip="&quot;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AA" w:rsidRPr="0068392E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8</w:t>
      </w:r>
      <w:r w:rsidR="000E6D03"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. Θρόμβος αίματος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="000E6D03"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>Θυμάστε εκείνη την εικόνα των συμπαθητικών και ομοιόμορφων ερυθρών αιμοσφαιρίων του αίματος; Εδώ φαίνεται με τι μοιάζουν εκείνα τα ίδια κύτταρα φθαρμένα στον κολλώδη ιστό ενός θρόμβου του αίματος. Το κύτταρο στη μέση είναι λευκό αιμοσφαίριο του αίματος</w:t>
      </w: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lastRenderedPageBreak/>
        <w:t> </w:t>
      </w:r>
      <w:r w:rsidR="0068392E">
        <w:rPr>
          <w:noProof/>
          <w:lang w:eastAsia="el-GR"/>
        </w:rPr>
        <w:drawing>
          <wp:inline distT="0" distB="0" distL="0" distR="0">
            <wp:extent cx="6838950" cy="5803050"/>
            <wp:effectExtent l="19050" t="0" r="0" b="0"/>
            <wp:docPr id="16" name="Εικόνα 1" descr="http://image.slidesharecdn.com/5-091202061248-phpapp02/95/slide-11-728.jpg?125975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5-091202061248-phpapp02/95/slide-11-728.jpg?12597562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Default="000E6D03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en-US"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.</w:t>
      </w:r>
    </w:p>
    <w:p w:rsidR="00977EDD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el-GR"/>
        </w:rPr>
      </w:pPr>
      <w:r w:rsidRPr="00977EDD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en-US" w:eastAsia="el-GR"/>
        </w:rPr>
        <w:drawing>
          <wp:inline distT="0" distB="0" distL="0" distR="0">
            <wp:extent cx="3048000" cy="2333625"/>
            <wp:effectExtent l="19050" t="0" r="0" b="0"/>
            <wp:docPr id="17" name="Εικόνα 2" descr="1.jpg">
              <a:hlinkClick xmlns:a="http://schemas.openxmlformats.org/drawingml/2006/main" r:id="rId22" tooltip="&quot;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>
                      <a:hlinkClick r:id="rId22" tooltip="&quot;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DD" w:rsidRPr="00940B7E" w:rsidRDefault="00977EDD" w:rsidP="00977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7"/>
          <w:lang w:val="en-US" w:eastAsia="el-GR"/>
        </w:rPr>
        <w:t>10.</w:t>
      </w:r>
      <w:r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7"/>
          <w:lang w:eastAsia="el-GR"/>
        </w:rPr>
        <w:t>Καρκινικά κύτταρα του πνεύμονα</w:t>
      </w:r>
      <w:r w:rsidRPr="00940B7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  <w:t xml:space="preserve"> </w:t>
      </w:r>
    </w:p>
    <w:p w:rsidR="00977EDD" w:rsidRPr="0068392E" w:rsidRDefault="00977EDD" w:rsidP="00977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lastRenderedPageBreak/>
        <w:t>Αυτή η εικόνα των στρεβλωμένων καρκινικών κυττάρων του πνεύμονα είναι σε πλήρη αντίθεση με τον υγιή πνεύμονα της προηγούμενης εικόνας.</w:t>
      </w:r>
      <w:r w:rsidRPr="00940B7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  <w:t xml:space="preserve"> </w:t>
      </w:r>
    </w:p>
    <w:p w:rsidR="00977EDD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el-GR"/>
        </w:rPr>
      </w:pPr>
      <w:r w:rsidRPr="00977ED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181225"/>
            <wp:effectExtent l="19050" t="0" r="0" b="0"/>
            <wp:docPr id="18" name="Εικόνα 10" descr="9.jpg">
              <a:hlinkClick xmlns:a="http://schemas.openxmlformats.org/drawingml/2006/main" r:id="rId24" tooltip="&quot;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.jpg">
                      <a:hlinkClick r:id="rId24" tooltip="&quot;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DD" w:rsidRPr="0068392E" w:rsidRDefault="00977EDD" w:rsidP="00977EDD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</w:pPr>
      <w:r w:rsidRPr="00977ED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el-GR"/>
        </w:rPr>
        <w:t>9</w:t>
      </w:r>
      <w:r w:rsidRPr="00F51B86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el-GR"/>
        </w:rPr>
        <w:t>. Ανθρώπινο έμβρυο και Σπερματοζωάρια</w:t>
      </w:r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 </w:t>
      </w:r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br/>
        <w:t xml:space="preserve">Φαίνεται σαν κόσμος σε πόλεμο, αλλά είναι πέντε ημέρες μετά από τη γονιμοποίηση ενός ωαρίου. </w:t>
      </w:r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br/>
        <w:t xml:space="preserve">Μερικά υπόλοιπα σπερματοζωάρια κολλούν ακόμα γύρω. Αυτή η φθορίζουσα εικόνα τραβήχτηκε χρησιμοποιώντας ένα </w:t>
      </w:r>
      <w:proofErr w:type="spellStart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ομοεστιακό</w:t>
      </w:r>
      <w:proofErr w:type="spellEnd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 μικροσκόπιο. Οι πυρήνες των σπερματοζωαρίων είναι πορφυροί ενώ οι ουρές τους είναι πράσινες. Οι μπλε περιοχές είναι συνδέσεις χάσματος, οι οποίες διαμορφώνουν τις συνδέσεις μεταξύ των κυττάρων.</w:t>
      </w:r>
    </w:p>
    <w:p w:rsidR="00977EDD" w:rsidRPr="00977EDD" w:rsidRDefault="00977EDD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162175"/>
            <wp:effectExtent l="19050" t="0" r="0" b="0"/>
            <wp:docPr id="12" name="Εικόνα 12" descr="11.jpg">
              <a:hlinkClick xmlns:a="http://schemas.openxmlformats.org/drawingml/2006/main" r:id="rId26" tooltip="&quot;1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.jpg">
                      <a:hlinkClick r:id="rId26" tooltip="&quot;1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68392E" w:rsidRDefault="000E6D03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12. Σπερματοζωάρια στην επιφάνεια ενός ανθρώπινου ωαρίου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>Εδώ είναι μια φωτογραφία μικροσκοπίου, ενός αριθμού σπερματοζωαρίων που προσπαθούν να γονιμοποιήσουν ένα ωάριο.</w:t>
      </w:r>
    </w:p>
    <w:p w:rsidR="002B2EAA" w:rsidRPr="0068392E" w:rsidRDefault="002B2EAA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lastRenderedPageBreak/>
        <w:t> </w:t>
      </w: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3048000" cy="2228850"/>
            <wp:effectExtent l="19050" t="0" r="0" b="0"/>
            <wp:docPr id="13" name="Εικόνα 13" descr="12.jpg">
              <a:hlinkClick xmlns:a="http://schemas.openxmlformats.org/drawingml/2006/main" r:id="rId28" tooltip="&quot;1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.jpg">
                      <a:hlinkClick r:id="rId28" tooltip="&quot;1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68392E" w:rsidRDefault="000E6D03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13. Ερυθρά Αιμοσφαίρια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</w:r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Μοιάζουν με καραμέλες κανέλας, αλλά είναι πραγματικά ο πιο κοινός τύπος κυττάρου του αίματος στο ανθρώπινο σώμα - ερυθρά αιμοσφαίρια (</w:t>
      </w:r>
      <w:proofErr w:type="spellStart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RBCs</w:t>
      </w:r>
      <w:proofErr w:type="spellEnd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). Αυτά τα αμφίκοιλα-διαμορφωμένα κύτταρα έχουν υψηλό στόχο το οξυγόνο σε ολόκληρο το σώμα μας. Στις γυναίκες υπάρχουν περίπου 4 έως 5 εκατομμύρια </w:t>
      </w:r>
      <w:proofErr w:type="spellStart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RBCs</w:t>
      </w:r>
      <w:proofErr w:type="spellEnd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 ανά </w:t>
      </w:r>
      <w:proofErr w:type="spellStart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μικρόλιτρο</w:t>
      </w:r>
      <w:proofErr w:type="spellEnd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 xml:space="preserve"> (κυβικό χιλιοστόμετρο) αίματος και περίπου 5 έως 6 εκατομμύρια στους άνδρες. Οι άνθρωποι που ζουν σε μεγάλα ύψη έχουν ακόμα περισσότερα </w:t>
      </w:r>
      <w:proofErr w:type="spellStart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RBCs</w:t>
      </w:r>
      <w:proofErr w:type="spellEnd"/>
      <w:r w:rsidRPr="00F51B86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el-GR"/>
        </w:rPr>
        <w:t>, λόγω των χαμηλών επιπέδων οξυγόνου στο περιβάλλον τους.</w:t>
      </w:r>
    </w:p>
    <w:p w:rsidR="002B2EAA" w:rsidRPr="0068392E" w:rsidRDefault="002B2EAA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drawing>
          <wp:inline distT="0" distB="0" distL="0" distR="0">
            <wp:extent cx="2533650" cy="2667000"/>
            <wp:effectExtent l="19050" t="0" r="0" b="0"/>
            <wp:docPr id="14" name="Εικόνα 14" descr="13.jpg">
              <a:hlinkClick xmlns:a="http://schemas.openxmlformats.org/drawingml/2006/main" r:id="rId30" tooltip="&quot;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.jpg">
                      <a:hlinkClick r:id="rId30" tooltip="&quot;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68392E" w:rsidRDefault="000E6D03" w:rsidP="000E6D03">
      <w:pPr>
        <w:spacing w:before="100" w:beforeAutospacing="1" w:after="225" w:line="285" w:lineRule="atLeast"/>
        <w:textAlignment w:val="baseline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14. Πτυχές του λεπτού εντέρου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 xml:space="preserve"> 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br/>
        <w:t>Οι πτυχές στο λεπτό έντερο αυξάνουν την επιφάνεια του εντέρου και βοηθούν στην απορρόφηση των τροφών. Κοιτάξτε καλά και θα δείτε κάποιες τροφές κολλημένες σε μια από τις ρωγμές.</w:t>
      </w:r>
    </w:p>
    <w:p w:rsidR="002B2EAA" w:rsidRPr="0068392E" w:rsidRDefault="002B2EAA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noProof/>
          <w:color w:val="404040" w:themeColor="text1" w:themeTint="BF"/>
          <w:sz w:val="24"/>
          <w:szCs w:val="24"/>
          <w:lang w:eastAsia="el-GR"/>
        </w:rPr>
        <w:lastRenderedPageBreak/>
        <w:drawing>
          <wp:inline distT="0" distB="0" distL="0" distR="0">
            <wp:extent cx="3048000" cy="2276475"/>
            <wp:effectExtent l="19050" t="0" r="0" b="0"/>
            <wp:docPr id="15" name="Εικόνα 15" descr="14.jpg">
              <a:hlinkClick xmlns:a="http://schemas.openxmlformats.org/drawingml/2006/main" r:id="rId32" tooltip="&quot;1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.jpg">
                      <a:hlinkClick r:id="rId32" tooltip="&quot;1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3" w:rsidRPr="00940B7E" w:rsidRDefault="000E6D03" w:rsidP="000E6D03">
      <w:pPr>
        <w:spacing w:before="100" w:beforeAutospacing="1" w:after="225" w:line="285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l-GR"/>
        </w:rPr>
      </w:pPr>
      <w:r w:rsidRPr="00940B7E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el-GR"/>
        </w:rPr>
        <w:t>15. Χρωματισμένη εικόνα ενός ανθρώπινου εμβρύου 6 ημερών</w:t>
      </w:r>
      <w:r w:rsidRPr="00940B7E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eastAsia="el-GR"/>
        </w:rPr>
        <w:t> εμφυτευμένου στο τοίχωμα της μήτρας</w:t>
      </w:r>
    </w:p>
    <w:p w:rsidR="00CB623F" w:rsidRPr="0068392E" w:rsidRDefault="00CB623F"/>
    <w:sectPr w:rsidR="00CB623F" w:rsidRPr="0068392E" w:rsidSect="009D268F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A19"/>
    <w:multiLevelType w:val="multilevel"/>
    <w:tmpl w:val="F8F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3AA"/>
    <w:multiLevelType w:val="hybridMultilevel"/>
    <w:tmpl w:val="251CF264"/>
    <w:lvl w:ilvl="0" w:tplc="F8487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087"/>
    <w:multiLevelType w:val="multilevel"/>
    <w:tmpl w:val="6FA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73A2E"/>
    <w:multiLevelType w:val="multilevel"/>
    <w:tmpl w:val="907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D03"/>
    <w:rsid w:val="000358A7"/>
    <w:rsid w:val="000E6D03"/>
    <w:rsid w:val="002B2EAA"/>
    <w:rsid w:val="00550177"/>
    <w:rsid w:val="0068392E"/>
    <w:rsid w:val="006C74E9"/>
    <w:rsid w:val="00774C5F"/>
    <w:rsid w:val="00813C0D"/>
    <w:rsid w:val="0087723A"/>
    <w:rsid w:val="00940B7E"/>
    <w:rsid w:val="00977EDD"/>
    <w:rsid w:val="00986327"/>
    <w:rsid w:val="009D268F"/>
    <w:rsid w:val="00CA3590"/>
    <w:rsid w:val="00CB623F"/>
    <w:rsid w:val="00F5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F"/>
  </w:style>
  <w:style w:type="paragraph" w:styleId="2">
    <w:name w:val="heading 2"/>
    <w:basedOn w:val="a"/>
    <w:link w:val="2Char"/>
    <w:uiPriority w:val="9"/>
    <w:qFormat/>
    <w:rsid w:val="000E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0E6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0E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E6D0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E6D0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E6D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E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E6D03"/>
    <w:rPr>
      <w:b/>
      <w:bCs/>
    </w:rPr>
  </w:style>
  <w:style w:type="character" w:styleId="-">
    <w:name w:val="Hyperlink"/>
    <w:basedOn w:val="a0"/>
    <w:uiPriority w:val="99"/>
    <w:semiHidden/>
    <w:unhideWhenUsed/>
    <w:rsid w:val="000E6D03"/>
    <w:rPr>
      <w:color w:val="0000FF"/>
      <w:u w:val="single"/>
    </w:rPr>
  </w:style>
  <w:style w:type="character" w:styleId="a4">
    <w:name w:val="Emphasis"/>
    <w:basedOn w:val="a0"/>
    <w:uiPriority w:val="20"/>
    <w:qFormat/>
    <w:rsid w:val="000E6D03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E6D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E6D0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E6D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E6D0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0E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E6D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azystuff.pblogs.gr/files/f/470169-5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crazystuff.pblogs.gr/files/f/470178-1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://crazystuff.pblogs.gr/files/f/470172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azystuff.pblogs.gr/files/f/470167-7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razystuff.pblogs.gr/files/f/470170-4.jpg" TargetMode="External"/><Relationship Id="rId24" Type="http://schemas.openxmlformats.org/officeDocument/2006/relationships/hyperlink" Target="http://crazystuff.pblogs.gr/files/f/470165-9.jpg" TargetMode="External"/><Relationship Id="rId32" Type="http://schemas.openxmlformats.org/officeDocument/2006/relationships/hyperlink" Target="http://crazystuff.pblogs.gr/files/f/470175-14.jpg" TargetMode="External"/><Relationship Id="rId5" Type="http://schemas.openxmlformats.org/officeDocument/2006/relationships/hyperlink" Target="http://crazystuff.pblogs.gr/files/f/470174-fotografies-tou-anthropinou-somatos-youkoufme-01.jpg" TargetMode="External"/><Relationship Id="rId15" Type="http://schemas.openxmlformats.org/officeDocument/2006/relationships/hyperlink" Target="http://crazystuff.pblogs.gr/files/f/470168-6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crazystuff.pblogs.gr/files/f/470177-1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razystuff.pblogs.gr/files/f/470166-8.jpg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crazystuff.pblogs.gr/files/f/470171-3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razystuff.pblogs.gr/files/f/470173-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crazystuff.pblogs.gr/files/f/470176-13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7</cp:revision>
  <dcterms:created xsi:type="dcterms:W3CDTF">2013-08-08T06:37:00Z</dcterms:created>
  <dcterms:modified xsi:type="dcterms:W3CDTF">2013-08-14T13:26:00Z</dcterms:modified>
</cp:coreProperties>
</file>