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A4" w:rsidRDefault="00C020A4" w:rsidP="00C020A4">
      <w:pPr>
        <w:jc w:val="center"/>
        <w:rPr>
          <w:b/>
          <w:sz w:val="24"/>
          <w:szCs w:val="24"/>
        </w:rPr>
      </w:pPr>
      <w:r w:rsidRPr="00C020A4">
        <w:rPr>
          <w:b/>
          <w:sz w:val="24"/>
          <w:szCs w:val="24"/>
        </w:rPr>
        <w:t>9</w:t>
      </w:r>
      <w:r>
        <w:rPr>
          <w:b/>
          <w:sz w:val="24"/>
          <w:szCs w:val="24"/>
          <w:vertAlign w:val="superscript"/>
        </w:rPr>
        <w:t>ο</w:t>
      </w:r>
      <w:r>
        <w:rPr>
          <w:b/>
          <w:sz w:val="24"/>
          <w:szCs w:val="24"/>
        </w:rPr>
        <w:t xml:space="preserve"> Φύλλο εργασιών Αρχαίων Ελληνικών Α΄ Λυκείου</w:t>
      </w:r>
    </w:p>
    <w:p w:rsidR="007544E2" w:rsidRDefault="00C020A4" w:rsidP="00C020A4">
      <w:pPr>
        <w:ind w:firstLine="720"/>
        <w:jc w:val="both"/>
      </w:pPr>
      <w:r>
        <w:t xml:space="preserve">Ένατο και τελευταίο φύλλο εργασιών, πριν την επιστροφή μας στο σχολείο! Έχοντας ολοκληρώσει πλέον την επανάληψη στα κείμενα από τα </w:t>
      </w:r>
      <w:r>
        <w:rPr>
          <w:i/>
        </w:rPr>
        <w:t xml:space="preserve">Ἑλληνικὰ </w:t>
      </w:r>
      <w:r>
        <w:t>του Ξενοφώντα, θα κάνουμε εισαγωγή στο έργο του Θουκυδίδη, με μια ερώτηση κλειστού τύπου, σχετικά με τη ζωή και το έργο του, και θα συνεχίσουμε με μία ερμηνευτική στο Θουκ. 3.70.</w:t>
      </w:r>
      <w:r w:rsidR="007544E2">
        <w:t xml:space="preserve"> Και σε αυτό το σημείο θα σταματήσουμε. </w:t>
      </w:r>
    </w:p>
    <w:p w:rsidR="00C020A4" w:rsidRDefault="007544E2" w:rsidP="00C020A4">
      <w:pPr>
        <w:ind w:firstLine="720"/>
        <w:jc w:val="both"/>
      </w:pPr>
      <w:r>
        <w:t>Γνωρίζουμε ότι έχετε εργασθεί πάρα πολύ σκληρά κι έχετε κοπιάσει όλοι σας γι’ αυτό σας ευχαριστούμε κι ε</w:t>
      </w:r>
      <w:r w:rsidR="00C020A4">
        <w:t xml:space="preserve">υχόμαστε να απολαύσετε και αυτές τις ασκήσεις, στο γραφείο σας </w:t>
      </w:r>
      <w:r>
        <w:t>ή στη βεράντα του σπιτιού σας παρέα με έναν δροσερό φρουτοχυμό!</w:t>
      </w:r>
    </w:p>
    <w:p w:rsidR="007544E2" w:rsidRDefault="007544E2" w:rsidP="007544E2">
      <w:pPr>
        <w:ind w:firstLine="720"/>
        <w:jc w:val="both"/>
      </w:pPr>
      <w:r>
        <w:t>Αναμένουμε τ</w:t>
      </w:r>
      <w:r>
        <w:t>ις απαντήσεις σας μέχρι τη Δευτέρα 1</w:t>
      </w:r>
      <w:r>
        <w:t>8</w:t>
      </w:r>
      <w:r>
        <w:t xml:space="preserve"> Μαΐου 2020 στα γνωστά </w:t>
      </w:r>
      <w:r>
        <w:rPr>
          <w:lang w:val="en-US"/>
        </w:rPr>
        <w:t>mails</w:t>
      </w:r>
      <w:r>
        <w:t>:</w:t>
      </w:r>
    </w:p>
    <w:p w:rsidR="007544E2" w:rsidRDefault="007544E2" w:rsidP="007544E2">
      <w:r>
        <w:t xml:space="preserve">Μαθητές κας Καρασούλα </w:t>
      </w:r>
      <w:hyperlink r:id="rId6" w:history="1">
        <w:r>
          <w:rPr>
            <w:rStyle w:val="Hyperlink"/>
            <w:lang w:val="en-US"/>
          </w:rPr>
          <w:t>katerinanontas</w:t>
        </w:r>
        <w:r>
          <w:rPr>
            <w:rStyle w:val="Hyperlink"/>
          </w:rPr>
          <w:t>@</w:t>
        </w:r>
        <w:r>
          <w:rPr>
            <w:rStyle w:val="Hyperlink"/>
            <w:lang w:val="en-US"/>
          </w:rPr>
          <w:t>gmail</w:t>
        </w:r>
        <w:r>
          <w:rPr>
            <w:rStyle w:val="Hyperlink"/>
          </w:rPr>
          <w:t>.</w:t>
        </w:r>
        <w:r>
          <w:rPr>
            <w:rStyle w:val="Hyperlink"/>
            <w:lang w:val="en-US"/>
          </w:rPr>
          <w:t>com</w:t>
        </w:r>
      </w:hyperlink>
      <w:r w:rsidRPr="007544E2">
        <w:t xml:space="preserve"> </w:t>
      </w:r>
    </w:p>
    <w:p w:rsidR="007544E2" w:rsidRDefault="007544E2" w:rsidP="007544E2">
      <w:r>
        <w:t xml:space="preserve">Μαθητές κας Τσαλαγανίδη </w:t>
      </w:r>
      <w:hyperlink r:id="rId7" w:history="1">
        <w:r>
          <w:rPr>
            <w:rStyle w:val="Hyperlink"/>
            <w:lang w:val="en-US"/>
          </w:rPr>
          <w:t>atsalag</w:t>
        </w:r>
        <w:r>
          <w:rPr>
            <w:rStyle w:val="Hyperlink"/>
          </w:rPr>
          <w:t>@</w:t>
        </w:r>
        <w:r>
          <w:rPr>
            <w:rStyle w:val="Hyperlink"/>
            <w:lang w:val="en-US"/>
          </w:rPr>
          <w:t>yahoo</w:t>
        </w:r>
        <w:r>
          <w:rPr>
            <w:rStyle w:val="Hyperlink"/>
          </w:rPr>
          <w:t>.</w:t>
        </w:r>
        <w:r>
          <w:rPr>
            <w:rStyle w:val="Hyperlink"/>
            <w:lang w:val="en-US"/>
          </w:rPr>
          <w:t>gr</w:t>
        </w:r>
      </w:hyperlink>
    </w:p>
    <w:p w:rsidR="007544E2" w:rsidRDefault="007544E2" w:rsidP="007544E2">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8" o:title="BD21307_"/>
          </v:shape>
        </w:pict>
      </w:r>
    </w:p>
    <w:p w:rsidR="007544E2" w:rsidRDefault="007544E2" w:rsidP="007544E2">
      <w:pPr>
        <w:spacing w:after="0"/>
        <w:jc w:val="center"/>
        <w:rPr>
          <w:b/>
          <w:sz w:val="24"/>
          <w:szCs w:val="24"/>
        </w:rPr>
      </w:pPr>
      <w:r>
        <w:rPr>
          <w:b/>
          <w:sz w:val="24"/>
          <w:szCs w:val="24"/>
        </w:rPr>
        <w:t>Ερωτήσεις – Ασκήσεις</w:t>
      </w:r>
    </w:p>
    <w:p w:rsidR="007544E2" w:rsidRDefault="007544E2" w:rsidP="007544E2">
      <w:pPr>
        <w:spacing w:after="0"/>
        <w:jc w:val="both"/>
        <w:rPr>
          <w:sz w:val="24"/>
          <w:szCs w:val="24"/>
        </w:rPr>
      </w:pPr>
      <w:r>
        <w:rPr>
          <w:sz w:val="24"/>
          <w:szCs w:val="24"/>
        </w:rPr>
        <w:t>Αφού κάνετε επανάληψη στ</w:t>
      </w:r>
      <w:r w:rsidR="00007D83">
        <w:rPr>
          <w:sz w:val="24"/>
          <w:szCs w:val="24"/>
        </w:rPr>
        <w:t xml:space="preserve">ην εισαγωγή του Θουκυδίδη, στις σελίδες </w:t>
      </w:r>
      <w:r w:rsidR="00007D83" w:rsidRPr="00007D83">
        <w:rPr>
          <w:sz w:val="24"/>
          <w:szCs w:val="24"/>
          <w:u w:val="single"/>
        </w:rPr>
        <w:t>18-28</w:t>
      </w:r>
      <w:r w:rsidR="00007D83" w:rsidRPr="00007D83">
        <w:rPr>
          <w:sz w:val="24"/>
          <w:szCs w:val="24"/>
        </w:rPr>
        <w:t xml:space="preserve"> του </w:t>
      </w:r>
      <w:r w:rsidR="00007D83" w:rsidRPr="00007D83">
        <w:rPr>
          <w:sz w:val="24"/>
          <w:szCs w:val="24"/>
          <w:u w:val="single"/>
        </w:rPr>
        <w:t>σχολικού βιβλίου</w:t>
      </w:r>
      <w:r w:rsidR="00007D83" w:rsidRPr="00007D83">
        <w:rPr>
          <w:sz w:val="24"/>
          <w:szCs w:val="24"/>
        </w:rPr>
        <w:t>,</w:t>
      </w:r>
      <w:r w:rsidR="00007D83">
        <w:rPr>
          <w:sz w:val="24"/>
          <w:szCs w:val="24"/>
        </w:rPr>
        <w:t xml:space="preserve"> και στο</w:t>
      </w:r>
      <w:r>
        <w:rPr>
          <w:sz w:val="24"/>
          <w:szCs w:val="24"/>
        </w:rPr>
        <w:t xml:space="preserve"> </w:t>
      </w:r>
      <w:r w:rsidR="00007D83">
        <w:rPr>
          <w:b/>
          <w:color w:val="CC3300"/>
          <w:sz w:val="26"/>
          <w:szCs w:val="26"/>
          <w:u w:val="thick"/>
        </w:rPr>
        <w:t>Θουκ.3.70</w:t>
      </w:r>
      <w:r>
        <w:rPr>
          <w:sz w:val="24"/>
          <w:szCs w:val="24"/>
        </w:rPr>
        <w:t xml:space="preserve"> </w:t>
      </w:r>
      <w:r w:rsidR="00007D83">
        <w:rPr>
          <w:sz w:val="24"/>
          <w:szCs w:val="24"/>
        </w:rPr>
        <w:t xml:space="preserve">από μετάφραση, </w:t>
      </w:r>
      <w:r>
        <w:rPr>
          <w:sz w:val="24"/>
          <w:szCs w:val="24"/>
        </w:rPr>
        <w:t xml:space="preserve">στις σελίδες </w:t>
      </w:r>
      <w:r w:rsidR="00007D83" w:rsidRPr="00007D83">
        <w:rPr>
          <w:sz w:val="24"/>
          <w:szCs w:val="24"/>
          <w:u w:val="single"/>
        </w:rPr>
        <w:t>31-32</w:t>
      </w:r>
      <w:r>
        <w:rPr>
          <w:sz w:val="24"/>
          <w:szCs w:val="24"/>
        </w:rPr>
        <w:t xml:space="preserve"> του βιβλίου</w:t>
      </w:r>
      <w:r w:rsidR="00007D83">
        <w:rPr>
          <w:sz w:val="24"/>
          <w:szCs w:val="24"/>
        </w:rPr>
        <w:t xml:space="preserve"> με τις </w:t>
      </w:r>
      <w:r w:rsidR="00007D83" w:rsidRPr="00007D83">
        <w:rPr>
          <w:sz w:val="24"/>
          <w:szCs w:val="24"/>
          <w:u w:val="single"/>
        </w:rPr>
        <w:t>παράλληλες μεταφράσεις</w:t>
      </w:r>
      <w:r>
        <w:rPr>
          <w:sz w:val="24"/>
          <w:szCs w:val="24"/>
        </w:rPr>
        <w:t>, να απαντήσετε στα ακόλουθα:</w:t>
      </w:r>
    </w:p>
    <w:p w:rsidR="007544E2" w:rsidRDefault="007544E2" w:rsidP="007544E2">
      <w:pPr>
        <w:spacing w:after="0"/>
        <w:jc w:val="both"/>
        <w:rPr>
          <w:sz w:val="24"/>
          <w:szCs w:val="24"/>
        </w:rPr>
      </w:pPr>
    </w:p>
    <w:p w:rsidR="00007D83" w:rsidRDefault="00007D83" w:rsidP="007544E2">
      <w:pPr>
        <w:pStyle w:val="ListParagraph"/>
        <w:numPr>
          <w:ilvl w:val="0"/>
          <w:numId w:val="1"/>
        </w:numPr>
        <w:tabs>
          <w:tab w:val="left" w:pos="284"/>
        </w:tabs>
        <w:spacing w:after="0"/>
        <w:ind w:left="0" w:firstLine="0"/>
        <w:jc w:val="both"/>
        <w:rPr>
          <w:sz w:val="24"/>
          <w:szCs w:val="24"/>
        </w:rPr>
      </w:pPr>
      <w:r w:rsidRPr="00E45D94">
        <w:rPr>
          <w:sz w:val="24"/>
          <w:szCs w:val="24"/>
        </w:rPr>
        <w:t xml:space="preserve">Να χαρακτηρίσετε το περιεχόμενο των προτάσεων </w:t>
      </w:r>
      <w:r w:rsidR="00AE1011" w:rsidRPr="00E45D94">
        <w:rPr>
          <w:sz w:val="24"/>
          <w:szCs w:val="24"/>
        </w:rPr>
        <w:t xml:space="preserve">για τον Θουκυδίδη </w:t>
      </w:r>
      <w:r w:rsidRPr="00E45D94">
        <w:rPr>
          <w:sz w:val="24"/>
          <w:szCs w:val="24"/>
        </w:rPr>
        <w:t>που ακολουθούν με τον όρο ΣΩΣΤΟ ή ΛΑΘΟΣ</w:t>
      </w:r>
      <w:r w:rsidR="007544E2" w:rsidRPr="00E45D94">
        <w:rPr>
          <w:sz w:val="24"/>
          <w:szCs w:val="24"/>
        </w:rPr>
        <w:t>:</w:t>
      </w:r>
    </w:p>
    <w:p w:rsidR="00E45D94" w:rsidRPr="00E45D94" w:rsidRDefault="00E45D94" w:rsidP="00E45D94">
      <w:pPr>
        <w:pStyle w:val="ListParagraph"/>
        <w:tabs>
          <w:tab w:val="left" w:pos="284"/>
        </w:tabs>
        <w:spacing w:after="0"/>
        <w:ind w:left="0"/>
        <w:jc w:val="both"/>
        <w:rPr>
          <w:sz w:val="24"/>
          <w:szCs w:val="24"/>
        </w:rPr>
      </w:pPr>
    </w:p>
    <w:p w:rsidR="008E2F90" w:rsidRDefault="008E2F90" w:rsidP="00E45D94">
      <w:pPr>
        <w:pStyle w:val="ListParagraph"/>
        <w:tabs>
          <w:tab w:val="left" w:pos="284"/>
        </w:tabs>
        <w:spacing w:before="120"/>
        <w:ind w:left="0"/>
        <w:jc w:val="both"/>
      </w:pPr>
      <w:r>
        <w:t>α) Το πρότυπο του ηγέτη</w:t>
      </w:r>
      <w:r w:rsidR="00FF490D">
        <w:t xml:space="preserve">, σύμφωνα με τον ιστορικό, </w:t>
      </w:r>
      <w:r>
        <w:t xml:space="preserve"> το ενσαρκώνει ο Αλκιβιάδης</w:t>
      </w:r>
      <w:r w:rsidR="00FF490D">
        <w:t>.</w:t>
      </w:r>
    </w:p>
    <w:p w:rsidR="008E2F90" w:rsidRDefault="008E2F90" w:rsidP="00E45D94">
      <w:pPr>
        <w:pStyle w:val="ListParagraph"/>
        <w:tabs>
          <w:tab w:val="left" w:pos="284"/>
        </w:tabs>
        <w:spacing w:before="120"/>
        <w:ind w:left="0"/>
        <w:jc w:val="both"/>
      </w:pPr>
      <w:r>
        <w:t xml:space="preserve">β) </w:t>
      </w:r>
      <w:r w:rsidR="00AE1011">
        <w:t>Ε</w:t>
      </w:r>
      <w:r>
        <w:t>ξορίστηκε, διότι, ως στρατηγός, δεν μπόρεσε να σώσει την Αμφίπολη.</w:t>
      </w:r>
    </w:p>
    <w:p w:rsidR="008E2F90" w:rsidRDefault="008E2F90" w:rsidP="00E45D94">
      <w:pPr>
        <w:pStyle w:val="ListParagraph"/>
        <w:tabs>
          <w:tab w:val="left" w:pos="284"/>
        </w:tabs>
        <w:spacing w:before="120"/>
        <w:ind w:left="0"/>
        <w:jc w:val="both"/>
      </w:pPr>
      <w:r>
        <w:t xml:space="preserve">γ) </w:t>
      </w:r>
      <w:r w:rsidR="00AE1011">
        <w:t>Έ</w:t>
      </w:r>
      <w:r>
        <w:t xml:space="preserve">ζησε </w:t>
      </w:r>
      <w:r w:rsidR="00AE1011">
        <w:t>ως το τέλος</w:t>
      </w:r>
      <w:r>
        <w:t xml:space="preserve"> του Πελοποννησιακού πολέμου, </w:t>
      </w:r>
      <w:r w:rsidR="00AE1011">
        <w:t>η συγγραφή όμως της ιστορίας του έμεινε ημιτελής.</w:t>
      </w:r>
    </w:p>
    <w:p w:rsidR="008E2F90" w:rsidRDefault="008E2F90" w:rsidP="00E45D94">
      <w:pPr>
        <w:pStyle w:val="ListParagraph"/>
        <w:tabs>
          <w:tab w:val="left" w:pos="284"/>
        </w:tabs>
        <w:spacing w:before="120"/>
        <w:ind w:left="0"/>
        <w:jc w:val="both"/>
      </w:pPr>
      <w:r>
        <w:t>δ)</w:t>
      </w:r>
      <w:r w:rsidR="00AE1011">
        <w:t xml:space="preserve"> Η λογική είναι η μόνη αξία στην οποία μπορεί να στηριχθεί ο άνθρωπος.</w:t>
      </w:r>
    </w:p>
    <w:p w:rsidR="008E2F90" w:rsidRDefault="008E2F90" w:rsidP="00E45D94">
      <w:pPr>
        <w:pStyle w:val="ListParagraph"/>
        <w:tabs>
          <w:tab w:val="left" w:pos="284"/>
        </w:tabs>
        <w:spacing w:before="120"/>
        <w:ind w:left="0"/>
        <w:jc w:val="both"/>
      </w:pPr>
      <w:r>
        <w:t>ε)</w:t>
      </w:r>
      <w:r w:rsidR="00AE1011">
        <w:t xml:space="preserve"> Βαθύτερη αιτία του πολέμου ήταν οι ανταγωνισμοί μεταξύ Αθήνας και Κορίνθου με στόχο την εδραίωσή τους στους εμπορικούς δρόμους της Δ. Μεσογείου.</w:t>
      </w:r>
    </w:p>
    <w:p w:rsidR="00FF490D" w:rsidRDefault="008E2F90" w:rsidP="00E45D94">
      <w:pPr>
        <w:pStyle w:val="ListParagraph"/>
        <w:tabs>
          <w:tab w:val="left" w:pos="284"/>
        </w:tabs>
        <w:spacing w:before="120"/>
        <w:ind w:left="0"/>
        <w:jc w:val="both"/>
      </w:pPr>
      <w:r>
        <w:t>στ)</w:t>
      </w:r>
      <w:r w:rsidR="00AE1011">
        <w:t xml:space="preserve"> Διαίρεσε τον χρόνο σε θέρος και χειμώνα, για να μπορέσει να εξιστορήσει τα γεγονότα κατά χρονολογική σειρά.</w:t>
      </w:r>
    </w:p>
    <w:p w:rsidR="008E2F90" w:rsidRDefault="008E2F90" w:rsidP="00E45D94">
      <w:pPr>
        <w:pStyle w:val="ListParagraph"/>
        <w:tabs>
          <w:tab w:val="left" w:pos="284"/>
        </w:tabs>
        <w:spacing w:before="120"/>
        <w:ind w:left="0"/>
        <w:jc w:val="both"/>
      </w:pPr>
      <w:r>
        <w:t>ζ)</w:t>
      </w:r>
      <w:r w:rsidR="00FF490D">
        <w:t xml:space="preserve"> Οι Δημηγορίες είναι λόγοι που εκφωνήθηκαν από Δημογέροντες στην Εκκλησία του Δήμου.</w:t>
      </w:r>
    </w:p>
    <w:p w:rsidR="008E2F90" w:rsidRPr="00FF490D" w:rsidRDefault="008E2F90" w:rsidP="00E45D94">
      <w:pPr>
        <w:pStyle w:val="ListParagraph"/>
        <w:tabs>
          <w:tab w:val="left" w:pos="284"/>
        </w:tabs>
        <w:spacing w:before="120"/>
        <w:ind w:left="0"/>
        <w:jc w:val="both"/>
      </w:pPr>
      <w:r>
        <w:t>η)</w:t>
      </w:r>
      <w:r w:rsidR="00FF490D">
        <w:t xml:space="preserve"> Η </w:t>
      </w:r>
      <w:r w:rsidR="00FF490D">
        <w:rPr>
          <w:i/>
        </w:rPr>
        <w:t>Κύρου Ἀνάβασις</w:t>
      </w:r>
      <w:r w:rsidR="00FF490D">
        <w:t>, εξιστορείται στο 6</w:t>
      </w:r>
      <w:r w:rsidR="00FF490D" w:rsidRPr="00FF490D">
        <w:rPr>
          <w:vertAlign w:val="superscript"/>
        </w:rPr>
        <w:t>ο</w:t>
      </w:r>
      <w:r w:rsidR="00FF490D">
        <w:t xml:space="preserve"> βιβλίο των </w:t>
      </w:r>
      <w:r w:rsidR="00FF490D">
        <w:rPr>
          <w:i/>
        </w:rPr>
        <w:t>Ἱστοριῶν</w:t>
      </w:r>
      <w:r w:rsidR="00FF490D">
        <w:t xml:space="preserve"> του.</w:t>
      </w:r>
    </w:p>
    <w:p w:rsidR="008E2F90" w:rsidRDefault="008E2F90" w:rsidP="00E45D94">
      <w:pPr>
        <w:pStyle w:val="ListParagraph"/>
        <w:tabs>
          <w:tab w:val="left" w:pos="284"/>
        </w:tabs>
        <w:spacing w:before="120"/>
        <w:ind w:left="0"/>
        <w:jc w:val="both"/>
      </w:pPr>
      <w:r>
        <w:t>θ)</w:t>
      </w:r>
      <w:r w:rsidR="00FF490D">
        <w:t xml:space="preserve"> Η αυτοψία, η επίσκεψη των πεδίων των μαχών και η μελέτη κρατικών αρχείων είναι βασικά στοιχεία της μεθόδου που ακολούθησε στη συγγραφή της ιστορίας του.</w:t>
      </w:r>
    </w:p>
    <w:p w:rsidR="008E2F90" w:rsidRDefault="008E2F90" w:rsidP="00E45D94">
      <w:pPr>
        <w:pStyle w:val="ListParagraph"/>
        <w:tabs>
          <w:tab w:val="left" w:pos="284"/>
        </w:tabs>
        <w:spacing w:before="120"/>
        <w:ind w:left="0"/>
        <w:jc w:val="both"/>
      </w:pPr>
      <w:r>
        <w:t>ι)</w:t>
      </w:r>
      <w:r w:rsidR="00FF490D">
        <w:t xml:space="preserve"> Η γλώσσα του Θουκυδίδη είναι η λεγόμενη «αρχαία αττική».</w:t>
      </w:r>
    </w:p>
    <w:p w:rsidR="00FF490D" w:rsidRDefault="00FF490D" w:rsidP="008E2F90">
      <w:pPr>
        <w:pStyle w:val="ListParagraph"/>
        <w:tabs>
          <w:tab w:val="left" w:pos="284"/>
        </w:tabs>
        <w:spacing w:after="0"/>
        <w:ind w:left="0"/>
        <w:jc w:val="both"/>
      </w:pPr>
    </w:p>
    <w:p w:rsidR="007544E2" w:rsidRPr="00E45D94" w:rsidRDefault="00007D83" w:rsidP="007544E2">
      <w:pPr>
        <w:pStyle w:val="ListParagraph"/>
        <w:numPr>
          <w:ilvl w:val="0"/>
          <w:numId w:val="1"/>
        </w:numPr>
        <w:tabs>
          <w:tab w:val="left" w:pos="284"/>
        </w:tabs>
        <w:spacing w:after="0"/>
        <w:ind w:left="0" w:firstLine="0"/>
        <w:jc w:val="both"/>
        <w:rPr>
          <w:sz w:val="24"/>
          <w:szCs w:val="24"/>
        </w:rPr>
      </w:pPr>
      <w:r w:rsidRPr="00E45D94">
        <w:rPr>
          <w:sz w:val="24"/>
          <w:szCs w:val="24"/>
        </w:rPr>
        <w:t xml:space="preserve">Πώς αντέδρασαν οι πρώην αιχμάλωτοι </w:t>
      </w:r>
      <w:r w:rsidR="008E2F90" w:rsidRPr="00E45D94">
        <w:rPr>
          <w:sz w:val="24"/>
          <w:szCs w:val="24"/>
        </w:rPr>
        <w:t xml:space="preserve">(ενν. </w:t>
      </w:r>
      <w:r w:rsidRPr="00E45D94">
        <w:rPr>
          <w:sz w:val="24"/>
          <w:szCs w:val="24"/>
        </w:rPr>
        <w:t>των Κορινθίων</w:t>
      </w:r>
      <w:r w:rsidR="008E2F90" w:rsidRPr="00E45D94">
        <w:rPr>
          <w:sz w:val="24"/>
          <w:szCs w:val="24"/>
        </w:rPr>
        <w:t>)</w:t>
      </w:r>
      <w:r w:rsidRPr="00E45D94">
        <w:rPr>
          <w:sz w:val="24"/>
          <w:szCs w:val="24"/>
        </w:rPr>
        <w:t xml:space="preserve">, μετά το πρόστιμο </w:t>
      </w:r>
      <w:r w:rsidR="008E2F90" w:rsidRPr="00E45D94">
        <w:rPr>
          <w:sz w:val="24"/>
          <w:szCs w:val="24"/>
        </w:rPr>
        <w:t xml:space="preserve">που τους επιβλήθηκε για την κοπή των βεργών από τα ιερά τεμένη του Δία και του </w:t>
      </w:r>
      <w:r w:rsidR="008E2F90" w:rsidRPr="00E45D94">
        <w:rPr>
          <w:sz w:val="24"/>
          <w:szCs w:val="24"/>
        </w:rPr>
        <w:lastRenderedPageBreak/>
        <w:t xml:space="preserve">Αλκίνου; Να κάνετε τις απαραίτητες </w:t>
      </w:r>
      <w:bookmarkStart w:id="0" w:name="_GoBack"/>
      <w:bookmarkEnd w:id="0"/>
      <w:r w:rsidR="008E2F90" w:rsidRPr="00E45D94">
        <w:rPr>
          <w:sz w:val="24"/>
          <w:szCs w:val="24"/>
        </w:rPr>
        <w:t>αναφορές στο κείμενο (ενν. το μεταφρασμένο κείμενο).</w:t>
      </w:r>
      <w:r w:rsidR="007544E2" w:rsidRPr="00E45D94">
        <w:rPr>
          <w:sz w:val="24"/>
          <w:szCs w:val="24"/>
        </w:rPr>
        <w:t xml:space="preserve"> </w:t>
      </w:r>
    </w:p>
    <w:p w:rsidR="007544E2" w:rsidRDefault="007544E2" w:rsidP="00C020A4">
      <w:pPr>
        <w:ind w:firstLine="720"/>
        <w:jc w:val="both"/>
        <w:rPr>
          <w:lang w:val="en-US"/>
        </w:rPr>
      </w:pPr>
    </w:p>
    <w:p w:rsidR="00E45D94" w:rsidRDefault="00E45D94" w:rsidP="00E45D94">
      <w:pPr>
        <w:ind w:firstLine="720"/>
        <w:jc w:val="center"/>
      </w:pPr>
      <w:r>
        <w:t xml:space="preserve">Οι καθηγήτριές σας </w:t>
      </w:r>
    </w:p>
    <w:p w:rsidR="00E45D94" w:rsidRPr="00E45D94" w:rsidRDefault="00E45D94" w:rsidP="00E45D94">
      <w:pPr>
        <w:ind w:firstLine="720"/>
        <w:jc w:val="center"/>
      </w:pPr>
      <w:r>
        <w:t>Κατερίνα Καρασούλα και Αμαλία Τσαλαγανίδη</w:t>
      </w:r>
    </w:p>
    <w:sectPr w:rsidR="00E45D94" w:rsidRPr="00E45D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D19"/>
    <w:multiLevelType w:val="hybridMultilevel"/>
    <w:tmpl w:val="77E88F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A4"/>
    <w:rsid w:val="00007D83"/>
    <w:rsid w:val="007544E2"/>
    <w:rsid w:val="008E2F90"/>
    <w:rsid w:val="00AE1011"/>
    <w:rsid w:val="00C020A4"/>
    <w:rsid w:val="00E45D94"/>
    <w:rsid w:val="00EA00A1"/>
    <w:rsid w:val="00FF4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4E2"/>
    <w:rPr>
      <w:color w:val="0000FF" w:themeColor="hyperlink"/>
      <w:u w:val="single"/>
    </w:rPr>
  </w:style>
  <w:style w:type="paragraph" w:styleId="ListParagraph">
    <w:name w:val="List Paragraph"/>
    <w:basedOn w:val="Normal"/>
    <w:uiPriority w:val="34"/>
    <w:qFormat/>
    <w:rsid w:val="00754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4E2"/>
    <w:rPr>
      <w:color w:val="0000FF" w:themeColor="hyperlink"/>
      <w:u w:val="single"/>
    </w:rPr>
  </w:style>
  <w:style w:type="paragraph" w:styleId="ListParagraph">
    <w:name w:val="List Paragraph"/>
    <w:basedOn w:val="Normal"/>
    <w:uiPriority w:val="34"/>
    <w:qFormat/>
    <w:rsid w:val="00754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1691">
      <w:bodyDiv w:val="1"/>
      <w:marLeft w:val="0"/>
      <w:marRight w:val="0"/>
      <w:marTop w:val="0"/>
      <w:marBottom w:val="0"/>
      <w:divBdr>
        <w:top w:val="none" w:sz="0" w:space="0" w:color="auto"/>
        <w:left w:val="none" w:sz="0" w:space="0" w:color="auto"/>
        <w:bottom w:val="none" w:sz="0" w:space="0" w:color="auto"/>
        <w:right w:val="none" w:sz="0" w:space="0" w:color="auto"/>
      </w:divBdr>
    </w:div>
    <w:div w:id="1021053114">
      <w:bodyDiv w:val="1"/>
      <w:marLeft w:val="0"/>
      <w:marRight w:val="0"/>
      <w:marTop w:val="0"/>
      <w:marBottom w:val="0"/>
      <w:divBdr>
        <w:top w:val="none" w:sz="0" w:space="0" w:color="auto"/>
        <w:left w:val="none" w:sz="0" w:space="0" w:color="auto"/>
        <w:bottom w:val="none" w:sz="0" w:space="0" w:color="auto"/>
        <w:right w:val="none" w:sz="0" w:space="0" w:color="auto"/>
      </w:divBdr>
      <w:divsChild>
        <w:div w:id="1922983830">
          <w:marLeft w:val="0"/>
          <w:marRight w:val="0"/>
          <w:marTop w:val="0"/>
          <w:marBottom w:val="200"/>
          <w:divBdr>
            <w:top w:val="none" w:sz="0" w:space="0" w:color="auto"/>
            <w:left w:val="none" w:sz="0" w:space="0" w:color="auto"/>
            <w:bottom w:val="none" w:sz="0" w:space="0" w:color="auto"/>
            <w:right w:val="none" w:sz="0" w:space="0" w:color="auto"/>
          </w:divBdr>
        </w:div>
      </w:divsChild>
    </w:div>
    <w:div w:id="15156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mailto:atsalag@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inanont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390</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i-solutions</dc:creator>
  <cp:lastModifiedBy>i-solutions</cp:lastModifiedBy>
  <cp:revision>3</cp:revision>
  <dcterms:created xsi:type="dcterms:W3CDTF">2020-05-12T16:05:00Z</dcterms:created>
  <dcterms:modified xsi:type="dcterms:W3CDTF">2020-05-12T22:37:00Z</dcterms:modified>
</cp:coreProperties>
</file>