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C669DF"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C669DF" w:rsidRPr="00C669DF">
        <w:rPr>
          <w:sz w:val="28"/>
          <w:szCs w:val="28"/>
        </w:rPr>
        <w:t>6</w:t>
      </w:r>
      <w:r w:rsidR="00C973F4">
        <w:rPr>
          <w:sz w:val="28"/>
          <w:szCs w:val="28"/>
        </w:rPr>
        <w:t xml:space="preserve"> - 201</w:t>
      </w:r>
      <w:r w:rsidR="00C973F4" w:rsidRPr="00C973F4">
        <w:rPr>
          <w:sz w:val="28"/>
          <w:szCs w:val="28"/>
        </w:rPr>
        <w:t>6</w:t>
      </w:r>
      <w:r w:rsidR="00C669DF" w:rsidRPr="00C669DF">
        <w:rPr>
          <w:sz w:val="28"/>
          <w:szCs w:val="28"/>
        </w:rPr>
        <w:t>7</w:t>
      </w:r>
      <w:r w:rsidRPr="00AA0018">
        <w:rPr>
          <w:sz w:val="28"/>
          <w:szCs w:val="28"/>
        </w:rPr>
        <w:t xml:space="preserve">   </w:t>
      </w:r>
      <w:r w:rsidR="00C669DF">
        <w:rPr>
          <w:sz w:val="28"/>
          <w:szCs w:val="28"/>
        </w:rPr>
        <w:t>Α</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4A691C">
        <w:t xml:space="preserve"> ΓΕΛ ΝΕΑΣ ΣΜΥΡΝΗΣ – ΤΜΗΜΑ Β</w:t>
      </w:r>
      <w:r w:rsidR="00C669DF" w:rsidRPr="00C669DF">
        <w:t>4</w:t>
      </w:r>
    </w:p>
    <w:p w:rsidR="00105BA8" w:rsidRPr="007E7BB5" w:rsidRDefault="00105BA8" w:rsidP="00D17F60">
      <w:pPr>
        <w:tabs>
          <w:tab w:val="left" w:pos="8820"/>
        </w:tabs>
        <w:spacing w:line="360" w:lineRule="auto"/>
        <w:jc w:val="center"/>
        <w:rPr>
          <w:sz w:val="20"/>
          <w:szCs w:val="20"/>
        </w:rPr>
      </w:pPr>
      <w:r w:rsidRPr="00AA0018">
        <w:rPr>
          <w:b/>
        </w:rPr>
        <w:t>Ο ΤΙΤΛΟΣ ΤΗΣ ΕΡΕΥΝΗΤΙΚΗΣ ΕΡΓΑΣΙΑΣ</w:t>
      </w:r>
      <w:r w:rsidRPr="00AA0018">
        <w:rPr>
          <w:b/>
          <w:sz w:val="20"/>
          <w:szCs w:val="20"/>
        </w:rPr>
        <w:t>:</w:t>
      </w:r>
      <w:r w:rsidR="004A691C">
        <w:t xml:space="preserve"> Ζωικά είδη υπό εξαφάνιση</w:t>
      </w:r>
      <w:r w:rsidR="00C669DF">
        <w:t xml:space="preserve"> και βιοποικιλότητα</w:t>
      </w:r>
      <w:r w:rsidR="007E7BB5">
        <w:t>.</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FA7624" w:rsidP="00D17F60">
            <w:pPr>
              <w:tabs>
                <w:tab w:val="left" w:pos="8820"/>
              </w:tabs>
              <w:spacing w:line="360" w:lineRule="auto"/>
              <w:jc w:val="center"/>
              <w:rPr>
                <w:sz w:val="22"/>
                <w:szCs w:val="22"/>
              </w:rPr>
            </w:pPr>
            <w:r>
              <w:rPr>
                <w:sz w:val="22"/>
                <w:szCs w:val="22"/>
              </w:rPr>
              <w:t>-1</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A85239" w:rsidRDefault="00A85239" w:rsidP="00AA0018">
            <w:pPr>
              <w:tabs>
                <w:tab w:val="left" w:pos="8820"/>
              </w:tabs>
              <w:spacing w:line="360" w:lineRule="auto"/>
              <w:jc w:val="both"/>
              <w:rPr>
                <w:sz w:val="22"/>
                <w:szCs w:val="22"/>
                <w:u w:val="single"/>
              </w:rPr>
            </w:pPr>
          </w:p>
          <w:p w:rsidR="00A85239"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AA0018" w:rsidRDefault="00FA7624" w:rsidP="007E7BB5">
            <w:pPr>
              <w:tabs>
                <w:tab w:val="left" w:pos="8820"/>
              </w:tabs>
              <w:spacing w:line="360" w:lineRule="auto"/>
              <w:jc w:val="both"/>
              <w:rPr>
                <w:sz w:val="22"/>
                <w:szCs w:val="22"/>
              </w:rPr>
            </w:pPr>
            <w:r>
              <w:rPr>
                <w:sz w:val="22"/>
                <w:szCs w:val="22"/>
              </w:rPr>
              <w:t xml:space="preserve">Βασικός σκοπός </w:t>
            </w:r>
            <w:r w:rsidR="004A691C">
              <w:rPr>
                <w:sz w:val="22"/>
                <w:szCs w:val="22"/>
              </w:rPr>
              <w:t>της έρευνας είναι η γνωριμία των μαθητών με την έννοια της βιοποικιλότητας, να συνειδητοποιήσουν τη σημασία της για τη ζωή στον πλανήτη</w:t>
            </w:r>
            <w:r w:rsidR="00F724A4">
              <w:rPr>
                <w:sz w:val="22"/>
                <w:szCs w:val="22"/>
              </w:rPr>
              <w:t xml:space="preserve"> και</w:t>
            </w:r>
            <w:r w:rsidR="004A691C">
              <w:rPr>
                <w:sz w:val="22"/>
                <w:szCs w:val="22"/>
              </w:rPr>
              <w:t xml:space="preserve"> να αναφερθούν στους παράγοντες που οδηγού</w:t>
            </w:r>
            <w:r w:rsidR="00B20C3F">
              <w:rPr>
                <w:sz w:val="22"/>
                <w:szCs w:val="22"/>
              </w:rPr>
              <w:t xml:space="preserve">ν στη μείωση της </w:t>
            </w:r>
            <w:r w:rsidR="00531D5B">
              <w:rPr>
                <w:sz w:val="22"/>
                <w:szCs w:val="22"/>
              </w:rPr>
              <w:t xml:space="preserve">. </w:t>
            </w:r>
            <w:r w:rsidR="00F724A4">
              <w:rPr>
                <w:sz w:val="22"/>
                <w:szCs w:val="22"/>
              </w:rPr>
              <w:t>Επίσης</w:t>
            </w:r>
            <w:r w:rsidR="00531D5B">
              <w:rPr>
                <w:sz w:val="22"/>
                <w:szCs w:val="22"/>
              </w:rPr>
              <w:t xml:space="preserve"> </w:t>
            </w:r>
            <w:r w:rsidR="004A691C">
              <w:rPr>
                <w:sz w:val="22"/>
                <w:szCs w:val="22"/>
              </w:rPr>
              <w:t>να</w:t>
            </w:r>
            <w:r w:rsidR="00531D5B">
              <w:rPr>
                <w:sz w:val="22"/>
                <w:szCs w:val="22"/>
              </w:rPr>
              <w:t xml:space="preserve"> γνωρίσουν </w:t>
            </w:r>
            <w:r w:rsidR="004A691C">
              <w:rPr>
                <w:sz w:val="22"/>
                <w:szCs w:val="22"/>
              </w:rPr>
              <w:t xml:space="preserve"> ζωικά </w:t>
            </w:r>
            <w:r w:rsidR="00572F35">
              <w:rPr>
                <w:sz w:val="22"/>
                <w:szCs w:val="22"/>
              </w:rPr>
              <w:t>είδη που κινδυνεύουν με εξαφάνιση</w:t>
            </w:r>
            <w:r w:rsidR="00F724A4">
              <w:rPr>
                <w:sz w:val="22"/>
                <w:szCs w:val="22"/>
              </w:rPr>
              <w:t>, καθώς και οικολογικές οργανώσεις που ασχολούνται με την προστασία τους</w:t>
            </w:r>
            <w:r w:rsidR="00572F35">
              <w:rPr>
                <w:sz w:val="22"/>
                <w:szCs w:val="22"/>
              </w:rPr>
              <w:t>.</w:t>
            </w:r>
            <w:r w:rsidR="00F724A4">
              <w:rPr>
                <w:sz w:val="22"/>
                <w:szCs w:val="22"/>
              </w:rPr>
              <w:t xml:space="preserve"> Τέλος να αναφερθούν σε συμβάσεις που αφορούν την προστασία της βιοποικιλότητας.</w:t>
            </w:r>
          </w:p>
          <w:p w:rsidR="00A85239" w:rsidRPr="0072033E" w:rsidRDefault="00A85239" w:rsidP="007E7BB5">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72033E" w:rsidRDefault="002C5F42" w:rsidP="0072033E">
            <w:pPr>
              <w:pStyle w:val="a8"/>
              <w:numPr>
                <w:ilvl w:val="0"/>
                <w:numId w:val="38"/>
              </w:numPr>
              <w:tabs>
                <w:tab w:val="left" w:pos="8820"/>
              </w:tabs>
              <w:spacing w:line="360" w:lineRule="auto"/>
              <w:jc w:val="both"/>
              <w:rPr>
                <w:sz w:val="22"/>
                <w:szCs w:val="22"/>
              </w:rPr>
            </w:pPr>
            <w:r w:rsidRPr="002C5F42">
              <w:rPr>
                <w:sz w:val="22"/>
                <w:szCs w:val="22"/>
              </w:rPr>
              <w:t xml:space="preserve">1. </w:t>
            </w:r>
            <w:r w:rsidR="00F724A4">
              <w:rPr>
                <w:sz w:val="22"/>
                <w:szCs w:val="22"/>
              </w:rPr>
              <w:t xml:space="preserve">Τι είναι βιοποικιλότητα. Γιατί μας ενδιαφέρει η διατήρηση της. </w:t>
            </w:r>
          </w:p>
          <w:p w:rsidR="00C973F4" w:rsidRDefault="00F724A4" w:rsidP="0072033E">
            <w:pPr>
              <w:pStyle w:val="a8"/>
              <w:numPr>
                <w:ilvl w:val="0"/>
                <w:numId w:val="38"/>
              </w:numPr>
              <w:tabs>
                <w:tab w:val="left" w:pos="8820"/>
              </w:tabs>
              <w:spacing w:line="360" w:lineRule="auto"/>
              <w:jc w:val="both"/>
              <w:rPr>
                <w:sz w:val="22"/>
                <w:szCs w:val="22"/>
              </w:rPr>
            </w:pPr>
            <w:r>
              <w:rPr>
                <w:sz w:val="22"/>
                <w:szCs w:val="22"/>
              </w:rPr>
              <w:t>2. Ποιοι παράγοντες επηρεάζουν τη βιοποικιλότητα.</w:t>
            </w:r>
          </w:p>
          <w:p w:rsidR="007A2250" w:rsidRDefault="00C973F4" w:rsidP="0072033E">
            <w:pPr>
              <w:pStyle w:val="a8"/>
              <w:numPr>
                <w:ilvl w:val="0"/>
                <w:numId w:val="38"/>
              </w:numPr>
              <w:tabs>
                <w:tab w:val="left" w:pos="8820"/>
              </w:tabs>
              <w:spacing w:line="360" w:lineRule="auto"/>
              <w:jc w:val="both"/>
              <w:rPr>
                <w:sz w:val="22"/>
                <w:szCs w:val="22"/>
              </w:rPr>
            </w:pPr>
            <w:r>
              <w:rPr>
                <w:sz w:val="22"/>
                <w:szCs w:val="22"/>
              </w:rPr>
              <w:t>3</w:t>
            </w:r>
            <w:r w:rsidR="00F724A4">
              <w:rPr>
                <w:sz w:val="22"/>
                <w:szCs w:val="22"/>
              </w:rPr>
              <w:t>. Ποιοι οι λόγοι μείωσης της βιοποικιλότητας</w:t>
            </w:r>
            <w:r w:rsidR="007A2250">
              <w:rPr>
                <w:sz w:val="22"/>
                <w:szCs w:val="22"/>
              </w:rPr>
              <w:t>.</w:t>
            </w:r>
          </w:p>
          <w:p w:rsidR="00C973F4" w:rsidRDefault="00F724A4" w:rsidP="0072033E">
            <w:pPr>
              <w:pStyle w:val="a8"/>
              <w:numPr>
                <w:ilvl w:val="0"/>
                <w:numId w:val="38"/>
              </w:numPr>
              <w:tabs>
                <w:tab w:val="left" w:pos="8820"/>
              </w:tabs>
              <w:spacing w:line="360" w:lineRule="auto"/>
              <w:jc w:val="both"/>
              <w:rPr>
                <w:sz w:val="22"/>
                <w:szCs w:val="22"/>
              </w:rPr>
            </w:pPr>
            <w:r>
              <w:rPr>
                <w:sz w:val="22"/>
                <w:szCs w:val="22"/>
              </w:rPr>
              <w:t>4. Ποια ζωικά</w:t>
            </w:r>
            <w:r w:rsidR="00193D30">
              <w:rPr>
                <w:sz w:val="22"/>
                <w:szCs w:val="22"/>
              </w:rPr>
              <w:t xml:space="preserve"> είδη κινδυνεύουν με εξαφάνιση</w:t>
            </w:r>
            <w:r w:rsidR="00C973F4">
              <w:rPr>
                <w:sz w:val="22"/>
                <w:szCs w:val="22"/>
              </w:rPr>
              <w:t>.</w:t>
            </w:r>
          </w:p>
          <w:p w:rsidR="007A2250" w:rsidRPr="002C5F42" w:rsidRDefault="00C973F4" w:rsidP="0072033E">
            <w:pPr>
              <w:pStyle w:val="a8"/>
              <w:numPr>
                <w:ilvl w:val="0"/>
                <w:numId w:val="38"/>
              </w:numPr>
              <w:tabs>
                <w:tab w:val="left" w:pos="8820"/>
              </w:tabs>
              <w:spacing w:line="360" w:lineRule="auto"/>
              <w:jc w:val="both"/>
              <w:rPr>
                <w:sz w:val="22"/>
                <w:szCs w:val="22"/>
              </w:rPr>
            </w:pPr>
            <w:r>
              <w:rPr>
                <w:sz w:val="22"/>
                <w:szCs w:val="22"/>
              </w:rPr>
              <w:t>5. Π</w:t>
            </w:r>
            <w:r w:rsidR="000109BC">
              <w:rPr>
                <w:sz w:val="22"/>
                <w:szCs w:val="22"/>
              </w:rPr>
              <w:t>ο</w:t>
            </w:r>
            <w:r w:rsidR="00193D30">
              <w:rPr>
                <w:sz w:val="22"/>
                <w:szCs w:val="22"/>
              </w:rPr>
              <w:t>ιες οικολογικές οργανώσεις ασχολούνται με την προστασία της βιοποικιλότητας.</w:t>
            </w:r>
          </w:p>
          <w:p w:rsidR="00105BA8" w:rsidRPr="002C5F42" w:rsidRDefault="00105BA8" w:rsidP="00A85239">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B28F6" w:rsidRPr="006A661B" w:rsidRDefault="00FB28F6" w:rsidP="002A4FB2">
            <w:pPr>
              <w:tabs>
                <w:tab w:val="left" w:pos="8820"/>
              </w:tabs>
              <w:spacing w:line="360" w:lineRule="auto"/>
              <w:jc w:val="both"/>
              <w:rPr>
                <w:sz w:val="22"/>
                <w:szCs w:val="22"/>
              </w:rPr>
            </w:pPr>
            <w:r w:rsidRPr="00FB28F6">
              <w:rPr>
                <w:sz w:val="22"/>
                <w:szCs w:val="22"/>
              </w:rPr>
              <w:t>Στη σ</w:t>
            </w:r>
            <w:r w:rsidR="00625B74">
              <w:rPr>
                <w:sz w:val="22"/>
                <w:szCs w:val="22"/>
              </w:rPr>
              <w:t>ύγχρονη</w:t>
            </w:r>
            <w:r w:rsidR="00023D44">
              <w:rPr>
                <w:sz w:val="22"/>
                <w:szCs w:val="22"/>
              </w:rPr>
              <w:t xml:space="preserve"> εποχή</w:t>
            </w:r>
            <w:r w:rsidR="00366B50">
              <w:rPr>
                <w:sz w:val="22"/>
                <w:szCs w:val="22"/>
              </w:rPr>
              <w:t xml:space="preserve"> </w:t>
            </w:r>
            <w:r w:rsidR="00023D44">
              <w:rPr>
                <w:sz w:val="22"/>
                <w:szCs w:val="22"/>
              </w:rPr>
              <w:t>η</w:t>
            </w:r>
            <w:r w:rsidR="00366B50">
              <w:rPr>
                <w:sz w:val="22"/>
                <w:szCs w:val="22"/>
              </w:rPr>
              <w:t xml:space="preserve"> μόλυνση του περιβάλλοντος, η</w:t>
            </w:r>
            <w:r w:rsidR="00023D44">
              <w:rPr>
                <w:sz w:val="22"/>
                <w:szCs w:val="22"/>
              </w:rPr>
              <w:t xml:space="preserve"> κλιματική αλλαγή</w:t>
            </w:r>
            <w:r w:rsidR="00366B50">
              <w:rPr>
                <w:sz w:val="22"/>
                <w:szCs w:val="22"/>
              </w:rPr>
              <w:t>, τα χημικά απόβλητα, καθώς και οι έντονες ανθρωπογενείς επεμβάσεις, οδήγησαν στην καταστροφή πολλών οικοσυστημάτων</w:t>
            </w:r>
            <w:r w:rsidR="00D61FD3">
              <w:rPr>
                <w:sz w:val="22"/>
                <w:szCs w:val="22"/>
              </w:rPr>
              <w:t>.</w:t>
            </w:r>
            <w:r w:rsidR="00366B50">
              <w:rPr>
                <w:sz w:val="22"/>
                <w:szCs w:val="22"/>
              </w:rPr>
              <w:t xml:space="preserve"> </w:t>
            </w:r>
            <w:r w:rsidR="00625B74">
              <w:rPr>
                <w:sz w:val="22"/>
                <w:szCs w:val="22"/>
              </w:rPr>
              <w:t>Επομένως βασικό κριτήριο επιλογής του θέματος υπήρξε το έντονο ενδιαφέρον των μαθητών</w:t>
            </w:r>
            <w:r w:rsidR="000109BC">
              <w:rPr>
                <w:sz w:val="22"/>
                <w:szCs w:val="22"/>
              </w:rPr>
              <w:t>,</w:t>
            </w:r>
            <w:r w:rsidR="00625B74">
              <w:rPr>
                <w:sz w:val="22"/>
                <w:szCs w:val="22"/>
              </w:rPr>
              <w:t xml:space="preserve"> να γ</w:t>
            </w:r>
            <w:r w:rsidR="00D61FD3">
              <w:rPr>
                <w:sz w:val="22"/>
                <w:szCs w:val="22"/>
              </w:rPr>
              <w:t>νωρίσουν κ</w:t>
            </w:r>
            <w:r w:rsidR="006A661B">
              <w:rPr>
                <w:sz w:val="22"/>
                <w:szCs w:val="22"/>
              </w:rPr>
              <w:t>αι να ασχοληθούν με τη σωστή διαχείριση των οικοσυστημάτων. Επίσης να γνωρίσουν  τα είδη που απειλούνται με εξαφάνιση και  τα μέτρα προστασίας της βιοποικιλότητας.</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Έκφραση-Έκθεση, Ιστορία, Πολιτική Παιδεία, Φυσική</w:t>
            </w:r>
            <w:r w:rsidR="00363CA6">
              <w:rPr>
                <w:sz w:val="22"/>
                <w:szCs w:val="22"/>
              </w:rPr>
              <w:t>, Χημεία, Βιολογία</w:t>
            </w:r>
            <w:r w:rsidR="00160AE2">
              <w:rPr>
                <w:sz w:val="22"/>
                <w:szCs w:val="22"/>
              </w:rPr>
              <w:t xml:space="preserve">. </w:t>
            </w:r>
          </w:p>
          <w:p w:rsidR="001A3D35" w:rsidRDefault="001A3D35" w:rsidP="00686244">
            <w:pPr>
              <w:tabs>
                <w:tab w:val="left" w:pos="8820"/>
              </w:tabs>
              <w:spacing w:line="360" w:lineRule="auto"/>
              <w:rPr>
                <w:sz w:val="22"/>
                <w:szCs w:val="22"/>
                <w:u w:val="single"/>
              </w:rPr>
            </w:pPr>
          </w:p>
          <w:p w:rsidR="00813ABE"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9E61D3" w:rsidRDefault="00136C97" w:rsidP="00686244">
            <w:pPr>
              <w:tabs>
                <w:tab w:val="left" w:pos="8820"/>
              </w:tabs>
              <w:spacing w:line="360" w:lineRule="auto"/>
              <w:rPr>
                <w:sz w:val="22"/>
                <w:szCs w:val="22"/>
              </w:rPr>
            </w:pPr>
            <w:r>
              <w:rPr>
                <w:sz w:val="22"/>
                <w:szCs w:val="22"/>
              </w:rPr>
              <w:t xml:space="preserve">Να </w:t>
            </w:r>
            <w:r w:rsidR="006A661B">
              <w:rPr>
                <w:sz w:val="22"/>
                <w:szCs w:val="22"/>
              </w:rPr>
              <w:t>αποκτήσουν οικειότητα με έννοιες όπως βιοποικιλότητα, βιολογική και γενετική ποικιλότητα</w:t>
            </w:r>
            <w:r w:rsidR="009E61D3">
              <w:rPr>
                <w:sz w:val="22"/>
                <w:szCs w:val="22"/>
              </w:rPr>
              <w:t>.</w:t>
            </w:r>
          </w:p>
          <w:p w:rsidR="009E61D3" w:rsidRDefault="009E61D3" w:rsidP="00686244">
            <w:pPr>
              <w:tabs>
                <w:tab w:val="left" w:pos="8820"/>
              </w:tabs>
              <w:spacing w:line="360" w:lineRule="auto"/>
              <w:rPr>
                <w:sz w:val="22"/>
                <w:szCs w:val="22"/>
              </w:rPr>
            </w:pPr>
            <w:r>
              <w:rPr>
                <w:sz w:val="22"/>
                <w:szCs w:val="22"/>
              </w:rPr>
              <w:t>Να γνωρίσουν τα είδη που απειλούνται με εξαφάνιση στην Ελλάδα και παγκόσμια.</w:t>
            </w:r>
          </w:p>
          <w:p w:rsidR="00193D30" w:rsidRDefault="009E61D3" w:rsidP="00686244">
            <w:pPr>
              <w:tabs>
                <w:tab w:val="left" w:pos="8820"/>
              </w:tabs>
              <w:spacing w:line="360" w:lineRule="auto"/>
              <w:rPr>
                <w:sz w:val="22"/>
                <w:szCs w:val="22"/>
              </w:rPr>
            </w:pPr>
            <w:r>
              <w:rPr>
                <w:sz w:val="22"/>
                <w:szCs w:val="22"/>
              </w:rPr>
              <w:t>Να συνειδητοποιήσουν το έργο των οικολογικών οργανώσεων για την προστασία της βιοπο</w:t>
            </w:r>
            <w:r w:rsidR="00B20C3F">
              <w:rPr>
                <w:sz w:val="22"/>
                <w:szCs w:val="22"/>
              </w:rPr>
              <w:t>ι</w:t>
            </w:r>
            <w:r>
              <w:rPr>
                <w:sz w:val="22"/>
                <w:szCs w:val="22"/>
              </w:rPr>
              <w:t>κιλότητας.</w:t>
            </w:r>
            <w:r w:rsidR="00C1244C">
              <w:rPr>
                <w:sz w:val="22"/>
                <w:szCs w:val="22"/>
              </w:rPr>
              <w:t xml:space="preserve"> </w:t>
            </w:r>
          </w:p>
          <w:p w:rsidR="00813ABE" w:rsidRDefault="00193D30" w:rsidP="00686244">
            <w:pPr>
              <w:tabs>
                <w:tab w:val="left" w:pos="8820"/>
              </w:tabs>
              <w:spacing w:line="360" w:lineRule="auto"/>
              <w:rPr>
                <w:sz w:val="22"/>
                <w:szCs w:val="22"/>
              </w:rPr>
            </w:pPr>
            <w:r>
              <w:rPr>
                <w:sz w:val="22"/>
                <w:szCs w:val="22"/>
              </w:rPr>
              <w:t xml:space="preserve"> </w:t>
            </w:r>
            <w:r w:rsidR="00813ABE">
              <w:rPr>
                <w:sz w:val="22"/>
                <w:szCs w:val="22"/>
              </w:rPr>
              <w:t>Να εκφραστούν οι μαθητές δημιουργικά μέσα από τη ζ</w:t>
            </w:r>
            <w:r w:rsidR="009E61D3">
              <w:rPr>
                <w:sz w:val="22"/>
                <w:szCs w:val="22"/>
              </w:rPr>
              <w:t>ωγραφική</w:t>
            </w:r>
            <w:r w:rsidR="00813ABE">
              <w:rPr>
                <w:sz w:val="22"/>
                <w:szCs w:val="22"/>
              </w:rPr>
              <w:t>.</w:t>
            </w:r>
          </w:p>
          <w:p w:rsidR="008C01EE"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w:t>
            </w:r>
            <w:r w:rsidR="008C01EE">
              <w:rPr>
                <w:sz w:val="22"/>
                <w:szCs w:val="22"/>
              </w:rPr>
              <w:t>φική.</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r w:rsidR="006A661B"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6A661B" w:rsidRPr="00AA0018" w:rsidRDefault="006A661B" w:rsidP="002A4FB2">
            <w:pPr>
              <w:tabs>
                <w:tab w:val="left" w:pos="8820"/>
              </w:tabs>
              <w:spacing w:line="360" w:lineRule="auto"/>
              <w:jc w:val="both"/>
              <w:rPr>
                <w:sz w:val="22"/>
                <w:szCs w:val="22"/>
                <w:u w:val="single"/>
              </w:rPr>
            </w:pP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lastRenderedPageBreak/>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t>Διαδικασία έρευνας – Μεθοδολογία</w:t>
            </w:r>
          </w:p>
          <w:p w:rsidR="004F0422" w:rsidRDefault="000109BC" w:rsidP="001D23A3">
            <w:pPr>
              <w:pStyle w:val="a8"/>
              <w:numPr>
                <w:ilvl w:val="0"/>
                <w:numId w:val="37"/>
              </w:numPr>
              <w:tabs>
                <w:tab w:val="left" w:pos="8820"/>
              </w:tabs>
              <w:spacing w:line="360" w:lineRule="auto"/>
              <w:rPr>
                <w:sz w:val="22"/>
                <w:szCs w:val="22"/>
              </w:rPr>
            </w:pPr>
            <w:r>
              <w:rPr>
                <w:sz w:val="22"/>
                <w:szCs w:val="22"/>
              </w:rPr>
              <w:t>Χωρισμός σε τέσσερεις</w:t>
            </w:r>
            <w:r w:rsidR="001A3D35">
              <w:rPr>
                <w:sz w:val="22"/>
                <w:szCs w:val="22"/>
              </w:rPr>
              <w:t xml:space="preserve"> ομάδες με συγκεκριμένα και διακριτά υποθέματα.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1A3D35" w:rsidRDefault="00CC3AD5" w:rsidP="001D23A3">
            <w:pPr>
              <w:pStyle w:val="a8"/>
              <w:numPr>
                <w:ilvl w:val="0"/>
                <w:numId w:val="37"/>
              </w:numPr>
              <w:tabs>
                <w:tab w:val="left" w:pos="8820"/>
              </w:tabs>
              <w:spacing w:line="360" w:lineRule="auto"/>
              <w:rPr>
                <w:sz w:val="22"/>
                <w:szCs w:val="22"/>
              </w:rPr>
            </w:pPr>
            <w:r>
              <w:rPr>
                <w:sz w:val="22"/>
                <w:szCs w:val="22"/>
              </w:rPr>
              <w:t>Τεχνική καταιγισμού 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Default="00CC3AD5" w:rsidP="001D23A3">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Υπολογιστών.</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καλλιτεχνικών έργων από τους μαθητές.</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FB7ECF" w:rsidRDefault="00FB7ECF" w:rsidP="001D23A3">
            <w:pPr>
              <w:pStyle w:val="a8"/>
              <w:numPr>
                <w:ilvl w:val="0"/>
                <w:numId w:val="36"/>
              </w:numPr>
              <w:tabs>
                <w:tab w:val="left" w:pos="8820"/>
              </w:tabs>
              <w:spacing w:line="360" w:lineRule="auto"/>
              <w:rPr>
                <w:sz w:val="22"/>
                <w:szCs w:val="22"/>
              </w:rPr>
            </w:pPr>
            <w:r>
              <w:rPr>
                <w:sz w:val="22"/>
                <w:szCs w:val="22"/>
              </w:rPr>
              <w:t>Να γνωρίσο</w:t>
            </w:r>
            <w:r w:rsidR="001502C0">
              <w:rPr>
                <w:sz w:val="22"/>
                <w:szCs w:val="22"/>
              </w:rPr>
              <w:t>υν οι μαθητές την έννοια της βιοποικιλότητας και τα είδη που απειλούνται με εξαφάνιση</w:t>
            </w:r>
            <w:r>
              <w:rPr>
                <w:sz w:val="22"/>
                <w:szCs w:val="22"/>
              </w:rPr>
              <w:t>.</w:t>
            </w:r>
          </w:p>
          <w:p w:rsidR="00E51118" w:rsidRPr="00363CA6" w:rsidRDefault="00FB7ECF" w:rsidP="00363CA6">
            <w:pPr>
              <w:pStyle w:val="a8"/>
              <w:numPr>
                <w:ilvl w:val="0"/>
                <w:numId w:val="36"/>
              </w:numPr>
              <w:tabs>
                <w:tab w:val="left" w:pos="8820"/>
              </w:tabs>
              <w:spacing w:line="360" w:lineRule="auto"/>
              <w:rPr>
                <w:sz w:val="22"/>
                <w:szCs w:val="22"/>
              </w:rPr>
            </w:pPr>
            <w:r>
              <w:rPr>
                <w:sz w:val="22"/>
                <w:szCs w:val="22"/>
              </w:rPr>
              <w:t>Να έρθουν σε επαφή μ</w:t>
            </w:r>
            <w:r w:rsidR="00193D30">
              <w:rPr>
                <w:sz w:val="22"/>
                <w:szCs w:val="22"/>
              </w:rPr>
              <w:t>ε οικολογικές οργανώσεις και να γνωρίσουν το έργο τους</w:t>
            </w:r>
            <w:r>
              <w:rPr>
                <w:sz w:val="22"/>
                <w:szCs w:val="22"/>
              </w:rPr>
              <w:t>.</w:t>
            </w:r>
          </w:p>
          <w:p w:rsidR="00E51118" w:rsidRDefault="00E51118" w:rsidP="001D23A3">
            <w:pPr>
              <w:pStyle w:val="a8"/>
              <w:numPr>
                <w:ilvl w:val="0"/>
                <w:numId w:val="36"/>
              </w:numPr>
              <w:tabs>
                <w:tab w:val="left" w:pos="8820"/>
              </w:tabs>
              <w:spacing w:line="360" w:lineRule="auto"/>
              <w:rPr>
                <w:sz w:val="22"/>
                <w:szCs w:val="22"/>
              </w:rPr>
            </w:pPr>
            <w:r>
              <w:rPr>
                <w:sz w:val="22"/>
                <w:szCs w:val="22"/>
              </w:rPr>
              <w:t>Ανάπτυξη δημιουργικής φαντασίας και αξιοποίηση των ικανοτήτων των μαθητών.</w:t>
            </w:r>
          </w:p>
          <w:p w:rsidR="005A3A5C" w:rsidRPr="00363CA6" w:rsidRDefault="003A0031" w:rsidP="00363CA6">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κειμένου.</w:t>
            </w:r>
          </w:p>
          <w:p w:rsidR="005A3A5C" w:rsidRDefault="005A3A5C" w:rsidP="001D23A3">
            <w:pPr>
              <w:pStyle w:val="a8"/>
              <w:numPr>
                <w:ilvl w:val="0"/>
                <w:numId w:val="36"/>
              </w:numPr>
              <w:tabs>
                <w:tab w:val="left" w:pos="8820"/>
              </w:tabs>
              <w:spacing w:line="360" w:lineRule="auto"/>
              <w:rPr>
                <w:sz w:val="22"/>
                <w:szCs w:val="22"/>
              </w:rPr>
            </w:pPr>
            <w:r>
              <w:rPr>
                <w:sz w:val="22"/>
                <w:szCs w:val="22"/>
              </w:rPr>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lastRenderedPageBreak/>
              <w:t xml:space="preserve">Να αποκτήσουν πολύτιμες εμπειρίες από τη συμμετοχή τους σε ομάδες εργασίας </w:t>
            </w:r>
            <w:r w:rsidR="00193D30">
              <w:rPr>
                <w:sz w:val="22"/>
                <w:szCs w:val="22"/>
              </w:rPr>
              <w:t xml:space="preserve">και </w:t>
            </w:r>
            <w:r>
              <w:rPr>
                <w:sz w:val="22"/>
                <w:szCs w:val="22"/>
              </w:rPr>
              <w:t>κυρίως να δείχνουν σεβασμό και ανεκτικότητα στα υπόλοιπα μέλη της ομάδας τους.</w:t>
            </w:r>
          </w:p>
          <w:p w:rsidR="003A0031" w:rsidRDefault="003A0031" w:rsidP="001D23A3">
            <w:pPr>
              <w:pStyle w:val="a8"/>
              <w:numPr>
                <w:ilvl w:val="0"/>
                <w:numId w:val="36"/>
              </w:numPr>
              <w:tabs>
                <w:tab w:val="left" w:pos="8820"/>
              </w:tabs>
              <w:spacing w:line="360" w:lineRule="auto"/>
              <w:rPr>
                <w:sz w:val="22"/>
                <w:szCs w:val="22"/>
              </w:rPr>
            </w:pPr>
            <w:r>
              <w:rPr>
                <w:sz w:val="22"/>
                <w:szCs w:val="22"/>
              </w:rPr>
              <w:t>Να είναι ικανοί να παρουσιάσουν την εργασία τους με ελκυστικό τρόπο και ηλεκτρονικά.</w:t>
            </w:r>
          </w:p>
          <w:p w:rsidR="005A3A5C" w:rsidRPr="001D23A3" w:rsidRDefault="005A3A5C" w:rsidP="003A0031">
            <w:pPr>
              <w:pStyle w:val="a8"/>
              <w:tabs>
                <w:tab w:val="left" w:pos="8820"/>
              </w:tabs>
              <w:spacing w:line="360" w:lineRule="auto"/>
              <w:rPr>
                <w:sz w:val="22"/>
                <w:szCs w:val="22"/>
              </w:rPr>
            </w:pP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162FB0" w:rsidRPr="00A85239" w:rsidRDefault="00162FB0" w:rsidP="00A85239">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w:t>
            </w:r>
            <w:r w:rsidR="00A85239">
              <w:rPr>
                <w:sz w:val="22"/>
                <w:szCs w:val="22"/>
              </w:rPr>
              <w:t xml:space="preserve"> φωτογραφική μηχανή.</w:t>
            </w:r>
          </w:p>
          <w:p w:rsidR="00CB5BFE" w:rsidRDefault="00CB5BFE" w:rsidP="00BA2DB2">
            <w:pPr>
              <w:pStyle w:val="a8"/>
              <w:numPr>
                <w:ilvl w:val="0"/>
                <w:numId w:val="35"/>
              </w:numPr>
              <w:tabs>
                <w:tab w:val="left" w:pos="8820"/>
              </w:tabs>
              <w:spacing w:line="360" w:lineRule="auto"/>
              <w:rPr>
                <w:sz w:val="22"/>
                <w:szCs w:val="22"/>
              </w:rPr>
            </w:pPr>
            <w:r>
              <w:rPr>
                <w:sz w:val="22"/>
                <w:szCs w:val="22"/>
              </w:rPr>
              <w:t>Επίσκεψη</w:t>
            </w:r>
            <w:r w:rsidR="00363CA6">
              <w:rPr>
                <w:sz w:val="22"/>
                <w:szCs w:val="22"/>
              </w:rPr>
              <w:t xml:space="preserve"> στο Κέντρο Περίθαλψης Θαλάσσιας Χελώνας. </w:t>
            </w:r>
          </w:p>
          <w:p w:rsidR="00E3768C" w:rsidRPr="001D23A3" w:rsidRDefault="00A85239" w:rsidP="00BA2DB2">
            <w:pPr>
              <w:pStyle w:val="a8"/>
              <w:numPr>
                <w:ilvl w:val="0"/>
                <w:numId w:val="35"/>
              </w:numPr>
              <w:tabs>
                <w:tab w:val="left" w:pos="8820"/>
              </w:tabs>
              <w:spacing w:line="360" w:lineRule="auto"/>
              <w:rPr>
                <w:sz w:val="22"/>
                <w:szCs w:val="22"/>
              </w:rPr>
            </w:pPr>
            <w:r>
              <w:rPr>
                <w:sz w:val="22"/>
                <w:szCs w:val="22"/>
              </w:rPr>
              <w:t xml:space="preserve">  Χ</w:t>
            </w:r>
            <w:r w:rsidR="00162FB0">
              <w:rPr>
                <w:sz w:val="22"/>
                <w:szCs w:val="22"/>
              </w:rPr>
              <w:t>αρτόνια, μαρκαδόροι</w:t>
            </w:r>
            <w:r>
              <w:rPr>
                <w:sz w:val="22"/>
                <w:szCs w:val="22"/>
              </w:rPr>
              <w:t>, ξυλομπογιές</w:t>
            </w:r>
            <w:r w:rsidR="00162FB0">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136C97" w:rsidRDefault="00363CA6" w:rsidP="001D23A3">
            <w:pPr>
              <w:pStyle w:val="a8"/>
              <w:numPr>
                <w:ilvl w:val="0"/>
                <w:numId w:val="34"/>
              </w:numPr>
              <w:tabs>
                <w:tab w:val="left" w:pos="8820"/>
              </w:tabs>
              <w:spacing w:line="360" w:lineRule="auto"/>
              <w:rPr>
                <w:sz w:val="22"/>
                <w:szCs w:val="22"/>
              </w:rPr>
            </w:pPr>
            <w:r>
              <w:rPr>
                <w:sz w:val="22"/>
                <w:szCs w:val="22"/>
                <w:lang w:val="en-US"/>
              </w:rPr>
              <w:t>www.env-edu.gr/</w:t>
            </w:r>
          </w:p>
          <w:p w:rsidR="00136C97" w:rsidRDefault="00363CA6" w:rsidP="001D23A3">
            <w:pPr>
              <w:pStyle w:val="a8"/>
              <w:numPr>
                <w:ilvl w:val="0"/>
                <w:numId w:val="34"/>
              </w:numPr>
              <w:tabs>
                <w:tab w:val="left" w:pos="8820"/>
              </w:tabs>
              <w:spacing w:line="360" w:lineRule="auto"/>
              <w:rPr>
                <w:sz w:val="22"/>
                <w:szCs w:val="22"/>
              </w:rPr>
            </w:pPr>
            <w:r>
              <w:rPr>
                <w:sz w:val="22"/>
                <w:szCs w:val="22"/>
                <w:lang w:val="en-US"/>
              </w:rPr>
              <w:t>http:// el.wikipedia.org/</w:t>
            </w:r>
          </w:p>
          <w:p w:rsidR="00136C97" w:rsidRDefault="00F64409" w:rsidP="001D23A3">
            <w:pPr>
              <w:pStyle w:val="a8"/>
              <w:numPr>
                <w:ilvl w:val="0"/>
                <w:numId w:val="34"/>
              </w:numPr>
              <w:tabs>
                <w:tab w:val="left" w:pos="8820"/>
              </w:tabs>
              <w:spacing w:line="360" w:lineRule="auto"/>
              <w:rPr>
                <w:sz w:val="22"/>
                <w:szCs w:val="22"/>
              </w:rPr>
            </w:pPr>
            <w:r>
              <w:rPr>
                <w:sz w:val="22"/>
                <w:szCs w:val="22"/>
                <w:lang w:val="en-US"/>
              </w:rPr>
              <w:t>www.neagenia.gr/viopoikilotita/</w:t>
            </w:r>
          </w:p>
          <w:p w:rsidR="00136C97" w:rsidRDefault="00F64409" w:rsidP="001D23A3">
            <w:pPr>
              <w:pStyle w:val="a8"/>
              <w:numPr>
                <w:ilvl w:val="0"/>
                <w:numId w:val="34"/>
              </w:numPr>
              <w:tabs>
                <w:tab w:val="left" w:pos="8820"/>
              </w:tabs>
              <w:spacing w:line="360" w:lineRule="auto"/>
              <w:rPr>
                <w:sz w:val="22"/>
                <w:szCs w:val="22"/>
              </w:rPr>
            </w:pPr>
            <w:r>
              <w:rPr>
                <w:sz w:val="22"/>
                <w:szCs w:val="22"/>
                <w:lang w:val="en-US"/>
              </w:rPr>
              <w:t>www.natura.org/</w:t>
            </w:r>
          </w:p>
          <w:p w:rsidR="004D24E7" w:rsidRDefault="00F64409" w:rsidP="001D23A3">
            <w:pPr>
              <w:pStyle w:val="a8"/>
              <w:numPr>
                <w:ilvl w:val="0"/>
                <w:numId w:val="34"/>
              </w:numPr>
              <w:tabs>
                <w:tab w:val="left" w:pos="8820"/>
              </w:tabs>
              <w:spacing w:line="360" w:lineRule="auto"/>
              <w:rPr>
                <w:sz w:val="22"/>
                <w:szCs w:val="22"/>
              </w:rPr>
            </w:pPr>
            <w:r>
              <w:rPr>
                <w:sz w:val="22"/>
                <w:szCs w:val="22"/>
                <w:lang w:val="en-US"/>
              </w:rPr>
              <w:t>www.wwf.org/</w:t>
            </w:r>
          </w:p>
          <w:p w:rsidR="00F54A38" w:rsidRDefault="00F64409" w:rsidP="001D23A3">
            <w:pPr>
              <w:pStyle w:val="a8"/>
              <w:numPr>
                <w:ilvl w:val="0"/>
                <w:numId w:val="34"/>
              </w:numPr>
              <w:tabs>
                <w:tab w:val="left" w:pos="8820"/>
              </w:tabs>
              <w:spacing w:line="360" w:lineRule="auto"/>
              <w:rPr>
                <w:sz w:val="22"/>
                <w:szCs w:val="22"/>
              </w:rPr>
            </w:pPr>
            <w:r>
              <w:rPr>
                <w:sz w:val="22"/>
                <w:szCs w:val="22"/>
              </w:rPr>
              <w:t>Βιολογία  Β΄</w:t>
            </w:r>
            <w:r w:rsidR="0011601C">
              <w:rPr>
                <w:sz w:val="22"/>
                <w:szCs w:val="22"/>
              </w:rPr>
              <w:t xml:space="preserve"> Λυκείου, ΟΕΔΒ,</w:t>
            </w:r>
            <w:r w:rsidR="00813ABE">
              <w:rPr>
                <w:sz w:val="22"/>
                <w:szCs w:val="22"/>
              </w:rPr>
              <w:t xml:space="preserve"> </w:t>
            </w:r>
            <w:r w:rsidR="0011601C">
              <w:rPr>
                <w:sz w:val="22"/>
                <w:szCs w:val="22"/>
              </w:rPr>
              <w:t>Αθήνα</w:t>
            </w:r>
            <w:r w:rsidR="004D24E7">
              <w:rPr>
                <w:sz w:val="22"/>
                <w:szCs w:val="22"/>
              </w:rPr>
              <w:t>.</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r w:rsidR="00136C97"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36C97" w:rsidRPr="00AA0018" w:rsidRDefault="00136C97" w:rsidP="00686244">
            <w:pPr>
              <w:tabs>
                <w:tab w:val="left" w:pos="8820"/>
              </w:tabs>
              <w:spacing w:line="360" w:lineRule="auto"/>
              <w:rPr>
                <w:sz w:val="22"/>
                <w:szCs w:val="22"/>
              </w:rPr>
            </w:pP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lastRenderedPageBreak/>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590" w:rsidRDefault="00B17590">
      <w:r>
        <w:separator/>
      </w:r>
    </w:p>
  </w:endnote>
  <w:endnote w:type="continuationSeparator" w:id="1">
    <w:p w:rsidR="00B17590" w:rsidRDefault="00B17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44" w:rsidRDefault="00085E20" w:rsidP="00064821">
    <w:pPr>
      <w:pStyle w:val="a4"/>
      <w:framePr w:wrap="around" w:vAnchor="text" w:hAnchor="margin" w:xAlign="right" w:y="1"/>
      <w:rPr>
        <w:rStyle w:val="a5"/>
      </w:rPr>
    </w:pPr>
    <w:r>
      <w:rPr>
        <w:rStyle w:val="a5"/>
      </w:rPr>
      <w:fldChar w:fldCharType="begin"/>
    </w:r>
    <w:r w:rsidR="00023D44">
      <w:rPr>
        <w:rStyle w:val="a5"/>
      </w:rPr>
      <w:instrText xml:space="preserve">PAGE  </w:instrText>
    </w:r>
    <w:r>
      <w:rPr>
        <w:rStyle w:val="a5"/>
      </w:rPr>
      <w:fldChar w:fldCharType="end"/>
    </w:r>
  </w:p>
  <w:p w:rsidR="00023D44" w:rsidRDefault="00023D44"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023D44" w:rsidRPr="00015DF8" w:rsidRDefault="00085E20">
        <w:pPr>
          <w:pStyle w:val="a4"/>
          <w:jc w:val="center"/>
          <w:rPr>
            <w:sz w:val="20"/>
            <w:szCs w:val="20"/>
          </w:rPr>
        </w:pPr>
        <w:r w:rsidRPr="00015DF8">
          <w:rPr>
            <w:sz w:val="20"/>
            <w:szCs w:val="20"/>
          </w:rPr>
          <w:fldChar w:fldCharType="begin"/>
        </w:r>
        <w:r w:rsidR="00023D44" w:rsidRPr="00015DF8">
          <w:rPr>
            <w:sz w:val="20"/>
            <w:szCs w:val="20"/>
          </w:rPr>
          <w:instrText xml:space="preserve"> PAGE   \* MERGEFORMAT </w:instrText>
        </w:r>
        <w:r w:rsidRPr="00015DF8">
          <w:rPr>
            <w:sz w:val="20"/>
            <w:szCs w:val="20"/>
          </w:rPr>
          <w:fldChar w:fldCharType="separate"/>
        </w:r>
        <w:r w:rsidR="00C669DF">
          <w:rPr>
            <w:noProof/>
            <w:sz w:val="20"/>
            <w:szCs w:val="20"/>
          </w:rPr>
          <w:t>2</w:t>
        </w:r>
        <w:r w:rsidRPr="00015DF8">
          <w:rPr>
            <w:sz w:val="20"/>
            <w:szCs w:val="20"/>
          </w:rPr>
          <w:fldChar w:fldCharType="end"/>
        </w:r>
      </w:p>
    </w:sdtContent>
  </w:sdt>
  <w:p w:rsidR="00023D44" w:rsidRPr="00015DF8" w:rsidRDefault="00023D44"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590" w:rsidRDefault="00B17590">
      <w:r>
        <w:separator/>
      </w:r>
    </w:p>
  </w:footnote>
  <w:footnote w:type="continuationSeparator" w:id="1">
    <w:p w:rsidR="00B17590" w:rsidRDefault="00B17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7F20"/>
    <w:rsid w:val="000109BC"/>
    <w:rsid w:val="000124FF"/>
    <w:rsid w:val="000149B0"/>
    <w:rsid w:val="000155EB"/>
    <w:rsid w:val="00015BDB"/>
    <w:rsid w:val="00015C27"/>
    <w:rsid w:val="00015DF8"/>
    <w:rsid w:val="00020426"/>
    <w:rsid w:val="000239B4"/>
    <w:rsid w:val="00023D44"/>
    <w:rsid w:val="000273D7"/>
    <w:rsid w:val="0003371E"/>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6182"/>
    <w:rsid w:val="00083BC4"/>
    <w:rsid w:val="00085A51"/>
    <w:rsid w:val="00085B2E"/>
    <w:rsid w:val="00085E20"/>
    <w:rsid w:val="00087BBA"/>
    <w:rsid w:val="00090BD7"/>
    <w:rsid w:val="00094734"/>
    <w:rsid w:val="000976D7"/>
    <w:rsid w:val="000A1C88"/>
    <w:rsid w:val="000A2732"/>
    <w:rsid w:val="000A40C8"/>
    <w:rsid w:val="000A56D9"/>
    <w:rsid w:val="000B1062"/>
    <w:rsid w:val="000B22B6"/>
    <w:rsid w:val="000B333A"/>
    <w:rsid w:val="000B5342"/>
    <w:rsid w:val="000C2269"/>
    <w:rsid w:val="000C38FF"/>
    <w:rsid w:val="000C57B0"/>
    <w:rsid w:val="000C6FCF"/>
    <w:rsid w:val="000D58C6"/>
    <w:rsid w:val="000D5C78"/>
    <w:rsid w:val="000D7952"/>
    <w:rsid w:val="000E6397"/>
    <w:rsid w:val="000F4E39"/>
    <w:rsid w:val="000F6FD2"/>
    <w:rsid w:val="00101325"/>
    <w:rsid w:val="00103AAC"/>
    <w:rsid w:val="00105BA8"/>
    <w:rsid w:val="0011341A"/>
    <w:rsid w:val="00114576"/>
    <w:rsid w:val="0011601C"/>
    <w:rsid w:val="0012184B"/>
    <w:rsid w:val="0012480B"/>
    <w:rsid w:val="00127E63"/>
    <w:rsid w:val="00131DC6"/>
    <w:rsid w:val="00136C97"/>
    <w:rsid w:val="00137634"/>
    <w:rsid w:val="00140384"/>
    <w:rsid w:val="00142F97"/>
    <w:rsid w:val="00145F70"/>
    <w:rsid w:val="00147C11"/>
    <w:rsid w:val="001502C0"/>
    <w:rsid w:val="00151582"/>
    <w:rsid w:val="00152BB5"/>
    <w:rsid w:val="0015301B"/>
    <w:rsid w:val="0015533C"/>
    <w:rsid w:val="001553A2"/>
    <w:rsid w:val="001568BE"/>
    <w:rsid w:val="00160AE2"/>
    <w:rsid w:val="00160F11"/>
    <w:rsid w:val="00162FB0"/>
    <w:rsid w:val="00164700"/>
    <w:rsid w:val="00165AF2"/>
    <w:rsid w:val="00170CBB"/>
    <w:rsid w:val="00171293"/>
    <w:rsid w:val="00171B30"/>
    <w:rsid w:val="00174326"/>
    <w:rsid w:val="00187D11"/>
    <w:rsid w:val="00193D30"/>
    <w:rsid w:val="00196D18"/>
    <w:rsid w:val="001A0D64"/>
    <w:rsid w:val="001A329A"/>
    <w:rsid w:val="001A3B75"/>
    <w:rsid w:val="001A3D35"/>
    <w:rsid w:val="001A6D10"/>
    <w:rsid w:val="001B4131"/>
    <w:rsid w:val="001C04AA"/>
    <w:rsid w:val="001C1F67"/>
    <w:rsid w:val="001C4363"/>
    <w:rsid w:val="001C4BFC"/>
    <w:rsid w:val="001D1CD4"/>
    <w:rsid w:val="001D23A3"/>
    <w:rsid w:val="001D4075"/>
    <w:rsid w:val="001E3FAB"/>
    <w:rsid w:val="001E4594"/>
    <w:rsid w:val="001E45D3"/>
    <w:rsid w:val="001E5187"/>
    <w:rsid w:val="0020385A"/>
    <w:rsid w:val="00205E9D"/>
    <w:rsid w:val="002138FB"/>
    <w:rsid w:val="002150A8"/>
    <w:rsid w:val="00221A72"/>
    <w:rsid w:val="00221B72"/>
    <w:rsid w:val="00236BC3"/>
    <w:rsid w:val="00242061"/>
    <w:rsid w:val="002451B7"/>
    <w:rsid w:val="00245923"/>
    <w:rsid w:val="0025035A"/>
    <w:rsid w:val="00250805"/>
    <w:rsid w:val="00251625"/>
    <w:rsid w:val="00252251"/>
    <w:rsid w:val="00254F86"/>
    <w:rsid w:val="00255B45"/>
    <w:rsid w:val="002654A8"/>
    <w:rsid w:val="00266895"/>
    <w:rsid w:val="00271277"/>
    <w:rsid w:val="0027200E"/>
    <w:rsid w:val="0029160B"/>
    <w:rsid w:val="00293B80"/>
    <w:rsid w:val="00293DCD"/>
    <w:rsid w:val="0029594A"/>
    <w:rsid w:val="002A4FB2"/>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5A6"/>
    <w:rsid w:val="00307A80"/>
    <w:rsid w:val="003158E1"/>
    <w:rsid w:val="00324057"/>
    <w:rsid w:val="00324903"/>
    <w:rsid w:val="00325386"/>
    <w:rsid w:val="00326402"/>
    <w:rsid w:val="003323A4"/>
    <w:rsid w:val="003359C0"/>
    <w:rsid w:val="0033773E"/>
    <w:rsid w:val="00337ADB"/>
    <w:rsid w:val="0034739B"/>
    <w:rsid w:val="00350420"/>
    <w:rsid w:val="003554C7"/>
    <w:rsid w:val="003557A6"/>
    <w:rsid w:val="0036145B"/>
    <w:rsid w:val="0036196A"/>
    <w:rsid w:val="00362E3D"/>
    <w:rsid w:val="00363CA6"/>
    <w:rsid w:val="00364FB5"/>
    <w:rsid w:val="003661CE"/>
    <w:rsid w:val="0036628D"/>
    <w:rsid w:val="00366B50"/>
    <w:rsid w:val="00373D6A"/>
    <w:rsid w:val="0037401C"/>
    <w:rsid w:val="003807C0"/>
    <w:rsid w:val="00385C97"/>
    <w:rsid w:val="00390267"/>
    <w:rsid w:val="00390962"/>
    <w:rsid w:val="003922AD"/>
    <w:rsid w:val="003A0031"/>
    <w:rsid w:val="003A1D2C"/>
    <w:rsid w:val="003A7718"/>
    <w:rsid w:val="003C3C72"/>
    <w:rsid w:val="003C6B13"/>
    <w:rsid w:val="003C6ECA"/>
    <w:rsid w:val="003D2AC1"/>
    <w:rsid w:val="003E759A"/>
    <w:rsid w:val="003E7FA2"/>
    <w:rsid w:val="003F0963"/>
    <w:rsid w:val="003F2B03"/>
    <w:rsid w:val="003F2D74"/>
    <w:rsid w:val="003F5375"/>
    <w:rsid w:val="0040788A"/>
    <w:rsid w:val="0041177A"/>
    <w:rsid w:val="00417152"/>
    <w:rsid w:val="0041761D"/>
    <w:rsid w:val="00417FC4"/>
    <w:rsid w:val="00420395"/>
    <w:rsid w:val="00431E75"/>
    <w:rsid w:val="0043524C"/>
    <w:rsid w:val="00436800"/>
    <w:rsid w:val="004460A9"/>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7924"/>
    <w:rsid w:val="0049752E"/>
    <w:rsid w:val="004A5A58"/>
    <w:rsid w:val="004A691C"/>
    <w:rsid w:val="004B02C5"/>
    <w:rsid w:val="004B7CDB"/>
    <w:rsid w:val="004C044E"/>
    <w:rsid w:val="004C68B1"/>
    <w:rsid w:val="004D24E7"/>
    <w:rsid w:val="004D54B5"/>
    <w:rsid w:val="004E192C"/>
    <w:rsid w:val="004E2A7A"/>
    <w:rsid w:val="004E4DFF"/>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798D"/>
    <w:rsid w:val="00531D5B"/>
    <w:rsid w:val="005343BD"/>
    <w:rsid w:val="00534CDE"/>
    <w:rsid w:val="00551BB4"/>
    <w:rsid w:val="00553799"/>
    <w:rsid w:val="005551CC"/>
    <w:rsid w:val="00564A5F"/>
    <w:rsid w:val="00566369"/>
    <w:rsid w:val="0056662A"/>
    <w:rsid w:val="005675EB"/>
    <w:rsid w:val="00567F69"/>
    <w:rsid w:val="00572F35"/>
    <w:rsid w:val="005736E7"/>
    <w:rsid w:val="00573A6C"/>
    <w:rsid w:val="00576F05"/>
    <w:rsid w:val="005956E6"/>
    <w:rsid w:val="005963B0"/>
    <w:rsid w:val="005A0DFD"/>
    <w:rsid w:val="005A3A5C"/>
    <w:rsid w:val="005A3BBB"/>
    <w:rsid w:val="005A40B2"/>
    <w:rsid w:val="005A574B"/>
    <w:rsid w:val="005B4ECB"/>
    <w:rsid w:val="005B5806"/>
    <w:rsid w:val="005B7C8C"/>
    <w:rsid w:val="005C30A4"/>
    <w:rsid w:val="005C733A"/>
    <w:rsid w:val="005D0D44"/>
    <w:rsid w:val="005D2AE7"/>
    <w:rsid w:val="005D3C8B"/>
    <w:rsid w:val="005D5768"/>
    <w:rsid w:val="005D7738"/>
    <w:rsid w:val="005E63DC"/>
    <w:rsid w:val="005F0D25"/>
    <w:rsid w:val="005F1269"/>
    <w:rsid w:val="005F1469"/>
    <w:rsid w:val="005F5524"/>
    <w:rsid w:val="005F6607"/>
    <w:rsid w:val="00602D14"/>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56460"/>
    <w:rsid w:val="00666F80"/>
    <w:rsid w:val="0068263E"/>
    <w:rsid w:val="00682897"/>
    <w:rsid w:val="00686244"/>
    <w:rsid w:val="00686CC4"/>
    <w:rsid w:val="006941A5"/>
    <w:rsid w:val="0069615B"/>
    <w:rsid w:val="006974CA"/>
    <w:rsid w:val="006A350B"/>
    <w:rsid w:val="006A3FBA"/>
    <w:rsid w:val="006A4CEC"/>
    <w:rsid w:val="006A661B"/>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2033E"/>
    <w:rsid w:val="00721E33"/>
    <w:rsid w:val="00722349"/>
    <w:rsid w:val="0072429A"/>
    <w:rsid w:val="007257EE"/>
    <w:rsid w:val="00726878"/>
    <w:rsid w:val="00731476"/>
    <w:rsid w:val="0073415B"/>
    <w:rsid w:val="0074011A"/>
    <w:rsid w:val="00740378"/>
    <w:rsid w:val="00742495"/>
    <w:rsid w:val="00743083"/>
    <w:rsid w:val="00746C5C"/>
    <w:rsid w:val="00755951"/>
    <w:rsid w:val="007571A8"/>
    <w:rsid w:val="00765228"/>
    <w:rsid w:val="00771011"/>
    <w:rsid w:val="00771987"/>
    <w:rsid w:val="007756D1"/>
    <w:rsid w:val="00777077"/>
    <w:rsid w:val="00781C39"/>
    <w:rsid w:val="00782721"/>
    <w:rsid w:val="00782D25"/>
    <w:rsid w:val="00782ED3"/>
    <w:rsid w:val="00782F65"/>
    <w:rsid w:val="0078302A"/>
    <w:rsid w:val="00783D4A"/>
    <w:rsid w:val="007845C7"/>
    <w:rsid w:val="0078470D"/>
    <w:rsid w:val="007865DE"/>
    <w:rsid w:val="00790CA2"/>
    <w:rsid w:val="007910E3"/>
    <w:rsid w:val="00792B18"/>
    <w:rsid w:val="0079313F"/>
    <w:rsid w:val="00793D00"/>
    <w:rsid w:val="00797289"/>
    <w:rsid w:val="007A0F0A"/>
    <w:rsid w:val="007A2250"/>
    <w:rsid w:val="007A54F1"/>
    <w:rsid w:val="007B5429"/>
    <w:rsid w:val="007B55A2"/>
    <w:rsid w:val="007B6928"/>
    <w:rsid w:val="007C22C2"/>
    <w:rsid w:val="007C2524"/>
    <w:rsid w:val="007C6A86"/>
    <w:rsid w:val="007D2928"/>
    <w:rsid w:val="007D3A8B"/>
    <w:rsid w:val="007D64E9"/>
    <w:rsid w:val="007D72CD"/>
    <w:rsid w:val="007E7BB5"/>
    <w:rsid w:val="007F1FB7"/>
    <w:rsid w:val="007F3572"/>
    <w:rsid w:val="007F5913"/>
    <w:rsid w:val="00800B82"/>
    <w:rsid w:val="00801CAA"/>
    <w:rsid w:val="00804F3D"/>
    <w:rsid w:val="00804F43"/>
    <w:rsid w:val="008069D7"/>
    <w:rsid w:val="0080700B"/>
    <w:rsid w:val="008104B1"/>
    <w:rsid w:val="008129D6"/>
    <w:rsid w:val="008134CC"/>
    <w:rsid w:val="00813ABE"/>
    <w:rsid w:val="00813BF1"/>
    <w:rsid w:val="00814D30"/>
    <w:rsid w:val="00816159"/>
    <w:rsid w:val="00821A91"/>
    <w:rsid w:val="00822926"/>
    <w:rsid w:val="008262E1"/>
    <w:rsid w:val="00831AFD"/>
    <w:rsid w:val="008327BC"/>
    <w:rsid w:val="00841211"/>
    <w:rsid w:val="00847733"/>
    <w:rsid w:val="0085279A"/>
    <w:rsid w:val="00855CA4"/>
    <w:rsid w:val="008561C0"/>
    <w:rsid w:val="00861492"/>
    <w:rsid w:val="00862478"/>
    <w:rsid w:val="00862521"/>
    <w:rsid w:val="0086578E"/>
    <w:rsid w:val="0087044D"/>
    <w:rsid w:val="00871A04"/>
    <w:rsid w:val="00872AD9"/>
    <w:rsid w:val="008742A9"/>
    <w:rsid w:val="00884362"/>
    <w:rsid w:val="00884E67"/>
    <w:rsid w:val="00887537"/>
    <w:rsid w:val="00896AF4"/>
    <w:rsid w:val="008A227F"/>
    <w:rsid w:val="008A256E"/>
    <w:rsid w:val="008A574A"/>
    <w:rsid w:val="008A5E68"/>
    <w:rsid w:val="008A689F"/>
    <w:rsid w:val="008A6EA8"/>
    <w:rsid w:val="008A76F5"/>
    <w:rsid w:val="008B5BA8"/>
    <w:rsid w:val="008C01EE"/>
    <w:rsid w:val="008C489A"/>
    <w:rsid w:val="008D08FB"/>
    <w:rsid w:val="008D1C68"/>
    <w:rsid w:val="008E2309"/>
    <w:rsid w:val="008E37F5"/>
    <w:rsid w:val="008E4776"/>
    <w:rsid w:val="008E4F88"/>
    <w:rsid w:val="008E53D5"/>
    <w:rsid w:val="008E6462"/>
    <w:rsid w:val="008E683A"/>
    <w:rsid w:val="008F032C"/>
    <w:rsid w:val="008F1232"/>
    <w:rsid w:val="008F498E"/>
    <w:rsid w:val="008F6AD0"/>
    <w:rsid w:val="009069C4"/>
    <w:rsid w:val="00907022"/>
    <w:rsid w:val="00910EC9"/>
    <w:rsid w:val="00914A5E"/>
    <w:rsid w:val="009207C0"/>
    <w:rsid w:val="0092413B"/>
    <w:rsid w:val="0092464C"/>
    <w:rsid w:val="00926200"/>
    <w:rsid w:val="0092740A"/>
    <w:rsid w:val="00934A42"/>
    <w:rsid w:val="00944257"/>
    <w:rsid w:val="009451C5"/>
    <w:rsid w:val="00951A2B"/>
    <w:rsid w:val="009562B7"/>
    <w:rsid w:val="00957D50"/>
    <w:rsid w:val="0097366D"/>
    <w:rsid w:val="00975719"/>
    <w:rsid w:val="00977A05"/>
    <w:rsid w:val="0098031B"/>
    <w:rsid w:val="0098198D"/>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E61D3"/>
    <w:rsid w:val="009F00C2"/>
    <w:rsid w:val="009F4477"/>
    <w:rsid w:val="00A00BB4"/>
    <w:rsid w:val="00A02A74"/>
    <w:rsid w:val="00A02E91"/>
    <w:rsid w:val="00A04540"/>
    <w:rsid w:val="00A05103"/>
    <w:rsid w:val="00A10BC2"/>
    <w:rsid w:val="00A16284"/>
    <w:rsid w:val="00A17BD9"/>
    <w:rsid w:val="00A20009"/>
    <w:rsid w:val="00A23096"/>
    <w:rsid w:val="00A239E6"/>
    <w:rsid w:val="00A278EE"/>
    <w:rsid w:val="00A32E1F"/>
    <w:rsid w:val="00A3769C"/>
    <w:rsid w:val="00A4352F"/>
    <w:rsid w:val="00A450F9"/>
    <w:rsid w:val="00A45B22"/>
    <w:rsid w:val="00A503CE"/>
    <w:rsid w:val="00A538F9"/>
    <w:rsid w:val="00A56FD3"/>
    <w:rsid w:val="00A576E7"/>
    <w:rsid w:val="00A662A6"/>
    <w:rsid w:val="00A67D26"/>
    <w:rsid w:val="00A70186"/>
    <w:rsid w:val="00A7395F"/>
    <w:rsid w:val="00A7554E"/>
    <w:rsid w:val="00A7591D"/>
    <w:rsid w:val="00A8040B"/>
    <w:rsid w:val="00A85239"/>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17590"/>
    <w:rsid w:val="00B20A13"/>
    <w:rsid w:val="00B20C3F"/>
    <w:rsid w:val="00B2274F"/>
    <w:rsid w:val="00B24128"/>
    <w:rsid w:val="00B318F1"/>
    <w:rsid w:val="00B40B43"/>
    <w:rsid w:val="00B40FB5"/>
    <w:rsid w:val="00B4395D"/>
    <w:rsid w:val="00B509D5"/>
    <w:rsid w:val="00B51ABB"/>
    <w:rsid w:val="00B55776"/>
    <w:rsid w:val="00B604DF"/>
    <w:rsid w:val="00B64008"/>
    <w:rsid w:val="00B707EB"/>
    <w:rsid w:val="00B747DB"/>
    <w:rsid w:val="00B76102"/>
    <w:rsid w:val="00B83C76"/>
    <w:rsid w:val="00B90D70"/>
    <w:rsid w:val="00B94276"/>
    <w:rsid w:val="00B96564"/>
    <w:rsid w:val="00B972ED"/>
    <w:rsid w:val="00BA17DD"/>
    <w:rsid w:val="00BA2DB2"/>
    <w:rsid w:val="00BA4964"/>
    <w:rsid w:val="00BB1ABC"/>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1E9B"/>
    <w:rsid w:val="00C1244C"/>
    <w:rsid w:val="00C1448F"/>
    <w:rsid w:val="00C14B20"/>
    <w:rsid w:val="00C16608"/>
    <w:rsid w:val="00C20FC6"/>
    <w:rsid w:val="00C30F3F"/>
    <w:rsid w:val="00C310B1"/>
    <w:rsid w:val="00C32AFE"/>
    <w:rsid w:val="00C33E08"/>
    <w:rsid w:val="00C36E97"/>
    <w:rsid w:val="00C4152D"/>
    <w:rsid w:val="00C423F7"/>
    <w:rsid w:val="00C43CA2"/>
    <w:rsid w:val="00C46280"/>
    <w:rsid w:val="00C47648"/>
    <w:rsid w:val="00C53ED1"/>
    <w:rsid w:val="00C57527"/>
    <w:rsid w:val="00C669DF"/>
    <w:rsid w:val="00C71265"/>
    <w:rsid w:val="00C7135F"/>
    <w:rsid w:val="00C80E75"/>
    <w:rsid w:val="00C845DA"/>
    <w:rsid w:val="00C85DBE"/>
    <w:rsid w:val="00C93ED2"/>
    <w:rsid w:val="00C9522B"/>
    <w:rsid w:val="00C973F4"/>
    <w:rsid w:val="00C979DD"/>
    <w:rsid w:val="00CA06F5"/>
    <w:rsid w:val="00CA0E67"/>
    <w:rsid w:val="00CA165C"/>
    <w:rsid w:val="00CA2BDE"/>
    <w:rsid w:val="00CA49BE"/>
    <w:rsid w:val="00CA582D"/>
    <w:rsid w:val="00CB5BFE"/>
    <w:rsid w:val="00CB7381"/>
    <w:rsid w:val="00CC0540"/>
    <w:rsid w:val="00CC1A55"/>
    <w:rsid w:val="00CC28F4"/>
    <w:rsid w:val="00CC3AD5"/>
    <w:rsid w:val="00CD32FE"/>
    <w:rsid w:val="00CD422D"/>
    <w:rsid w:val="00CD503D"/>
    <w:rsid w:val="00CD5867"/>
    <w:rsid w:val="00CD5B28"/>
    <w:rsid w:val="00CE03C7"/>
    <w:rsid w:val="00CE68F5"/>
    <w:rsid w:val="00D01F9D"/>
    <w:rsid w:val="00D07253"/>
    <w:rsid w:val="00D07CFE"/>
    <w:rsid w:val="00D1380D"/>
    <w:rsid w:val="00D17615"/>
    <w:rsid w:val="00D17F60"/>
    <w:rsid w:val="00D27133"/>
    <w:rsid w:val="00D308EA"/>
    <w:rsid w:val="00D31C53"/>
    <w:rsid w:val="00D40CE5"/>
    <w:rsid w:val="00D43416"/>
    <w:rsid w:val="00D450CF"/>
    <w:rsid w:val="00D45AE9"/>
    <w:rsid w:val="00D50768"/>
    <w:rsid w:val="00D51D8A"/>
    <w:rsid w:val="00D51E82"/>
    <w:rsid w:val="00D53BBE"/>
    <w:rsid w:val="00D61FD3"/>
    <w:rsid w:val="00D73CF8"/>
    <w:rsid w:val="00D803A2"/>
    <w:rsid w:val="00D8185E"/>
    <w:rsid w:val="00D86729"/>
    <w:rsid w:val="00D907A5"/>
    <w:rsid w:val="00D9094F"/>
    <w:rsid w:val="00DA2D5E"/>
    <w:rsid w:val="00DA7B2F"/>
    <w:rsid w:val="00DB6BE0"/>
    <w:rsid w:val="00DC2C15"/>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21877"/>
    <w:rsid w:val="00E22789"/>
    <w:rsid w:val="00E237A7"/>
    <w:rsid w:val="00E342F3"/>
    <w:rsid w:val="00E3768C"/>
    <w:rsid w:val="00E41C2B"/>
    <w:rsid w:val="00E44FBB"/>
    <w:rsid w:val="00E46EA0"/>
    <w:rsid w:val="00E51118"/>
    <w:rsid w:val="00E52B8A"/>
    <w:rsid w:val="00E53533"/>
    <w:rsid w:val="00E53C31"/>
    <w:rsid w:val="00E56B83"/>
    <w:rsid w:val="00E70B88"/>
    <w:rsid w:val="00E73FED"/>
    <w:rsid w:val="00E74BA6"/>
    <w:rsid w:val="00E7528D"/>
    <w:rsid w:val="00E813CB"/>
    <w:rsid w:val="00E84FD0"/>
    <w:rsid w:val="00E86257"/>
    <w:rsid w:val="00E86CEC"/>
    <w:rsid w:val="00E91315"/>
    <w:rsid w:val="00E9361C"/>
    <w:rsid w:val="00EA29C6"/>
    <w:rsid w:val="00EA2F53"/>
    <w:rsid w:val="00EA7639"/>
    <w:rsid w:val="00EA779C"/>
    <w:rsid w:val="00EB107C"/>
    <w:rsid w:val="00EB123B"/>
    <w:rsid w:val="00EB3D7A"/>
    <w:rsid w:val="00EB483C"/>
    <w:rsid w:val="00EC13D5"/>
    <w:rsid w:val="00EC3F7F"/>
    <w:rsid w:val="00EC7C79"/>
    <w:rsid w:val="00ED7051"/>
    <w:rsid w:val="00ED70A8"/>
    <w:rsid w:val="00EE0AB1"/>
    <w:rsid w:val="00EE4F96"/>
    <w:rsid w:val="00EF1554"/>
    <w:rsid w:val="00EF4CD6"/>
    <w:rsid w:val="00EF6461"/>
    <w:rsid w:val="00EF7364"/>
    <w:rsid w:val="00F0054E"/>
    <w:rsid w:val="00F01DA9"/>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CCC"/>
    <w:rsid w:val="00F411FD"/>
    <w:rsid w:val="00F41CF4"/>
    <w:rsid w:val="00F45A87"/>
    <w:rsid w:val="00F54A38"/>
    <w:rsid w:val="00F54E0C"/>
    <w:rsid w:val="00F56F6F"/>
    <w:rsid w:val="00F60F77"/>
    <w:rsid w:val="00F639E2"/>
    <w:rsid w:val="00F64169"/>
    <w:rsid w:val="00F64409"/>
    <w:rsid w:val="00F67E8F"/>
    <w:rsid w:val="00F724A4"/>
    <w:rsid w:val="00F74A61"/>
    <w:rsid w:val="00F76E17"/>
    <w:rsid w:val="00F818DE"/>
    <w:rsid w:val="00F86F4A"/>
    <w:rsid w:val="00F96F5A"/>
    <w:rsid w:val="00FA7624"/>
    <w:rsid w:val="00FB0CF3"/>
    <w:rsid w:val="00FB28F6"/>
    <w:rsid w:val="00FB7ECF"/>
    <w:rsid w:val="00FC24A2"/>
    <w:rsid w:val="00FC6C87"/>
    <w:rsid w:val="00FD121B"/>
    <w:rsid w:val="00FD14BB"/>
    <w:rsid w:val="00FD17C9"/>
    <w:rsid w:val="00FD5247"/>
    <w:rsid w:val="00FD6678"/>
    <w:rsid w:val="00FD7C0F"/>
    <w:rsid w:val="00FE395E"/>
    <w:rsid w:val="00FE6A6A"/>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7DF4-6285-4936-8489-5B14029E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5069</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bill</cp:lastModifiedBy>
  <cp:revision>11</cp:revision>
  <cp:lastPrinted>2013-09-02T11:59:00Z</cp:lastPrinted>
  <dcterms:created xsi:type="dcterms:W3CDTF">2016-02-14T17:34:00Z</dcterms:created>
  <dcterms:modified xsi:type="dcterms:W3CDTF">2016-10-23T12:33:00Z</dcterms:modified>
</cp:coreProperties>
</file>