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6" w:rsidRPr="00C67150" w:rsidRDefault="00067EC3" w:rsidP="00D01F06">
      <w:pPr>
        <w:tabs>
          <w:tab w:val="left" w:pos="8820"/>
        </w:tabs>
        <w:spacing w:line="360" w:lineRule="auto"/>
        <w:ind w:left="-567" w:right="-625" w:firstLine="283"/>
        <w:jc w:val="center"/>
        <w:rPr>
          <w:b/>
          <w:i/>
          <w:sz w:val="28"/>
          <w:szCs w:val="28"/>
        </w:rPr>
      </w:pPr>
      <w:r w:rsidRPr="00067EC3">
        <w:rPr>
          <w:b/>
          <w:i/>
          <w:sz w:val="28"/>
          <w:szCs w:val="28"/>
        </w:rPr>
        <w:t xml:space="preserve"> </w:t>
      </w:r>
      <w:r w:rsidR="00D01F06" w:rsidRPr="00C67150">
        <w:rPr>
          <w:b/>
          <w:i/>
          <w:sz w:val="28"/>
          <w:szCs w:val="28"/>
        </w:rPr>
        <w:t>ΣΧΕΔΙΟ ΥΠΟΒΟΛΗΣ ΕΡΕΥΝΗΤΙΚΗΣ ΕΡΓΑΣΙΑΣ</w:t>
      </w:r>
    </w:p>
    <w:p w:rsidR="00D01F06" w:rsidRPr="00067EC3" w:rsidRDefault="00CE3E11" w:rsidP="00D01F06">
      <w:pPr>
        <w:tabs>
          <w:tab w:val="left" w:pos="8820"/>
        </w:tabs>
        <w:spacing w:line="360" w:lineRule="auto"/>
        <w:rPr>
          <w:sz w:val="28"/>
          <w:szCs w:val="28"/>
        </w:rPr>
      </w:pPr>
      <w:r w:rsidRPr="00C67150">
        <w:rPr>
          <w:sz w:val="28"/>
          <w:szCs w:val="28"/>
        </w:rPr>
        <w:t>Σχ. Έτος: 201</w:t>
      </w:r>
      <w:r w:rsidR="00115D12" w:rsidRPr="00115D12">
        <w:rPr>
          <w:sz w:val="28"/>
          <w:szCs w:val="28"/>
        </w:rPr>
        <w:t>5</w:t>
      </w:r>
      <w:r w:rsidR="00734D22" w:rsidRPr="00C67150">
        <w:rPr>
          <w:sz w:val="28"/>
          <w:szCs w:val="28"/>
        </w:rPr>
        <w:t xml:space="preserve"> </w:t>
      </w:r>
      <w:r w:rsidRPr="00C67150">
        <w:rPr>
          <w:sz w:val="28"/>
          <w:szCs w:val="28"/>
        </w:rPr>
        <w:t>-</w:t>
      </w:r>
      <w:r w:rsidR="00115D12">
        <w:rPr>
          <w:sz w:val="28"/>
          <w:szCs w:val="28"/>
        </w:rPr>
        <w:t xml:space="preserve"> 201</w:t>
      </w:r>
      <w:r w:rsidR="00115D12" w:rsidRPr="00115D12">
        <w:rPr>
          <w:sz w:val="28"/>
          <w:szCs w:val="28"/>
        </w:rPr>
        <w:t>6</w:t>
      </w:r>
      <w:r w:rsidR="00D01F06" w:rsidRPr="00C67150">
        <w:rPr>
          <w:sz w:val="28"/>
          <w:szCs w:val="28"/>
        </w:rPr>
        <w:t xml:space="preserve">        </w:t>
      </w:r>
      <w:r w:rsidR="00115D12">
        <w:rPr>
          <w:sz w:val="28"/>
          <w:szCs w:val="28"/>
          <w:lang w:val="en-US"/>
        </w:rPr>
        <w:t>A</w:t>
      </w:r>
      <w:r w:rsidR="00067EC3">
        <w:rPr>
          <w:sz w:val="28"/>
          <w:szCs w:val="28"/>
        </w:rPr>
        <w:t>΄</w:t>
      </w:r>
      <w:r w:rsidR="00663C77" w:rsidRPr="00663C77">
        <w:rPr>
          <w:sz w:val="28"/>
          <w:szCs w:val="28"/>
        </w:rPr>
        <w:t xml:space="preserve"> </w:t>
      </w:r>
      <w:r w:rsidR="00067EC3">
        <w:rPr>
          <w:sz w:val="28"/>
          <w:szCs w:val="28"/>
        </w:rPr>
        <w:t>ΤΕΤΡΑΜΗΝΟ</w:t>
      </w:r>
      <w:r w:rsidR="00D01F06" w:rsidRPr="00C67150">
        <w:rPr>
          <w:sz w:val="28"/>
          <w:szCs w:val="28"/>
        </w:rPr>
        <w:t xml:space="preserve">                                                                                       </w:t>
      </w:r>
      <w:r w:rsidR="00D01F06" w:rsidRPr="00C67150">
        <w:rPr>
          <w:b/>
        </w:rPr>
        <w:t>ΣΧΟΛΙΚΗ ΜΟΝΑΔΑ</w:t>
      </w:r>
      <w:r w:rsidR="00067EC3">
        <w:t xml:space="preserve">        </w:t>
      </w:r>
      <w:r w:rsidR="00067EC3" w:rsidRPr="00067EC3">
        <w:rPr>
          <w:sz w:val="28"/>
          <w:szCs w:val="28"/>
        </w:rPr>
        <w:t>5</w:t>
      </w:r>
      <w:r w:rsidR="00067EC3">
        <w:rPr>
          <w:sz w:val="28"/>
          <w:szCs w:val="28"/>
          <w:lang w:val="en-US"/>
        </w:rPr>
        <w:t>o</w:t>
      </w:r>
      <w:r w:rsidR="00067EC3" w:rsidRPr="00067EC3">
        <w:rPr>
          <w:sz w:val="28"/>
          <w:szCs w:val="28"/>
        </w:rPr>
        <w:t xml:space="preserve"> </w:t>
      </w:r>
      <w:r w:rsidR="00115D12">
        <w:rPr>
          <w:sz w:val="28"/>
          <w:szCs w:val="28"/>
        </w:rPr>
        <w:t>ΓΕΛ ΝΕΑΣ ΣΜΥΡΝΗΣ – ΤΜΗΜΑ  Α</w:t>
      </w:r>
      <w:r w:rsidR="00115D12" w:rsidRPr="00115D12">
        <w:rPr>
          <w:sz w:val="28"/>
          <w:szCs w:val="28"/>
        </w:rPr>
        <w:t>4</w:t>
      </w:r>
      <w:r w:rsidR="00067EC3">
        <w:rPr>
          <w:sz w:val="28"/>
          <w:szCs w:val="28"/>
        </w:rPr>
        <w:t xml:space="preserve">΄ </w:t>
      </w:r>
      <w:r w:rsidR="00067EC3" w:rsidRPr="00067EC3">
        <w:rPr>
          <w:sz w:val="28"/>
          <w:szCs w:val="28"/>
        </w:rPr>
        <w:t xml:space="preserve"> </w:t>
      </w:r>
    </w:p>
    <w:p w:rsidR="00CE3E11" w:rsidRPr="000F3F4E" w:rsidRDefault="00D01F06" w:rsidP="000F3F4E">
      <w:pPr>
        <w:tabs>
          <w:tab w:val="left" w:leader="dot" w:pos="8820"/>
        </w:tabs>
        <w:spacing w:line="360" w:lineRule="auto"/>
        <w:rPr>
          <w:sz w:val="20"/>
          <w:szCs w:val="20"/>
        </w:rPr>
      </w:pPr>
      <w:r w:rsidRPr="00C67150">
        <w:rPr>
          <w:b/>
        </w:rPr>
        <w:t>Ο ΤΙΤΛΟΣ ΤΗΣ ΕΡΕΥΝΗΤΙΚΗΣ ΕΡΓΑΣΙΑΣ</w:t>
      </w:r>
      <w:r w:rsidRPr="00C67150">
        <w:rPr>
          <w:sz w:val="20"/>
          <w:szCs w:val="20"/>
        </w:rPr>
        <w:t>:</w:t>
      </w:r>
      <w:r w:rsidR="00067EC3">
        <w:t xml:space="preserve"> ΕΦΗΒΕΙΑ</w:t>
      </w:r>
      <w:r w:rsidR="000F3F4E" w:rsidRPr="000F3F4E">
        <w:t xml:space="preserve"> </w:t>
      </w:r>
      <w:r w:rsidR="000F3F4E">
        <w:t>ΚΑΙ ΚΑΤΑΧΡΗΣΕΙΣ</w:t>
      </w:r>
    </w:p>
    <w:p w:rsidR="00CE3E11" w:rsidRPr="00C67150" w:rsidRDefault="00CE3E11" w:rsidP="00CE3E11">
      <w:pPr>
        <w:tabs>
          <w:tab w:val="left" w:leader="dot" w:pos="9180"/>
        </w:tabs>
        <w:spacing w:line="360" w:lineRule="auto"/>
        <w:rPr>
          <w:sz w:val="20"/>
          <w:szCs w:val="20"/>
        </w:rPr>
      </w:pPr>
    </w:p>
    <w:p w:rsidR="00D01F06" w:rsidRPr="00C67150" w:rsidRDefault="00D01F06" w:rsidP="00CE3E11">
      <w:pPr>
        <w:tabs>
          <w:tab w:val="left" w:leader="dot" w:pos="9180"/>
        </w:tabs>
        <w:spacing w:line="360" w:lineRule="auto"/>
      </w:pPr>
      <w:r w:rsidRPr="00C67150">
        <w:rPr>
          <w:b/>
        </w:rPr>
        <w:t xml:space="preserve">ΣΤΟΙΧΕΙΑ ΥΠΕΥΘΥΝΩΝ ΕΚΠΑΙΔΕΥΤΙΚΩΝ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3"/>
        <w:gridCol w:w="1701"/>
        <w:gridCol w:w="1559"/>
        <w:gridCol w:w="1985"/>
        <w:gridCol w:w="3122"/>
      </w:tblGrid>
      <w:tr w:rsidR="00D01F06" w:rsidRPr="00C67150" w:rsidTr="009F1540">
        <w:trPr>
          <w:cantSplit/>
          <w:trHeight w:val="1124"/>
          <w:jc w:val="center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67150">
              <w:rPr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67150">
              <w:rPr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67150">
              <w:rPr>
                <w:b/>
                <w:sz w:val="16"/>
                <w:szCs w:val="16"/>
              </w:rPr>
              <w:t>ΔΙΑΤΙΘΕΜΕΝΕΣ ΩΡΕΣ ΓΙΑ ΤΟ ΠΡΟΓΡΑΜΜΑ</w:t>
            </w:r>
          </w:p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67150">
              <w:rPr>
                <w:b/>
                <w:sz w:val="16"/>
                <w:szCs w:val="16"/>
              </w:rPr>
              <w:t>ΥΛΟΠΟΙΗΣΗ ΕΡΕΥΝΗΤΙΚΩΝ ΕΡΓΑΣΙΩΝ ΣΕ ΠΡΟΗΓΟΥΜΕΝΑ ΕΤΗ (ΝΑΙ/ΟΧΙ)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67150">
              <w:rPr>
                <w:b/>
                <w:sz w:val="16"/>
                <w:szCs w:val="16"/>
              </w:rPr>
              <w:t>ΣΧΕΤΙΚΗ ΕΠΙΜΟΡΦΩΣΗ (ΦΟΡΕΑΣ ΕΠΙΜΟΡΦΩΣΗΣ)</w:t>
            </w:r>
          </w:p>
        </w:tc>
      </w:tr>
      <w:tr w:rsidR="00D01F06" w:rsidRPr="00C67150" w:rsidTr="009F1540">
        <w:trPr>
          <w:cantSplit/>
          <w:trHeight w:val="704"/>
          <w:jc w:val="center"/>
        </w:trPr>
        <w:tc>
          <w:tcPr>
            <w:tcW w:w="2613" w:type="dxa"/>
          </w:tcPr>
          <w:p w:rsidR="00D01F06" w:rsidRPr="00C67150" w:rsidRDefault="00067EC3" w:rsidP="000E395F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ΑΘΑΝΑΣΟΥΛΗ </w:t>
            </w:r>
            <w:r w:rsidR="006E55F2">
              <w:rPr>
                <w:sz w:val="20"/>
                <w:szCs w:val="20"/>
              </w:rPr>
              <w:t>ΦΩΤΕΙΝΗ</w:t>
            </w:r>
          </w:p>
        </w:tc>
        <w:tc>
          <w:tcPr>
            <w:tcW w:w="1701" w:type="dxa"/>
          </w:tcPr>
          <w:p w:rsidR="00D01F06" w:rsidRPr="00C67150" w:rsidRDefault="00CE3E11" w:rsidP="000E395F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 w:rsidRPr="00C67150">
              <w:rPr>
                <w:sz w:val="20"/>
                <w:szCs w:val="20"/>
              </w:rPr>
              <w:t>12.0</w:t>
            </w:r>
            <w:r w:rsidR="006E55F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01F06" w:rsidRPr="00C67150" w:rsidRDefault="00CE3E11" w:rsidP="000E395F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 w:rsidRPr="00C6715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1F06" w:rsidRPr="00C67150" w:rsidRDefault="00CE3E11" w:rsidP="000E395F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 w:rsidRPr="00C67150">
              <w:rPr>
                <w:sz w:val="20"/>
                <w:szCs w:val="20"/>
              </w:rPr>
              <w:t>ΝΑΙ</w:t>
            </w:r>
          </w:p>
        </w:tc>
        <w:tc>
          <w:tcPr>
            <w:tcW w:w="3122" w:type="dxa"/>
          </w:tcPr>
          <w:p w:rsidR="00CE3E11" w:rsidRPr="00C67150" w:rsidRDefault="00CE3E11" w:rsidP="00CE3E11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  <w:r w:rsidRPr="00C67150">
              <w:rPr>
                <w:sz w:val="20"/>
                <w:szCs w:val="20"/>
              </w:rPr>
              <w:t>1.ΟΕΠΕ Αθήνας</w:t>
            </w:r>
          </w:p>
          <w:p w:rsidR="00D01F06" w:rsidRPr="00C67150" w:rsidRDefault="00D01F06" w:rsidP="00CE3E11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D01F06" w:rsidRPr="00C67150" w:rsidRDefault="00D01F06" w:rsidP="00D01F06">
      <w:pPr>
        <w:pStyle w:val="2"/>
        <w:tabs>
          <w:tab w:val="left" w:pos="882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D01F06" w:rsidRPr="00C67150" w:rsidRDefault="00D01F06" w:rsidP="00D01F06">
      <w:pPr>
        <w:rPr>
          <w:lang w:eastAsia="en-US"/>
        </w:rPr>
      </w:pPr>
    </w:p>
    <w:p w:rsidR="00D01F06" w:rsidRPr="00C67150" w:rsidRDefault="00D01F06" w:rsidP="00D01F06">
      <w:pPr>
        <w:tabs>
          <w:tab w:val="left" w:pos="8820"/>
        </w:tabs>
        <w:spacing w:line="360" w:lineRule="auto"/>
        <w:jc w:val="center"/>
        <w:rPr>
          <w:b/>
        </w:rPr>
      </w:pPr>
      <w:r w:rsidRPr="00C67150">
        <w:rPr>
          <w:b/>
        </w:rPr>
        <w:t>ΠΑΙΔΑΓΩΓΙΚΗ ΔΙΑΔΙΚΑΣΙΑ</w:t>
      </w:r>
    </w:p>
    <w:p w:rsidR="00D01F06" w:rsidRPr="00C67150" w:rsidRDefault="00D01F06" w:rsidP="00D01F06">
      <w:pPr>
        <w:numPr>
          <w:ilvl w:val="0"/>
          <w:numId w:val="1"/>
        </w:numPr>
        <w:tabs>
          <w:tab w:val="left" w:pos="8820"/>
        </w:tabs>
        <w:spacing w:line="360" w:lineRule="auto"/>
        <w:ind w:right="-382"/>
        <w:jc w:val="both"/>
      </w:pPr>
      <w:r w:rsidRPr="00C67150">
        <w:t>ΣΚΟΠΟΣ ΕΡΕΥΝΑΣ, ΣΑΦΩΣ ΔΙΑΤΥΠΩΜΕΝΑ ΕΡΕΥΝΗΤΙΚΑ ΕΡΩΤΗΜΑΤΑ (Μέχρι 250 λέξεις):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2"/>
      </w:tblGrid>
      <w:tr w:rsidR="00D01F06" w:rsidRPr="00C67150" w:rsidTr="009F1540">
        <w:trPr>
          <w:trHeight w:hRule="exact" w:val="5028"/>
        </w:trPr>
        <w:tc>
          <w:tcPr>
            <w:tcW w:w="8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5F2" w:rsidRPr="006E55F2" w:rsidRDefault="0059797B" w:rsidP="009F1540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E55F2">
              <w:rPr>
                <w:rFonts w:eastAsia="Calibri"/>
                <w:sz w:val="22"/>
                <w:szCs w:val="22"/>
                <w:u w:val="single"/>
                <w:lang w:eastAsia="en-US"/>
              </w:rPr>
              <w:t>Σκοπός</w:t>
            </w:r>
          </w:p>
          <w:p w:rsidR="008C47E6" w:rsidRPr="00C67150" w:rsidRDefault="0059797B" w:rsidP="009F1540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E55F2">
              <w:rPr>
                <w:rFonts w:eastAsia="Calibri"/>
                <w:sz w:val="22"/>
                <w:szCs w:val="22"/>
                <w:lang w:eastAsia="en-US"/>
              </w:rPr>
              <w:t>Μέσα από την ερευνητική διαδικασία να μπορέσουν οι μαθητές</w:t>
            </w:r>
            <w:r w:rsidR="000B4933" w:rsidRPr="00C67150">
              <w:rPr>
                <w:rFonts w:eastAsia="Calibri"/>
                <w:sz w:val="22"/>
                <w:szCs w:val="22"/>
                <w:lang w:eastAsia="en-US"/>
              </w:rPr>
              <w:t xml:space="preserve"> να ευ</w:t>
            </w:r>
            <w:r w:rsidR="00324C5E">
              <w:rPr>
                <w:rFonts w:eastAsia="Calibri"/>
                <w:sz w:val="22"/>
                <w:szCs w:val="22"/>
                <w:lang w:eastAsia="en-US"/>
              </w:rPr>
              <w:t>αισθητοποιηθού</w:t>
            </w:r>
            <w:r w:rsidR="00B26A5A">
              <w:rPr>
                <w:rFonts w:eastAsia="Calibri"/>
                <w:sz w:val="22"/>
                <w:szCs w:val="22"/>
                <w:lang w:eastAsia="en-US"/>
              </w:rPr>
              <w:t>ν σχετικά</w:t>
            </w:r>
            <w:r w:rsidR="00324C5E">
              <w:rPr>
                <w:rFonts w:eastAsia="Calibri"/>
                <w:sz w:val="22"/>
                <w:szCs w:val="22"/>
                <w:lang w:eastAsia="en-US"/>
              </w:rPr>
              <w:t xml:space="preserve"> με τους</w:t>
            </w:r>
            <w:r w:rsidR="000B4933" w:rsidRPr="00C67150">
              <w:rPr>
                <w:rFonts w:eastAsia="Calibri"/>
                <w:sz w:val="22"/>
                <w:szCs w:val="22"/>
                <w:lang w:eastAsia="en-US"/>
              </w:rPr>
              <w:t xml:space="preserve"> κινδύνους που </w:t>
            </w:r>
            <w:r w:rsidR="007101D2" w:rsidRPr="00C67150">
              <w:rPr>
                <w:rFonts w:eastAsia="Calibri"/>
                <w:sz w:val="22"/>
                <w:szCs w:val="22"/>
                <w:lang w:eastAsia="en-US"/>
              </w:rPr>
              <w:t>ελλοχεύουν</w:t>
            </w:r>
            <w:r w:rsidR="000B4933" w:rsidRPr="00C67150">
              <w:rPr>
                <w:rFonts w:eastAsia="Calibri"/>
                <w:sz w:val="22"/>
                <w:szCs w:val="22"/>
                <w:lang w:eastAsia="en-US"/>
              </w:rPr>
              <w:t xml:space="preserve"> από τις διάφορες εξαρτήσεις</w:t>
            </w:r>
            <w:r w:rsidR="00324C5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B4933" w:rsidRPr="00C67150">
              <w:rPr>
                <w:rFonts w:eastAsia="Calibri"/>
                <w:sz w:val="22"/>
                <w:szCs w:val="22"/>
                <w:lang w:eastAsia="en-US"/>
              </w:rPr>
              <w:t xml:space="preserve"> τόσο από ουσίες</w:t>
            </w:r>
            <w:r w:rsidR="00324C5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B4933" w:rsidRPr="00C67150">
              <w:rPr>
                <w:rFonts w:eastAsia="Calibri"/>
                <w:sz w:val="22"/>
                <w:szCs w:val="22"/>
                <w:lang w:eastAsia="en-US"/>
              </w:rPr>
              <w:t xml:space="preserve"> όσο και δραστηριότητες.</w:t>
            </w:r>
          </w:p>
          <w:p w:rsidR="008C47E6" w:rsidRPr="00C67150" w:rsidRDefault="000B4933" w:rsidP="009F1540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b/>
                <w:sz w:val="22"/>
                <w:szCs w:val="22"/>
                <w:lang w:eastAsia="en-US"/>
              </w:rPr>
              <w:t>Ε</w:t>
            </w:r>
            <w:r w:rsidR="008C47E6" w:rsidRPr="00C671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ρευνητικά ερωτήματα</w:t>
            </w:r>
            <w:r w:rsidR="008C47E6" w:rsidRPr="00C671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6359F3" w:rsidRPr="00C67150" w:rsidRDefault="000B4933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="008C47E6" w:rsidRPr="00C67150">
              <w:rPr>
                <w:rFonts w:eastAsia="Calibri"/>
                <w:sz w:val="22"/>
                <w:szCs w:val="22"/>
                <w:lang w:eastAsia="en-US"/>
              </w:rPr>
              <w:t xml:space="preserve">οιες είναι οι αρχικές γνώσεις και στάσεις σχετικά με </w:t>
            </w:r>
            <w:r w:rsidR="006359F3" w:rsidRPr="00C67150">
              <w:rPr>
                <w:rFonts w:eastAsia="Calibri"/>
                <w:sz w:val="22"/>
                <w:szCs w:val="22"/>
                <w:lang w:eastAsia="en-US"/>
              </w:rPr>
              <w:t xml:space="preserve">τις </w:t>
            </w:r>
            <w:r w:rsidR="008C47E6" w:rsidRPr="00C67150">
              <w:rPr>
                <w:rFonts w:eastAsia="Calibri"/>
                <w:sz w:val="22"/>
                <w:szCs w:val="22"/>
                <w:lang w:eastAsia="en-US"/>
              </w:rPr>
              <w:t>έννοιες ‘εθισμός’ και ‘εξάρτηση’,</w:t>
            </w:r>
          </w:p>
          <w:p w:rsidR="006359F3" w:rsidRPr="00C67150" w:rsidRDefault="006359F3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Ποια είναι η</w:t>
            </w:r>
            <w:r w:rsidR="008C47E6" w:rsidRPr="00C67150">
              <w:rPr>
                <w:rFonts w:eastAsia="Calibri"/>
                <w:sz w:val="22"/>
                <w:szCs w:val="22"/>
                <w:lang w:eastAsia="en-US"/>
              </w:rPr>
              <w:t xml:space="preserve"> αλληλεπίδραση μεταξύ εφηβείας και</w:t>
            </w:r>
            <w:r w:rsidRPr="00C671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C47E6" w:rsidRPr="00C67150">
              <w:rPr>
                <w:rFonts w:eastAsia="Calibri"/>
                <w:sz w:val="22"/>
                <w:szCs w:val="22"/>
                <w:lang w:eastAsia="en-US"/>
              </w:rPr>
              <w:t>εξάρτησης</w:t>
            </w:r>
            <w:r w:rsidRPr="00C6715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359F3" w:rsidRPr="00C67150" w:rsidRDefault="008C47E6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Ποιες μορφές εξάρτησης είναι πιο διαδεδομένες ανάμεσα στο μαθητικό πληθυσμό;</w:t>
            </w:r>
          </w:p>
          <w:p w:rsidR="006359F3" w:rsidRPr="00C67150" w:rsidRDefault="008C47E6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Ποιοι προσωπικοί, οικογενειακοί, κοινωνικοί και σχολικοί παράγοντες</w:t>
            </w:r>
            <w:r w:rsidR="006359F3" w:rsidRPr="00C671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67150">
              <w:rPr>
                <w:rFonts w:eastAsia="Calibri"/>
                <w:sz w:val="22"/>
                <w:szCs w:val="22"/>
                <w:lang w:eastAsia="en-US"/>
              </w:rPr>
              <w:t>συσχετί</w:t>
            </w:r>
            <w:r w:rsidR="00B26A5A">
              <w:rPr>
                <w:rFonts w:eastAsia="Calibri"/>
                <w:sz w:val="22"/>
                <w:szCs w:val="22"/>
                <w:lang w:eastAsia="en-US"/>
              </w:rPr>
              <w:t xml:space="preserve">ζονται </w:t>
            </w:r>
            <w:r w:rsidRPr="00C67150">
              <w:rPr>
                <w:rFonts w:eastAsia="Calibri"/>
                <w:sz w:val="22"/>
                <w:szCs w:val="22"/>
                <w:lang w:eastAsia="en-US"/>
              </w:rPr>
              <w:t xml:space="preserve"> με τον κίνδυνο της εξάρτησης;</w:t>
            </w:r>
          </w:p>
          <w:p w:rsidR="006359F3" w:rsidRPr="00C67150" w:rsidRDefault="006359F3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Ποια τα συμπτώματα και οι επιπτώσεις  από τα διάφορα είδη εθισμού και εξάρτησης;</w:t>
            </w:r>
          </w:p>
          <w:p w:rsidR="006359F3" w:rsidRPr="00C67150" w:rsidRDefault="006359F3" w:rsidP="009F154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>Ποιοι είναι οι διάφοροι τρόποι πρόληψης και αντιμετώπισης του φαινομένου;</w:t>
            </w:r>
          </w:p>
          <w:p w:rsidR="006359F3" w:rsidRPr="00C67150" w:rsidRDefault="006359F3" w:rsidP="006359F3">
            <w:pPr>
              <w:autoSpaceDE w:val="0"/>
              <w:autoSpaceDN w:val="0"/>
              <w:adjustRightInd w:val="0"/>
              <w:ind w:left="360"/>
              <w:rPr>
                <w:rFonts w:eastAsia="Calibri"/>
                <w:lang w:eastAsia="en-US"/>
              </w:rPr>
            </w:pPr>
          </w:p>
        </w:tc>
      </w:tr>
    </w:tbl>
    <w:p w:rsidR="00D01F06" w:rsidRDefault="00D01F06" w:rsidP="00D01F06">
      <w:pPr>
        <w:tabs>
          <w:tab w:val="left" w:pos="8820"/>
        </w:tabs>
        <w:spacing w:line="360" w:lineRule="auto"/>
      </w:pPr>
    </w:p>
    <w:p w:rsidR="00B55919" w:rsidRPr="00C67150" w:rsidRDefault="00B55919" w:rsidP="00D01F06">
      <w:pPr>
        <w:tabs>
          <w:tab w:val="left" w:pos="8820"/>
        </w:tabs>
        <w:spacing w:line="360" w:lineRule="auto"/>
      </w:pPr>
    </w:p>
    <w:p w:rsidR="00D01F06" w:rsidRPr="00C67150" w:rsidRDefault="00D01F06" w:rsidP="00D01F06">
      <w:pPr>
        <w:pStyle w:val="a3"/>
        <w:tabs>
          <w:tab w:val="left" w:pos="8820"/>
        </w:tabs>
        <w:spacing w:line="360" w:lineRule="auto"/>
        <w:ind w:right="-382"/>
        <w:jc w:val="both"/>
        <w:rPr>
          <w:rFonts w:ascii="Times New Roman" w:hAnsi="Times New Roman"/>
          <w:b w:val="0"/>
          <w:lang w:val="el-GR"/>
        </w:rPr>
      </w:pPr>
      <w:r w:rsidRPr="00C67150">
        <w:rPr>
          <w:rFonts w:ascii="Times New Roman" w:hAnsi="Times New Roman"/>
          <w:b w:val="0"/>
          <w:lang w:val="el-GR"/>
        </w:rPr>
        <w:t>Β. ΣΥΝΟΠΤΙΚΗ ΑΙΤΙΟΛΟΓΗΣΗ ΤΟΥ ΘΕΜΑΤΟΣ (κριτήρια επιλογής θέματος, συσχέτιση με διδασκόμενα μαθήματα, αναμενόμενα μαθησιακά οφέλη κ.λπ., ενδεικτικά μέχρι 300 λέξεις).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9D" w:rsidRDefault="00056E9D" w:rsidP="009F1540">
            <w:pPr>
              <w:tabs>
                <w:tab w:val="left" w:pos="882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D01F06" w:rsidRDefault="006359F3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67150">
              <w:rPr>
                <w:b/>
                <w:sz w:val="22"/>
                <w:szCs w:val="22"/>
              </w:rPr>
              <w:t>Επιλέγεται</w:t>
            </w:r>
            <w:r w:rsidRPr="00C67150">
              <w:rPr>
                <w:sz w:val="22"/>
                <w:szCs w:val="22"/>
              </w:rPr>
              <w:t xml:space="preserve"> ως θέμα επίκαιρο και ενδιαφέρον για την εφηβική ηλικία. Τα παιδιά ενδιαφέρονται ιδιαίτερα για τους μηχανισμούς (ψυχικούς και κοινωνικούς) με τους οποίους μπορούν να αντισταθούν στις </w:t>
            </w:r>
            <w:r w:rsidR="005E29BE" w:rsidRPr="00C67150">
              <w:rPr>
                <w:sz w:val="22"/>
                <w:szCs w:val="22"/>
              </w:rPr>
              <w:t>εξαρτήσει</w:t>
            </w:r>
            <w:r w:rsidR="000F3F4E">
              <w:rPr>
                <w:sz w:val="22"/>
                <w:szCs w:val="22"/>
              </w:rPr>
              <w:t>ς (ναρκωτικά, κάπνισμα, αλκοόλ, ηλεκτρονικά παιγνίδια</w:t>
            </w:r>
            <w:r w:rsidR="005E29BE" w:rsidRPr="00C67150">
              <w:rPr>
                <w:sz w:val="22"/>
                <w:szCs w:val="22"/>
              </w:rPr>
              <w:t>), πόσο μάλιστα</w:t>
            </w:r>
            <w:r w:rsidRPr="00C67150">
              <w:rPr>
                <w:sz w:val="22"/>
                <w:szCs w:val="22"/>
              </w:rPr>
              <w:t xml:space="preserve"> σε μια εποχή που</w:t>
            </w:r>
            <w:r w:rsidR="00DB2209">
              <w:rPr>
                <w:sz w:val="22"/>
                <w:szCs w:val="22"/>
              </w:rPr>
              <w:t xml:space="preserve"> το ρευστό και πιεστικό πλαίσιό </w:t>
            </w:r>
            <w:r w:rsidRPr="00C67150">
              <w:rPr>
                <w:sz w:val="22"/>
                <w:szCs w:val="22"/>
              </w:rPr>
              <w:t xml:space="preserve">της </w:t>
            </w:r>
            <w:r w:rsidR="005E29BE" w:rsidRPr="00C67150">
              <w:rPr>
                <w:sz w:val="22"/>
                <w:szCs w:val="22"/>
              </w:rPr>
              <w:t>μπορεί να οδηγήσει σε τέτοιου είδους διαφυγέ</w:t>
            </w:r>
            <w:r w:rsidRPr="00C67150">
              <w:rPr>
                <w:sz w:val="22"/>
                <w:szCs w:val="22"/>
              </w:rPr>
              <w:t>ς.</w:t>
            </w:r>
            <w:r w:rsidR="005E29BE" w:rsidRPr="00C67150">
              <w:rPr>
                <w:sz w:val="22"/>
                <w:szCs w:val="22"/>
              </w:rPr>
              <w:t xml:space="preserve"> </w:t>
            </w:r>
          </w:p>
          <w:p w:rsidR="00056E9D" w:rsidRPr="00C67150" w:rsidRDefault="00056E9D" w:rsidP="009F1540">
            <w:pPr>
              <w:tabs>
                <w:tab w:val="left" w:pos="8820"/>
              </w:tabs>
              <w:spacing w:line="360" w:lineRule="auto"/>
            </w:pPr>
          </w:p>
          <w:p w:rsidR="005E29BE" w:rsidRPr="00C67150" w:rsidRDefault="005E29BE" w:rsidP="009F1540">
            <w:pPr>
              <w:tabs>
                <w:tab w:val="left" w:pos="8820"/>
              </w:tabs>
              <w:spacing w:line="360" w:lineRule="auto"/>
              <w:rPr>
                <w:b/>
              </w:rPr>
            </w:pPr>
            <w:r w:rsidRPr="00C67150">
              <w:rPr>
                <w:b/>
                <w:sz w:val="22"/>
                <w:szCs w:val="22"/>
              </w:rPr>
              <w:t>Συσχέτιση με μαθήματα του αναλυτικού προγράμματος:</w:t>
            </w:r>
          </w:p>
          <w:p w:rsidR="00056E9D" w:rsidRDefault="005E29BE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67150">
              <w:rPr>
                <w:sz w:val="22"/>
                <w:szCs w:val="22"/>
              </w:rPr>
              <w:t>Ν. Γλώσσα, Πληροφορική, Βιολογία και Χημεία, Τεχνολογία επικοινωνιών</w:t>
            </w:r>
            <w:r w:rsidR="00B55919">
              <w:rPr>
                <w:sz w:val="22"/>
                <w:szCs w:val="22"/>
              </w:rPr>
              <w:t>, Πολιτική Παιδεί</w:t>
            </w:r>
            <w:r w:rsidR="001F7159">
              <w:rPr>
                <w:sz w:val="22"/>
                <w:szCs w:val="22"/>
              </w:rPr>
              <w:t>α, Έκφραση-Έκθεση.</w:t>
            </w:r>
          </w:p>
          <w:p w:rsidR="00B8570B" w:rsidRPr="00B8570B" w:rsidRDefault="00B8570B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</w:p>
          <w:p w:rsidR="00DB2209" w:rsidRDefault="005F581D" w:rsidP="009F1540">
            <w:pPr>
              <w:tabs>
                <w:tab w:val="left" w:pos="8820"/>
              </w:tabs>
              <w:spacing w:line="360" w:lineRule="auto"/>
              <w:rPr>
                <w:b/>
              </w:rPr>
            </w:pPr>
            <w:r w:rsidRPr="00C67150">
              <w:rPr>
                <w:b/>
                <w:sz w:val="22"/>
                <w:szCs w:val="22"/>
              </w:rPr>
              <w:t>Αναμενόμενα μαθησιακά οφέλη:</w:t>
            </w:r>
          </w:p>
          <w:p w:rsidR="00DB2209" w:rsidRDefault="00DB2209" w:rsidP="009F1540">
            <w:pPr>
              <w:tabs>
                <w:tab w:val="left" w:pos="8820"/>
              </w:tabs>
              <w:spacing w:line="360" w:lineRule="auto"/>
            </w:pPr>
            <w:r w:rsidRPr="00DB2209">
              <w:t>Να είναι ικανο</w:t>
            </w:r>
            <w:r>
              <w:t>ί οι μαθητές να κατασκευάζουν εννοιολογικούς χάρτες, καταγράφοντας συγκεκριμένα ερευνητικά ερωτήματα.</w:t>
            </w:r>
          </w:p>
          <w:p w:rsidR="00DB2209" w:rsidRPr="00DB2209" w:rsidRDefault="00DB2209" w:rsidP="009F1540">
            <w:pPr>
              <w:tabs>
                <w:tab w:val="left" w:pos="8820"/>
              </w:tabs>
              <w:spacing w:line="360" w:lineRule="auto"/>
            </w:pPr>
            <w:r>
              <w:t xml:space="preserve">Να καλλιεργήσουν ερευνητικές δεξιότητες </w:t>
            </w:r>
            <w:r w:rsidR="001F7159">
              <w:t xml:space="preserve">και να αναπτύξουν κριτική σκέψη, </w:t>
            </w:r>
            <w:r>
              <w:t>επιλέγοντας ουσιώδεις πληροφορίες που έχουν σχέση με τα ερευνητικά τους ερωτήματα.</w:t>
            </w:r>
          </w:p>
          <w:p w:rsidR="001F7159" w:rsidRDefault="00DB2209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 αναπτύξουν  συνεργατικό πνεύμα</w:t>
            </w:r>
            <w:r w:rsidR="001F7159">
              <w:rPr>
                <w:sz w:val="22"/>
                <w:szCs w:val="22"/>
              </w:rPr>
              <w:t xml:space="preserve"> με τα υπόλοιπα μέλη της ομάδας και να  βελτιώσουν την αυτό-αντίληψή τους.</w:t>
            </w:r>
          </w:p>
          <w:p w:rsidR="005F581D" w:rsidRPr="00DB2209" w:rsidRDefault="001F7159" w:rsidP="009F1540">
            <w:pPr>
              <w:tabs>
                <w:tab w:val="left" w:pos="8820"/>
              </w:tabs>
              <w:spacing w:line="360" w:lineRule="auto"/>
              <w:rPr>
                <w:b/>
              </w:rPr>
            </w:pPr>
            <w:r>
              <w:rPr>
                <w:sz w:val="22"/>
                <w:szCs w:val="22"/>
              </w:rPr>
              <w:t>Να εξασκηθούν στη</w:t>
            </w:r>
            <w:r w:rsidR="005F581D" w:rsidRPr="00C67150">
              <w:rPr>
                <w:sz w:val="22"/>
                <w:szCs w:val="22"/>
              </w:rPr>
              <w:t xml:space="preserve"> χρήση  νέων τεχνολογιών και τεχνικών παρουσίασης.</w:t>
            </w:r>
          </w:p>
          <w:p w:rsidR="005E29BE" w:rsidRPr="00C67150" w:rsidRDefault="005E29BE" w:rsidP="005E29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101D2" w:rsidRPr="00C67150" w:rsidRDefault="007101D2" w:rsidP="00D01F06">
      <w:pPr>
        <w:tabs>
          <w:tab w:val="left" w:pos="8820"/>
        </w:tabs>
        <w:spacing w:line="360" w:lineRule="auto"/>
        <w:ind w:right="-382"/>
        <w:jc w:val="both"/>
      </w:pPr>
    </w:p>
    <w:p w:rsidR="00D01F06" w:rsidRPr="00C67150" w:rsidRDefault="00D01F06" w:rsidP="00D01F06">
      <w:pPr>
        <w:tabs>
          <w:tab w:val="left" w:pos="8820"/>
        </w:tabs>
        <w:spacing w:line="360" w:lineRule="auto"/>
        <w:ind w:right="-382"/>
        <w:jc w:val="both"/>
      </w:pPr>
      <w:r w:rsidRPr="00C67150">
        <w:t>Γ. ΕΝΔΕΙΚΤΙΚΗ ΠΕΡΙΓΡΑΦΗ ΠΗΓΩΝ ΑΝΑΖΗΤΗΣΗΣ ΔΕΔΟΜΕΝΩΝ, ΜΕΘΟΔΟΥ Κ</w:t>
      </w:r>
      <w:r w:rsidR="00CE3E11" w:rsidRPr="00C67150">
        <w:t>ΑΙ ΕΡΕΥΝΗΤΙΚΩΝ ΕΡΓΑΛΕΙΩΝ ΣΥΛΛΟΓ</w:t>
      </w:r>
      <w:r w:rsidRPr="00C67150">
        <w:t>ΗΣ ΚΑΙ ΕΠΕΞΕΡΓΑΣΙΑΣ ΤΩΝ ΔΕΔΟΜΕΝΩΝ ΓΙΑ ΑΠΟΦΥΓΗ ΦΑΙΝΟΜΕΝΩΝ ΑΠΛΗΣ ΑΝΤΙΓΡΑΦΗΣ ΚΑΙ ΠΑΡΑΘΕΣΗΣ ΠΛΗΡΟΦΟΡΙΩΝ (μέχρι 200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447" w:rsidRPr="00C67150" w:rsidRDefault="007C3447" w:rsidP="006570D7">
            <w:pPr>
              <w:autoSpaceDE w:val="0"/>
              <w:autoSpaceDN w:val="0"/>
              <w:adjustRightInd w:val="0"/>
            </w:pPr>
            <w:r w:rsidRPr="00C671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962B6" w:rsidRDefault="003962B6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67150">
              <w:rPr>
                <w:b/>
                <w:sz w:val="22"/>
                <w:szCs w:val="22"/>
              </w:rPr>
              <w:t>Πηγές</w:t>
            </w:r>
            <w:r w:rsidRPr="00C67150">
              <w:rPr>
                <w:sz w:val="22"/>
                <w:szCs w:val="22"/>
              </w:rPr>
              <w:t>: Διαδίκτυο, σχολικά βιβλία και σχολική βιβλιοθήκη</w:t>
            </w:r>
            <w:r w:rsidR="006570D7" w:rsidRPr="00C67150">
              <w:rPr>
                <w:sz w:val="22"/>
                <w:szCs w:val="22"/>
              </w:rPr>
              <w:t xml:space="preserve"> και άλλες βιβλιογραφικές πηγές</w:t>
            </w:r>
            <w:r w:rsidRPr="00C67150">
              <w:rPr>
                <w:sz w:val="22"/>
                <w:szCs w:val="22"/>
              </w:rPr>
              <w:t>, ενημέρωση από ειδικούς και οργανισμούς.</w:t>
            </w:r>
          </w:p>
          <w:p w:rsidR="00056E9D" w:rsidRPr="00C67150" w:rsidRDefault="00056E9D" w:rsidP="009F1540">
            <w:pPr>
              <w:tabs>
                <w:tab w:val="left" w:pos="8820"/>
              </w:tabs>
              <w:spacing w:line="360" w:lineRule="auto"/>
            </w:pPr>
          </w:p>
          <w:p w:rsidR="00DB2209" w:rsidRDefault="003962B6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67150">
              <w:rPr>
                <w:b/>
                <w:sz w:val="22"/>
                <w:szCs w:val="22"/>
              </w:rPr>
              <w:t>Μέθοδοι και ερευνητικά εργαλεία</w:t>
            </w:r>
            <w:r w:rsidRPr="00C67150">
              <w:rPr>
                <w:sz w:val="22"/>
                <w:szCs w:val="22"/>
              </w:rPr>
              <w:t>:</w:t>
            </w:r>
          </w:p>
          <w:p w:rsidR="00955F3B" w:rsidRDefault="003962B6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 w:rsidRPr="00C67150">
              <w:rPr>
                <w:sz w:val="22"/>
                <w:szCs w:val="22"/>
              </w:rPr>
              <w:t xml:space="preserve"> Κ</w:t>
            </w:r>
            <w:r w:rsidR="007C3447" w:rsidRPr="00C67150">
              <w:rPr>
                <w:sz w:val="22"/>
                <w:szCs w:val="22"/>
              </w:rPr>
              <w:t>αταιγισμό</w:t>
            </w:r>
            <w:r w:rsidRPr="00C67150">
              <w:rPr>
                <w:sz w:val="22"/>
                <w:szCs w:val="22"/>
              </w:rPr>
              <w:t>ς</w:t>
            </w:r>
            <w:r w:rsidR="007C3447" w:rsidRPr="00C67150">
              <w:rPr>
                <w:sz w:val="22"/>
                <w:szCs w:val="22"/>
              </w:rPr>
              <w:t xml:space="preserve"> ιδεών, </w:t>
            </w:r>
            <w:r w:rsidR="00876DB1">
              <w:rPr>
                <w:sz w:val="22"/>
                <w:szCs w:val="22"/>
              </w:rPr>
              <w:t>αποτύπωση σε χαρτόνια.</w:t>
            </w:r>
          </w:p>
          <w:p w:rsidR="00955F3B" w:rsidRDefault="00955F3B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Παιχνίδια ρόλων και</w:t>
            </w:r>
            <w:r w:rsidR="003962B6" w:rsidRPr="00C67150">
              <w:rPr>
                <w:sz w:val="22"/>
                <w:szCs w:val="22"/>
              </w:rPr>
              <w:t xml:space="preserve"> συζη</w:t>
            </w:r>
            <w:r>
              <w:rPr>
                <w:sz w:val="22"/>
                <w:szCs w:val="22"/>
              </w:rPr>
              <w:t>τήσεις στην ολομέλεια.</w:t>
            </w:r>
          </w:p>
          <w:p w:rsidR="00196964" w:rsidRDefault="00955F3B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</w:t>
            </w:r>
            <w:r w:rsidR="006570D7" w:rsidRPr="00C67150">
              <w:rPr>
                <w:sz w:val="22"/>
                <w:szCs w:val="22"/>
              </w:rPr>
              <w:t>ημιουργία ομάδων</w:t>
            </w:r>
            <w:r>
              <w:rPr>
                <w:sz w:val="22"/>
                <w:szCs w:val="22"/>
              </w:rPr>
              <w:t xml:space="preserve"> ανάλογα με τα ενδιαφέροντά τους, με συγκεκριμένες υπευθυνότητες και εναλλαγή ρόλων.</w:t>
            </w:r>
          </w:p>
          <w:p w:rsidR="00955F3B" w:rsidRDefault="000F3F4E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Συγκεκριμένα γίνεται χωρισμός σε τέσσερεις ομάδες ( αλκοόλ, κάπνισμα, ναρκωτικά, ηλεκτρονικά παιγνίδια).</w:t>
            </w:r>
          </w:p>
          <w:p w:rsidR="00955F3B" w:rsidRDefault="00955F3B" w:rsidP="009F1540">
            <w:pPr>
              <w:tabs>
                <w:tab w:val="left" w:pos="882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Κατασκευή εννοιολογικού χάρτη και συνεχή αναφορά στα ερευνητικά ερωτήματα.</w:t>
            </w:r>
          </w:p>
          <w:p w:rsidR="003962B6" w:rsidRPr="00C67150" w:rsidRDefault="00955F3B" w:rsidP="009F1540">
            <w:pPr>
              <w:tabs>
                <w:tab w:val="left" w:pos="8820"/>
              </w:tabs>
              <w:spacing w:line="360" w:lineRule="auto"/>
            </w:pPr>
            <w:r>
              <w:rPr>
                <w:sz w:val="22"/>
                <w:szCs w:val="22"/>
              </w:rPr>
              <w:t>Κατασκευή ερωτηματολογίων</w:t>
            </w:r>
            <w:r w:rsidR="003962B6" w:rsidRPr="00C671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στατιστική ανάλυση και εξαγωγή συμπερασμάτων.</w:t>
            </w:r>
          </w:p>
          <w:p w:rsidR="006570D7" w:rsidRDefault="00955F3B" w:rsidP="009F1540">
            <w:pPr>
              <w:tabs>
                <w:tab w:val="left" w:pos="74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r w:rsidR="006570D7" w:rsidRPr="00C67150">
              <w:rPr>
                <w:sz w:val="22"/>
                <w:szCs w:val="22"/>
              </w:rPr>
              <w:t>λληλοενημ</w:t>
            </w:r>
            <w:r>
              <w:rPr>
                <w:sz w:val="22"/>
                <w:szCs w:val="22"/>
              </w:rPr>
              <w:t xml:space="preserve">έρωση των ομάδων και </w:t>
            </w:r>
            <w:r w:rsidR="006570D7" w:rsidRPr="00C67150">
              <w:rPr>
                <w:sz w:val="22"/>
                <w:szCs w:val="22"/>
              </w:rPr>
              <w:t>διαρκής ανατροφοδότηση σε πληροφορίες αλλά και στη διαμόρφωση της διαδικασίας.</w:t>
            </w:r>
          </w:p>
          <w:p w:rsidR="00955F3B" w:rsidRPr="00C67150" w:rsidRDefault="00955F3B" w:rsidP="009F1540">
            <w:pPr>
              <w:tabs>
                <w:tab w:val="left" w:pos="742"/>
              </w:tabs>
              <w:spacing w:line="360" w:lineRule="auto"/>
            </w:pPr>
            <w:r>
              <w:rPr>
                <w:sz w:val="22"/>
                <w:szCs w:val="22"/>
              </w:rPr>
              <w:t>Τοποθέτηση σαφών χρονικών ορίων και πραγματοποίηση συγκεκριμένων δράσεων σε κάθε φάση.</w:t>
            </w:r>
          </w:p>
          <w:p w:rsidR="006570D7" w:rsidRPr="00C67150" w:rsidRDefault="006570D7" w:rsidP="009F1540">
            <w:p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Σύνθεση των επί μέρους εργασιών</w:t>
            </w:r>
            <w:r w:rsidR="00955F3B">
              <w:rPr>
                <w:sz w:val="22"/>
                <w:szCs w:val="22"/>
              </w:rPr>
              <w:t xml:space="preserve"> και παρουσίαση.</w:t>
            </w:r>
          </w:p>
          <w:p w:rsidR="007C3447" w:rsidRPr="00C67150" w:rsidRDefault="006570D7" w:rsidP="006570D7">
            <w:pPr>
              <w:tabs>
                <w:tab w:val="left" w:pos="8820"/>
              </w:tabs>
            </w:pPr>
            <w:r w:rsidRPr="00C67150">
              <w:rPr>
                <w:sz w:val="22"/>
                <w:szCs w:val="22"/>
              </w:rPr>
              <w:t>.</w:t>
            </w:r>
          </w:p>
        </w:tc>
      </w:tr>
    </w:tbl>
    <w:p w:rsidR="00D01F06" w:rsidRPr="00C67150" w:rsidRDefault="00D01F06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9F1540" w:rsidRPr="00C67150" w:rsidRDefault="009F1540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9F1540" w:rsidRPr="00C67150" w:rsidRDefault="009F1540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9F1540" w:rsidRPr="00C67150" w:rsidRDefault="009F1540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D01F06" w:rsidRPr="00C67150" w:rsidRDefault="00D01F06" w:rsidP="00D01F06">
      <w:pPr>
        <w:tabs>
          <w:tab w:val="left" w:pos="8820"/>
        </w:tabs>
        <w:spacing w:line="360" w:lineRule="auto"/>
        <w:ind w:right="-382"/>
        <w:jc w:val="both"/>
      </w:pPr>
      <w:r w:rsidRPr="00C67150">
        <w:t>Δ. ΑΝΑΜΕΝΟΜΕΝΑ ΑΠΟΤΕΛΕΣΜΑΤΑ ΚΑΙ ΤΡΟΠΟΙ ΠΑΡΟΥΣΙΑΣΗΣ ΤΩΝ ΑΠΟΤΕΛΕΣΜΑΤΩΝ ΚΑΙ ΤΟΥ ΤΕΧΝ</w:t>
      </w:r>
      <w:r w:rsidRPr="00C67150">
        <w:rPr>
          <w:lang w:val="en-US"/>
        </w:rPr>
        <w:t>H</w:t>
      </w:r>
      <w:r w:rsidRPr="00C67150">
        <w:t>ΜΑΤΟΣ (μέχρι 200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9D" w:rsidRDefault="00056E9D" w:rsidP="009F1540">
            <w:pPr>
              <w:tabs>
                <w:tab w:val="left" w:pos="882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6570D7" w:rsidRPr="00C67150" w:rsidRDefault="006570D7" w:rsidP="009F1540">
            <w:pPr>
              <w:tabs>
                <w:tab w:val="left" w:pos="8820"/>
              </w:tabs>
              <w:spacing w:line="360" w:lineRule="auto"/>
              <w:rPr>
                <w:b/>
              </w:rPr>
            </w:pPr>
            <w:r w:rsidRPr="00C67150">
              <w:rPr>
                <w:b/>
                <w:sz w:val="22"/>
                <w:szCs w:val="22"/>
              </w:rPr>
              <w:t>Αναμενόμενα αποτελέσματα:</w:t>
            </w:r>
          </w:p>
          <w:p w:rsidR="009F1540" w:rsidRPr="00C67150" w:rsidRDefault="006570D7" w:rsidP="009F1540">
            <w:pPr>
              <w:pStyle w:val="a4"/>
              <w:numPr>
                <w:ilvl w:val="0"/>
                <w:numId w:val="7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 xml:space="preserve">Μέσα από την ενασχόλησή τους με το συγκεκριμένο θέμα, οι μαθητές θα βελτιώσουν την αυτοεπίγνωσή </w:t>
            </w:r>
            <w:r w:rsidR="00B8570B">
              <w:rPr>
                <w:sz w:val="22"/>
                <w:szCs w:val="22"/>
              </w:rPr>
              <w:t>τους,</w:t>
            </w:r>
            <w:r w:rsidRPr="00C67150">
              <w:rPr>
                <w:sz w:val="22"/>
                <w:szCs w:val="22"/>
              </w:rPr>
              <w:t xml:space="preserve"> όσον αφορά το πόσο ευάλωτοι είναι στις εξαρτήσεις, θα αναπτύξουν κριτική αντίληψη σχετικά με τους σύ</w:t>
            </w:r>
            <w:r w:rsidR="00ED5F16" w:rsidRPr="00C67150">
              <w:rPr>
                <w:sz w:val="22"/>
                <w:szCs w:val="22"/>
              </w:rPr>
              <w:t xml:space="preserve">γχρονους τρόπους ψυχαγωγίας </w:t>
            </w:r>
            <w:r w:rsidRPr="00C67150">
              <w:rPr>
                <w:sz w:val="22"/>
                <w:szCs w:val="22"/>
              </w:rPr>
              <w:t xml:space="preserve"> και </w:t>
            </w:r>
            <w:r w:rsidR="00ED5F16" w:rsidRPr="00C67150">
              <w:rPr>
                <w:sz w:val="22"/>
                <w:szCs w:val="22"/>
              </w:rPr>
              <w:t xml:space="preserve">θα ευαισθητοποιηθούν σε σχέση με </w:t>
            </w:r>
            <w:r w:rsidRPr="00C67150">
              <w:rPr>
                <w:sz w:val="22"/>
                <w:szCs w:val="22"/>
              </w:rPr>
              <w:t>τους κινδύνους που αυτοί εμπεριέχουν</w:t>
            </w:r>
            <w:r w:rsidR="00ED5F16" w:rsidRPr="00C67150">
              <w:rPr>
                <w:sz w:val="22"/>
                <w:szCs w:val="22"/>
              </w:rPr>
              <w:t xml:space="preserve"> για</w:t>
            </w:r>
            <w:r w:rsidRPr="00C67150">
              <w:rPr>
                <w:sz w:val="22"/>
                <w:szCs w:val="22"/>
              </w:rPr>
              <w:t xml:space="preserve"> να αναπτύξουν στρατηγικές αλληλοβοήθειας και πρόληψης.</w:t>
            </w:r>
          </w:p>
          <w:p w:rsidR="009F1540" w:rsidRPr="00C67150" w:rsidRDefault="006570D7" w:rsidP="009F1540">
            <w:pPr>
              <w:pStyle w:val="a4"/>
              <w:numPr>
                <w:ilvl w:val="0"/>
                <w:numId w:val="7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 xml:space="preserve"> Επίσης οι μαθητές θα αναπτύξουν δεξιότητες όπως η κοινωνική ενσωμάτωση, και κοινωνική προσφορά.</w:t>
            </w:r>
          </w:p>
          <w:p w:rsidR="009F1540" w:rsidRPr="00C67150" w:rsidRDefault="009F1540" w:rsidP="009F1540">
            <w:pPr>
              <w:pStyle w:val="a4"/>
              <w:numPr>
                <w:ilvl w:val="0"/>
                <w:numId w:val="7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Ακόμα θα μάθουν να λειτουργούν σε ομάδες, θα βιώσουν δηλαδή τη χρησιμότητα κάθε μέλους γ</w:t>
            </w:r>
            <w:r w:rsidR="00056E9D">
              <w:rPr>
                <w:sz w:val="22"/>
                <w:szCs w:val="22"/>
              </w:rPr>
              <w:t xml:space="preserve">ια την επιτυχία της προσπάθειας </w:t>
            </w:r>
            <w:r w:rsidRPr="00C67150">
              <w:rPr>
                <w:sz w:val="22"/>
                <w:szCs w:val="22"/>
              </w:rPr>
              <w:t xml:space="preserve"> και την αναγκαιότητα της συνεργασίας τους. </w:t>
            </w:r>
          </w:p>
          <w:p w:rsidR="009F1540" w:rsidRPr="00C67150" w:rsidRDefault="009F1540" w:rsidP="009F1540">
            <w:pPr>
              <w:pStyle w:val="a4"/>
              <w:numPr>
                <w:ilvl w:val="0"/>
                <w:numId w:val="7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Τέλος θα καλλιεργήσουν ερευνητικές δεξιότητες (κριτική ικανότητα, πρωτοβουλία, πρωτ</w:t>
            </w:r>
            <w:r w:rsidR="00955F3B">
              <w:rPr>
                <w:sz w:val="22"/>
                <w:szCs w:val="22"/>
              </w:rPr>
              <w:t>ότυπη σκέψη, οργάνωση</w:t>
            </w:r>
            <w:r w:rsidRPr="00C67150">
              <w:rPr>
                <w:sz w:val="22"/>
                <w:szCs w:val="22"/>
              </w:rPr>
              <w:t>).</w:t>
            </w:r>
          </w:p>
          <w:p w:rsidR="009F1540" w:rsidRPr="00C67150" w:rsidRDefault="009F1540" w:rsidP="009F1540">
            <w:pPr>
              <w:tabs>
                <w:tab w:val="left" w:pos="8820"/>
              </w:tabs>
              <w:spacing w:line="360" w:lineRule="auto"/>
            </w:pPr>
          </w:p>
          <w:p w:rsidR="00ED5F16" w:rsidRPr="00C67150" w:rsidRDefault="00ED5F16" w:rsidP="009F1540">
            <w:pPr>
              <w:tabs>
                <w:tab w:val="left" w:pos="8820"/>
              </w:tabs>
              <w:spacing w:line="360" w:lineRule="auto"/>
              <w:rPr>
                <w:b/>
              </w:rPr>
            </w:pPr>
            <w:r w:rsidRPr="00C67150">
              <w:rPr>
                <w:b/>
                <w:sz w:val="22"/>
                <w:szCs w:val="22"/>
              </w:rPr>
              <w:t>Τρόποι παρουσίασης των αποτελεσμάτων:</w:t>
            </w:r>
          </w:p>
          <w:p w:rsidR="00ED5F16" w:rsidRPr="00C67150" w:rsidRDefault="00B93411" w:rsidP="009F1540">
            <w:pPr>
              <w:tabs>
                <w:tab w:val="left" w:pos="742"/>
              </w:tabs>
              <w:spacing w:line="360" w:lineRule="auto"/>
            </w:pPr>
            <w:r>
              <w:rPr>
                <w:sz w:val="22"/>
                <w:szCs w:val="22"/>
              </w:rPr>
              <w:t>Μέ</w:t>
            </w:r>
            <w:r w:rsidR="00884A82">
              <w:rPr>
                <w:sz w:val="22"/>
                <w:szCs w:val="22"/>
              </w:rPr>
              <w:t>σω παρουσίασης με τη μορφή</w:t>
            </w:r>
            <w:r w:rsidR="00ED5F16" w:rsidRPr="00C67150">
              <w:rPr>
                <w:sz w:val="22"/>
                <w:szCs w:val="22"/>
              </w:rPr>
              <w:t xml:space="preserve"> που θα ε</w:t>
            </w:r>
            <w:r w:rsidR="00056E9D">
              <w:rPr>
                <w:sz w:val="22"/>
                <w:szCs w:val="22"/>
              </w:rPr>
              <w:t xml:space="preserve">πιλέξει η κάθε ομάδα </w:t>
            </w:r>
            <w:r w:rsidR="00ED5F16" w:rsidRPr="00C67150">
              <w:rPr>
                <w:sz w:val="22"/>
                <w:szCs w:val="22"/>
              </w:rPr>
              <w:t>(</w:t>
            </w:r>
            <w:proofErr w:type="spellStart"/>
            <w:r w:rsidR="00ED5F16" w:rsidRPr="00C67150">
              <w:rPr>
                <w:sz w:val="22"/>
                <w:szCs w:val="22"/>
                <w:lang w:val="en-US"/>
              </w:rPr>
              <w:t>powerpoint</w:t>
            </w:r>
            <w:proofErr w:type="spellEnd"/>
            <w:r w:rsidR="00ED5F16" w:rsidRPr="00C67150">
              <w:rPr>
                <w:sz w:val="22"/>
                <w:szCs w:val="22"/>
              </w:rPr>
              <w:t>, θεατρικό δρώμενο, αφίσες κλπ)</w:t>
            </w:r>
          </w:p>
          <w:p w:rsidR="006570D7" w:rsidRPr="00C67150" w:rsidRDefault="006570D7" w:rsidP="009F1540">
            <w:pPr>
              <w:tabs>
                <w:tab w:val="left" w:pos="8820"/>
              </w:tabs>
            </w:pPr>
          </w:p>
        </w:tc>
      </w:tr>
    </w:tbl>
    <w:p w:rsidR="00D01F06" w:rsidRDefault="00D01F06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056E9D" w:rsidRDefault="00056E9D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056E9D" w:rsidRDefault="00056E9D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056E9D" w:rsidRDefault="00056E9D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056E9D" w:rsidRDefault="00056E9D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056E9D" w:rsidRPr="00C67150" w:rsidRDefault="00056E9D" w:rsidP="00D01F06">
      <w:pPr>
        <w:tabs>
          <w:tab w:val="left" w:pos="8820"/>
        </w:tabs>
        <w:spacing w:line="360" w:lineRule="auto"/>
        <w:rPr>
          <w:sz w:val="20"/>
          <w:szCs w:val="20"/>
        </w:rPr>
      </w:pPr>
    </w:p>
    <w:p w:rsidR="00D01F06" w:rsidRPr="00C67150" w:rsidRDefault="00D01F06" w:rsidP="00D01F06">
      <w:pPr>
        <w:tabs>
          <w:tab w:val="left" w:pos="8820"/>
        </w:tabs>
        <w:spacing w:line="360" w:lineRule="auto"/>
        <w:ind w:right="-766"/>
        <w:jc w:val="both"/>
      </w:pPr>
      <w:r w:rsidRPr="00C67150">
        <w:t>Ε. ΠΟΡΟΙ – ΥΛΙΚΑ – ΕΞΟΠΛΙΣΜΟΣ-ΕΠΙΣΚΕΨΕΙΣ-ΠΡΟΣΚΛΗΣΕΙΣ ΕΙΔΙΚΩΝ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6E9D" w:rsidRPr="00056E9D" w:rsidRDefault="00056E9D" w:rsidP="00056E9D">
            <w:pPr>
              <w:tabs>
                <w:tab w:val="left" w:pos="742"/>
              </w:tabs>
              <w:spacing w:line="360" w:lineRule="auto"/>
              <w:ind w:left="720"/>
            </w:pPr>
          </w:p>
          <w:p w:rsidR="00ED5F16" w:rsidRPr="00B93411" w:rsidRDefault="00ED5F16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σχολικό εργαστήριο πληροφορικής</w:t>
            </w:r>
          </w:p>
          <w:p w:rsidR="00B93411" w:rsidRPr="00C67150" w:rsidRDefault="00B93411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>
              <w:rPr>
                <w:sz w:val="22"/>
                <w:szCs w:val="22"/>
              </w:rPr>
              <w:t>σχολική βιβλιοθήκη</w:t>
            </w:r>
          </w:p>
          <w:p w:rsidR="00ED5F16" w:rsidRPr="00C67150" w:rsidRDefault="00ED5F16" w:rsidP="00B8570B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διαδίκτυο</w:t>
            </w:r>
          </w:p>
          <w:p w:rsidR="00ED5F16" w:rsidRPr="00C67150" w:rsidRDefault="00ED5F16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εκτυπωτές , φωτοτυπικό μηχάνημα.</w:t>
            </w:r>
          </w:p>
          <w:p w:rsidR="00ED5F16" w:rsidRPr="00C67150" w:rsidRDefault="00ED5F16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αναλώσιμα , χαρτί φωτοτυπικού , χαρτόνια , μελάνια , μαρκαδόροι.</w:t>
            </w:r>
          </w:p>
          <w:p w:rsidR="00ED5F16" w:rsidRPr="00B93411" w:rsidRDefault="00ED5F16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 xml:space="preserve">αίθουσα προβολών , </w:t>
            </w:r>
            <w:r w:rsidRPr="00C67150">
              <w:rPr>
                <w:sz w:val="22"/>
                <w:szCs w:val="22"/>
                <w:lang w:val="en-US"/>
              </w:rPr>
              <w:t>video</w:t>
            </w:r>
            <w:r w:rsidRPr="00C67150">
              <w:rPr>
                <w:sz w:val="22"/>
                <w:szCs w:val="22"/>
              </w:rPr>
              <w:t xml:space="preserve"> </w:t>
            </w:r>
            <w:r w:rsidRPr="00C67150">
              <w:rPr>
                <w:sz w:val="22"/>
                <w:szCs w:val="22"/>
                <w:lang w:val="en-US"/>
              </w:rPr>
              <w:t>projector</w:t>
            </w:r>
            <w:r w:rsidRPr="00C67150">
              <w:rPr>
                <w:sz w:val="22"/>
                <w:szCs w:val="22"/>
              </w:rPr>
              <w:t xml:space="preserve"> , οθόνη προβολής.</w:t>
            </w:r>
          </w:p>
          <w:p w:rsidR="00B93411" w:rsidRPr="00C67150" w:rsidRDefault="00B93411" w:rsidP="009F1540">
            <w:pPr>
              <w:numPr>
                <w:ilvl w:val="0"/>
                <w:numId w:val="5"/>
              </w:numPr>
              <w:tabs>
                <w:tab w:val="left" w:pos="742"/>
              </w:tabs>
              <w:spacing w:line="360" w:lineRule="auto"/>
            </w:pPr>
            <w:r w:rsidRPr="00056E9D">
              <w:rPr>
                <w:u w:val="single"/>
              </w:rPr>
              <w:t>Επίσκεψη</w:t>
            </w:r>
            <w:r>
              <w:t xml:space="preserve"> υπεύθυνων του Προγράμματος ‘ΗΛΙΟΣ’, για ενημέρωση και παιχνίδια ρόλων πάνω σε θέματα εθισμού.</w:t>
            </w:r>
          </w:p>
          <w:p w:rsidR="00D01F06" w:rsidRPr="00C67150" w:rsidRDefault="00D01F06" w:rsidP="009F1540">
            <w:pPr>
              <w:tabs>
                <w:tab w:val="left" w:pos="8820"/>
              </w:tabs>
              <w:spacing w:line="360" w:lineRule="auto"/>
            </w:pPr>
          </w:p>
        </w:tc>
      </w:tr>
    </w:tbl>
    <w:p w:rsidR="00D01F06" w:rsidRPr="00C67150" w:rsidRDefault="00D01F06" w:rsidP="00D01F06">
      <w:pPr>
        <w:spacing w:line="360" w:lineRule="auto"/>
        <w:rPr>
          <w:sz w:val="20"/>
          <w:szCs w:val="20"/>
        </w:rPr>
      </w:pPr>
    </w:p>
    <w:p w:rsidR="003B433A" w:rsidRPr="00C67150" w:rsidRDefault="003B433A" w:rsidP="00D01F06">
      <w:pPr>
        <w:spacing w:line="360" w:lineRule="auto"/>
        <w:ind w:right="-483"/>
        <w:jc w:val="both"/>
      </w:pPr>
    </w:p>
    <w:p w:rsidR="003B433A" w:rsidRPr="00C67150" w:rsidRDefault="003B433A" w:rsidP="00D01F06">
      <w:pPr>
        <w:spacing w:line="360" w:lineRule="auto"/>
        <w:ind w:right="-483"/>
        <w:jc w:val="both"/>
      </w:pPr>
    </w:p>
    <w:p w:rsidR="003B433A" w:rsidRPr="00C67150" w:rsidRDefault="003B433A" w:rsidP="00D01F06">
      <w:pPr>
        <w:spacing w:line="360" w:lineRule="auto"/>
        <w:ind w:right="-483"/>
        <w:jc w:val="both"/>
      </w:pPr>
    </w:p>
    <w:p w:rsidR="003B433A" w:rsidRPr="00C67150" w:rsidRDefault="003B433A" w:rsidP="00D01F06">
      <w:pPr>
        <w:spacing w:line="360" w:lineRule="auto"/>
        <w:ind w:right="-483"/>
        <w:jc w:val="both"/>
      </w:pPr>
    </w:p>
    <w:p w:rsidR="003B433A" w:rsidRPr="00C67150" w:rsidRDefault="003B433A" w:rsidP="00D01F06">
      <w:pPr>
        <w:spacing w:line="360" w:lineRule="auto"/>
        <w:ind w:right="-483"/>
        <w:jc w:val="both"/>
      </w:pPr>
    </w:p>
    <w:p w:rsidR="00D01F06" w:rsidRPr="00C67150" w:rsidRDefault="00D01F06" w:rsidP="00D01F06">
      <w:pPr>
        <w:spacing w:line="360" w:lineRule="auto"/>
        <w:ind w:right="-483"/>
        <w:jc w:val="both"/>
      </w:pPr>
      <w:r w:rsidRPr="00C67150">
        <w:t>Στ. ΕΝΔΕΙΚΤΙΚΗ 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33A" w:rsidRPr="00C67150" w:rsidRDefault="003B433A" w:rsidP="003B433A">
            <w:pPr>
              <w:pStyle w:val="a4"/>
              <w:numPr>
                <w:ilvl w:val="0"/>
                <w:numId w:val="8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 xml:space="preserve">«Στηρίζομαι στα πόδια μου» Εκπαιδευτικό Υλικό Αγωγής Υγείας, Υπουργείο Εθνικής Παιδείας και Θρησκευμάτων – Διεύθυνση Σπουδών Δευτεροβάθμιας Εκπαίδευσης – Γραφείο Αγωγής Υγείας – Εθνικό Ίδρυμα Νεότητας, </w:t>
            </w:r>
            <w:r w:rsidR="007101D2" w:rsidRPr="00C67150">
              <w:rPr>
                <w:sz w:val="22"/>
                <w:szCs w:val="22"/>
              </w:rPr>
              <w:t xml:space="preserve">ΕΠΙΨΥ – ΟΚΑΝΑ, </w:t>
            </w:r>
            <w:r w:rsidRPr="00C67150">
              <w:rPr>
                <w:sz w:val="22"/>
                <w:szCs w:val="22"/>
              </w:rPr>
              <w:t>Αθήνα 1996</w:t>
            </w:r>
            <w:r w:rsidR="007101D2" w:rsidRPr="00C67150">
              <w:rPr>
                <w:sz w:val="22"/>
                <w:szCs w:val="22"/>
              </w:rPr>
              <w:t xml:space="preserve">  </w:t>
            </w:r>
          </w:p>
          <w:p w:rsidR="003B433A" w:rsidRPr="00663C77" w:rsidRDefault="003B433A" w:rsidP="00663C77">
            <w:pPr>
              <w:pStyle w:val="a4"/>
              <w:numPr>
                <w:ilvl w:val="0"/>
                <w:numId w:val="8"/>
              </w:numPr>
              <w:tabs>
                <w:tab w:val="left" w:pos="8820"/>
              </w:tabs>
              <w:spacing w:line="360" w:lineRule="auto"/>
            </w:pPr>
            <w:proofErr w:type="spellStart"/>
            <w:r w:rsidRPr="00C67150">
              <w:rPr>
                <w:sz w:val="22"/>
                <w:szCs w:val="22"/>
              </w:rPr>
              <w:t>Κασαπίδου</w:t>
            </w:r>
            <w:proofErr w:type="spellEnd"/>
            <w:r w:rsidRPr="00C67150">
              <w:rPr>
                <w:sz w:val="22"/>
                <w:szCs w:val="22"/>
              </w:rPr>
              <w:t xml:space="preserve"> Ζ, </w:t>
            </w:r>
            <w:proofErr w:type="spellStart"/>
            <w:r w:rsidRPr="00C67150">
              <w:rPr>
                <w:sz w:val="22"/>
                <w:szCs w:val="22"/>
              </w:rPr>
              <w:t>Μαραγκίδη</w:t>
            </w:r>
            <w:proofErr w:type="spellEnd"/>
            <w:r w:rsidRPr="00C67150">
              <w:rPr>
                <w:sz w:val="22"/>
                <w:szCs w:val="22"/>
              </w:rPr>
              <w:t xml:space="preserve"> Μ.(2000). Συζητήσεις Εφήβων. Διαπροσωπικές Σχέσεις. Επικοινωνία, τετράδιο για τον μαθητή (</w:t>
            </w:r>
            <w:proofErr w:type="spellStart"/>
            <w:r w:rsidRPr="00C67150">
              <w:rPr>
                <w:sz w:val="22"/>
                <w:szCs w:val="22"/>
              </w:rPr>
              <w:t>Επιμ</w:t>
            </w:r>
            <w:proofErr w:type="spellEnd"/>
            <w:r w:rsidRPr="00C67150">
              <w:rPr>
                <w:sz w:val="22"/>
                <w:szCs w:val="22"/>
              </w:rPr>
              <w:t xml:space="preserve">. Γ. </w:t>
            </w:r>
            <w:proofErr w:type="spellStart"/>
            <w:r w:rsidRPr="00C67150">
              <w:rPr>
                <w:sz w:val="22"/>
                <w:szCs w:val="22"/>
              </w:rPr>
              <w:t>Λεκάκης</w:t>
            </w:r>
            <w:proofErr w:type="spellEnd"/>
            <w:r w:rsidRPr="00C67150">
              <w:rPr>
                <w:sz w:val="22"/>
                <w:szCs w:val="22"/>
              </w:rPr>
              <w:t>),. Ε.Π.Ι.Ψ.Υ , Αθήνα, 1-115.</w:t>
            </w:r>
          </w:p>
          <w:p w:rsidR="003B433A" w:rsidRPr="00C67150" w:rsidRDefault="003B433A" w:rsidP="003B433A">
            <w:pPr>
              <w:pStyle w:val="a4"/>
              <w:numPr>
                <w:ilvl w:val="0"/>
                <w:numId w:val="8"/>
              </w:numPr>
              <w:tabs>
                <w:tab w:val="left" w:pos="8820"/>
              </w:tabs>
              <w:spacing w:line="360" w:lineRule="auto"/>
            </w:pPr>
            <w:proofErr w:type="spellStart"/>
            <w:r w:rsidRPr="00C67150">
              <w:rPr>
                <w:sz w:val="22"/>
                <w:szCs w:val="22"/>
              </w:rPr>
              <w:t>Κασαπίδου</w:t>
            </w:r>
            <w:proofErr w:type="spellEnd"/>
            <w:r w:rsidRPr="00C67150">
              <w:rPr>
                <w:sz w:val="22"/>
                <w:szCs w:val="22"/>
              </w:rPr>
              <w:t xml:space="preserve"> Ζ, </w:t>
            </w:r>
            <w:proofErr w:type="spellStart"/>
            <w:r w:rsidRPr="00C67150">
              <w:rPr>
                <w:sz w:val="22"/>
                <w:szCs w:val="22"/>
              </w:rPr>
              <w:t>Μαραγκίδη</w:t>
            </w:r>
            <w:proofErr w:type="spellEnd"/>
            <w:r w:rsidRPr="00C67150">
              <w:rPr>
                <w:sz w:val="22"/>
                <w:szCs w:val="22"/>
              </w:rPr>
              <w:t xml:space="preserve"> Μ.(2000). Συζητήσεις Εφήβων. Ψυχική Υγεία - Διαπροσωπικές Σχέσεις. Βιβλίο για τον καθηγητή (</w:t>
            </w:r>
            <w:proofErr w:type="spellStart"/>
            <w:r w:rsidRPr="00C67150">
              <w:rPr>
                <w:sz w:val="22"/>
                <w:szCs w:val="22"/>
              </w:rPr>
              <w:t>Επιμ</w:t>
            </w:r>
            <w:proofErr w:type="spellEnd"/>
            <w:r w:rsidRPr="00C67150">
              <w:rPr>
                <w:sz w:val="22"/>
                <w:szCs w:val="22"/>
              </w:rPr>
              <w:t xml:space="preserve">. Γ. </w:t>
            </w:r>
            <w:proofErr w:type="spellStart"/>
            <w:r w:rsidRPr="00C67150">
              <w:rPr>
                <w:sz w:val="22"/>
                <w:szCs w:val="22"/>
              </w:rPr>
              <w:t>Λεκάκης</w:t>
            </w:r>
            <w:proofErr w:type="spellEnd"/>
            <w:r w:rsidRPr="00C67150">
              <w:rPr>
                <w:sz w:val="22"/>
                <w:szCs w:val="22"/>
              </w:rPr>
              <w:t xml:space="preserve">), Ε.Π.Ι.Ψ.Υ, Αθήνα 1-206. </w:t>
            </w:r>
          </w:p>
          <w:p w:rsidR="00D01F06" w:rsidRPr="00C67150" w:rsidRDefault="009F1540" w:rsidP="003B433A">
            <w:pPr>
              <w:pStyle w:val="a4"/>
              <w:numPr>
                <w:ilvl w:val="0"/>
                <w:numId w:val="8"/>
              </w:numPr>
              <w:tabs>
                <w:tab w:val="left" w:pos="8820"/>
              </w:tabs>
              <w:spacing w:line="360" w:lineRule="auto"/>
            </w:pPr>
            <w:r w:rsidRPr="00C67150">
              <w:rPr>
                <w:sz w:val="22"/>
                <w:szCs w:val="22"/>
              </w:rPr>
              <w:t>Διαδίκτυο</w:t>
            </w:r>
          </w:p>
          <w:p w:rsidR="009F1540" w:rsidRPr="00C67150" w:rsidRDefault="009F1540" w:rsidP="003B433A">
            <w:pPr>
              <w:pStyle w:val="a4"/>
              <w:tabs>
                <w:tab w:val="left" w:pos="8820"/>
              </w:tabs>
              <w:spacing w:line="360" w:lineRule="auto"/>
            </w:pPr>
          </w:p>
        </w:tc>
      </w:tr>
    </w:tbl>
    <w:p w:rsidR="00D01F06" w:rsidRPr="00C67150" w:rsidRDefault="00D01F06" w:rsidP="00D01F06">
      <w:pPr>
        <w:spacing w:line="360" w:lineRule="auto"/>
        <w:rPr>
          <w:sz w:val="20"/>
          <w:szCs w:val="20"/>
        </w:rPr>
      </w:pPr>
    </w:p>
    <w:p w:rsidR="00D01F06" w:rsidRPr="00C67150" w:rsidRDefault="00D01F06" w:rsidP="00D01F06">
      <w:pPr>
        <w:spacing w:line="360" w:lineRule="auto"/>
        <w:jc w:val="both"/>
      </w:pPr>
      <w:r w:rsidRPr="00C67150">
        <w:lastRenderedPageBreak/>
        <w:t>Ζ. ΣΧΟΛΙΑ ΚΑΙ ΠΡΟΤΑΣΕΙΣ ΤΟΥ ΣΧΟΛΙΚΟΥ ΣΥΜΒΟΥΛΟΥ ΠΑΙΔΑΓΩΓΙΚΗΣ ΕΥΘΥΝΗΣ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01F06" w:rsidRPr="00C67150" w:rsidTr="000E395F">
        <w:trPr>
          <w:trHeight w:val="2268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F06" w:rsidRPr="00C67150" w:rsidRDefault="00D01F06" w:rsidP="000E395F">
            <w:pPr>
              <w:tabs>
                <w:tab w:val="left" w:pos="882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D01F06" w:rsidRPr="00C67150" w:rsidRDefault="00D01F06" w:rsidP="00D01F06">
      <w:pPr>
        <w:spacing w:line="360" w:lineRule="auto"/>
        <w:rPr>
          <w:sz w:val="20"/>
          <w:szCs w:val="20"/>
        </w:rPr>
      </w:pPr>
    </w:p>
    <w:p w:rsidR="00322C6D" w:rsidRPr="00C67150" w:rsidRDefault="00322C6D"/>
    <w:sectPr w:rsidR="00322C6D" w:rsidRPr="00C67150" w:rsidSect="00322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E7"/>
    <w:multiLevelType w:val="hybridMultilevel"/>
    <w:tmpl w:val="5D04F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F15"/>
    <w:multiLevelType w:val="hybridMultilevel"/>
    <w:tmpl w:val="FC4CB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2B6"/>
    <w:multiLevelType w:val="hybridMultilevel"/>
    <w:tmpl w:val="FC4CB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6A3F"/>
    <w:multiLevelType w:val="hybridMultilevel"/>
    <w:tmpl w:val="713EC8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959ED"/>
    <w:multiLevelType w:val="hybridMultilevel"/>
    <w:tmpl w:val="300C87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91B"/>
    <w:multiLevelType w:val="hybridMultilevel"/>
    <w:tmpl w:val="8A60FF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45EC1"/>
    <w:multiLevelType w:val="hybridMultilevel"/>
    <w:tmpl w:val="AA9473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F06"/>
    <w:rsid w:val="00000EE9"/>
    <w:rsid w:val="00056E9D"/>
    <w:rsid w:val="00067EC3"/>
    <w:rsid w:val="000A03D5"/>
    <w:rsid w:val="000B4933"/>
    <w:rsid w:val="000E395F"/>
    <w:rsid w:val="000F3F4E"/>
    <w:rsid w:val="00115D12"/>
    <w:rsid w:val="00126A00"/>
    <w:rsid w:val="00196964"/>
    <w:rsid w:val="001E53EC"/>
    <w:rsid w:val="001F7159"/>
    <w:rsid w:val="00251DBC"/>
    <w:rsid w:val="002C3078"/>
    <w:rsid w:val="00314A58"/>
    <w:rsid w:val="00322C6D"/>
    <w:rsid w:val="00324C5E"/>
    <w:rsid w:val="00361251"/>
    <w:rsid w:val="003962B6"/>
    <w:rsid w:val="003B433A"/>
    <w:rsid w:val="0059797B"/>
    <w:rsid w:val="005E29BE"/>
    <w:rsid w:val="005F581D"/>
    <w:rsid w:val="006359F3"/>
    <w:rsid w:val="006570D7"/>
    <w:rsid w:val="00663C77"/>
    <w:rsid w:val="006E55F2"/>
    <w:rsid w:val="006F64B4"/>
    <w:rsid w:val="007101D2"/>
    <w:rsid w:val="00734D22"/>
    <w:rsid w:val="00781C1C"/>
    <w:rsid w:val="007C3447"/>
    <w:rsid w:val="00876DB1"/>
    <w:rsid w:val="00884A82"/>
    <w:rsid w:val="008C47E6"/>
    <w:rsid w:val="00955F3B"/>
    <w:rsid w:val="009F1540"/>
    <w:rsid w:val="00B26A5A"/>
    <w:rsid w:val="00B55919"/>
    <w:rsid w:val="00B61B19"/>
    <w:rsid w:val="00B851B2"/>
    <w:rsid w:val="00B8570B"/>
    <w:rsid w:val="00B93411"/>
    <w:rsid w:val="00C67150"/>
    <w:rsid w:val="00CE3E11"/>
    <w:rsid w:val="00D01F06"/>
    <w:rsid w:val="00D43812"/>
    <w:rsid w:val="00DB2209"/>
    <w:rsid w:val="00DF4EF7"/>
    <w:rsid w:val="00ED5F16"/>
    <w:rsid w:val="00E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D01F0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0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rsid w:val="00D01F06"/>
    <w:pPr>
      <w:jc w:val="center"/>
    </w:pPr>
    <w:rPr>
      <w:rFonts w:ascii="Arial" w:hAnsi="Arial"/>
      <w:b/>
      <w:szCs w:val="20"/>
      <w:lang w:val="en-GB"/>
    </w:rPr>
  </w:style>
  <w:style w:type="character" w:customStyle="1" w:styleId="Char">
    <w:name w:val="Σώμα κειμένου Char"/>
    <w:basedOn w:val="a0"/>
    <w:link w:val="a3"/>
    <w:rsid w:val="00D01F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a4">
    <w:name w:val="List Paragraph"/>
    <w:basedOn w:val="a"/>
    <w:uiPriority w:val="34"/>
    <w:qFormat/>
    <w:rsid w:val="0063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</dc:creator>
  <cp:keywords/>
  <cp:lastModifiedBy>bill</cp:lastModifiedBy>
  <cp:revision>21</cp:revision>
  <cp:lastPrinted>2013-10-29T21:45:00Z</cp:lastPrinted>
  <dcterms:created xsi:type="dcterms:W3CDTF">2015-02-23T09:44:00Z</dcterms:created>
  <dcterms:modified xsi:type="dcterms:W3CDTF">2015-10-19T18:37:00Z</dcterms:modified>
</cp:coreProperties>
</file>