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34199" w14:textId="77777777" w:rsidR="00301795" w:rsidRPr="00627CFC" w:rsidRDefault="00301795" w:rsidP="00301795">
      <w:pPr>
        <w:jc w:val="center"/>
        <w:rPr>
          <w:rFonts w:ascii="Arial" w:hAnsi="Arial" w:cs="Arial"/>
        </w:rPr>
      </w:pPr>
      <w:r w:rsidRPr="00627CFC">
        <w:rPr>
          <w:rFonts w:ascii="Arial" w:hAnsi="Arial" w:cs="Arial"/>
          <w:noProof/>
        </w:rPr>
        <w:drawing>
          <wp:inline distT="0" distB="0" distL="0" distR="0" wp14:anchorId="525BF73C" wp14:editId="62745748">
            <wp:extent cx="457200" cy="457200"/>
            <wp:effectExtent l="0" t="0" r="0" b="0"/>
            <wp:docPr id="168665786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843F9" w14:textId="77777777" w:rsidR="00301795" w:rsidRPr="00627CFC" w:rsidRDefault="00301795" w:rsidP="00301795">
      <w:pPr>
        <w:widowControl w:val="0"/>
        <w:tabs>
          <w:tab w:val="center" w:pos="2472"/>
        </w:tabs>
        <w:jc w:val="center"/>
        <w:rPr>
          <w:rFonts w:ascii="Arial" w:hAnsi="Arial" w:cs="Arial"/>
          <w:b/>
          <w:bCs/>
          <w:color w:val="000000"/>
        </w:rPr>
      </w:pPr>
      <w:r w:rsidRPr="00627CFC">
        <w:rPr>
          <w:rFonts w:ascii="Arial" w:hAnsi="Arial" w:cs="Arial"/>
          <w:b/>
          <w:bCs/>
          <w:color w:val="000000"/>
        </w:rPr>
        <w:t>ΕΛΛΗΝΙΚΗ   ΔΗΜΟΚΡΑΤΙΑ</w:t>
      </w:r>
    </w:p>
    <w:p w14:paraId="01C4ACE9" w14:textId="77777777" w:rsidR="00301795" w:rsidRPr="00627CFC" w:rsidRDefault="00301795" w:rsidP="00301795">
      <w:pPr>
        <w:widowControl w:val="0"/>
        <w:tabs>
          <w:tab w:val="center" w:pos="2472"/>
        </w:tabs>
        <w:jc w:val="center"/>
        <w:rPr>
          <w:rFonts w:ascii="Arial" w:hAnsi="Arial" w:cs="Arial"/>
          <w:b/>
          <w:bCs/>
          <w:color w:val="000000"/>
        </w:rPr>
      </w:pPr>
      <w:r w:rsidRPr="00627CFC">
        <w:rPr>
          <w:rFonts w:ascii="Arial" w:hAnsi="Arial" w:cs="Arial"/>
          <w:b/>
          <w:bCs/>
          <w:color w:val="000000"/>
        </w:rPr>
        <w:t>ΥΠΟΥΡΓΕΙΟ ΠΑΙΔΕΙΑΣ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627CFC">
        <w:rPr>
          <w:rFonts w:ascii="Arial" w:hAnsi="Arial" w:cs="Arial"/>
          <w:b/>
          <w:bCs/>
          <w:color w:val="000000"/>
        </w:rPr>
        <w:t>ΘΡΗΣΚΕΥΜΑΤΩΝ</w:t>
      </w:r>
    </w:p>
    <w:p w14:paraId="712A0716" w14:textId="77777777" w:rsidR="00301795" w:rsidRPr="00107084" w:rsidRDefault="00301795" w:rsidP="00301795">
      <w:pPr>
        <w:jc w:val="center"/>
        <w:rPr>
          <w:rFonts w:ascii="Arial" w:hAnsi="Arial" w:cs="Arial"/>
          <w:b/>
          <w:bCs/>
        </w:rPr>
      </w:pPr>
      <w:r w:rsidRPr="00107084">
        <w:rPr>
          <w:rFonts w:ascii="Arial" w:hAnsi="Arial" w:cs="Arial"/>
          <w:b/>
          <w:bCs/>
        </w:rPr>
        <w:t>&amp; ΑΘΛΗΤΙΣΜΟΥ</w:t>
      </w:r>
    </w:p>
    <w:p w14:paraId="745EC9C8" w14:textId="77777777" w:rsidR="00301795" w:rsidRPr="00627CFC" w:rsidRDefault="00301795" w:rsidP="00301795">
      <w:pPr>
        <w:jc w:val="center"/>
        <w:rPr>
          <w:rFonts w:ascii="Arial" w:hAnsi="Arial" w:cs="Arial"/>
          <w:b/>
        </w:rPr>
      </w:pPr>
    </w:p>
    <w:p w14:paraId="736FF90F" w14:textId="77777777" w:rsidR="00301795" w:rsidRPr="00627CFC" w:rsidRDefault="00301795" w:rsidP="00301795">
      <w:pPr>
        <w:widowControl w:val="0"/>
        <w:tabs>
          <w:tab w:val="center" w:pos="2472"/>
        </w:tabs>
        <w:jc w:val="center"/>
        <w:rPr>
          <w:rFonts w:ascii="Arial" w:hAnsi="Arial" w:cs="Arial"/>
          <w:b/>
          <w:bCs/>
          <w:color w:val="000000"/>
        </w:rPr>
      </w:pPr>
      <w:r w:rsidRPr="00627CFC">
        <w:rPr>
          <w:rFonts w:ascii="Arial" w:hAnsi="Arial" w:cs="Arial"/>
          <w:b/>
          <w:bCs/>
          <w:color w:val="000000"/>
        </w:rPr>
        <w:t>ΠΕΡΙΦ/ΚΗ  Δ/ΝΣΗ  Α/ΘΜΙΑΣ &amp;  Β/ΘΜΙΑΣ ΕΚΠ/ΣΗΣ ΑΤΤΙΚΗΣ</w:t>
      </w:r>
    </w:p>
    <w:p w14:paraId="29B2BAF2" w14:textId="77777777" w:rsidR="00301795" w:rsidRPr="00301795" w:rsidRDefault="00301795" w:rsidP="00301795">
      <w:pPr>
        <w:widowControl w:val="0"/>
        <w:tabs>
          <w:tab w:val="center" w:pos="2472"/>
          <w:tab w:val="left" w:pos="5345"/>
        </w:tabs>
        <w:jc w:val="center"/>
        <w:rPr>
          <w:rFonts w:ascii="Arial" w:hAnsi="Arial" w:cs="Arial"/>
          <w:b/>
          <w:bCs/>
          <w:color w:val="000000"/>
          <w:spacing w:val="4"/>
        </w:rPr>
      </w:pPr>
      <w:r w:rsidRPr="00627CFC">
        <w:rPr>
          <w:rFonts w:ascii="Arial" w:hAnsi="Arial" w:cs="Arial"/>
          <w:b/>
          <w:bCs/>
          <w:color w:val="000000"/>
          <w:spacing w:val="4"/>
        </w:rPr>
        <w:t>ΔΙΕΥΘΥΝΣΗ Π.Ε.  Γ΄ ΑΘΗΝΑΣ</w:t>
      </w:r>
    </w:p>
    <w:p w14:paraId="3D3A4DAF" w14:textId="77777777" w:rsidR="00301795" w:rsidRPr="00107084" w:rsidRDefault="00301795" w:rsidP="00301795">
      <w:pPr>
        <w:widowControl w:val="0"/>
        <w:tabs>
          <w:tab w:val="center" w:pos="2472"/>
          <w:tab w:val="left" w:pos="5345"/>
        </w:tabs>
        <w:jc w:val="center"/>
        <w:rPr>
          <w:rFonts w:ascii="Arial Narrow" w:hAnsi="Arial Narrow" w:cs="Arial"/>
          <w:b/>
          <w:bCs/>
          <w:color w:val="000000"/>
          <w:spacing w:val="4"/>
          <w:sz w:val="12"/>
          <w:szCs w:val="18"/>
        </w:rPr>
      </w:pPr>
      <w:r>
        <w:rPr>
          <w:rFonts w:ascii="Arial" w:hAnsi="Arial" w:cs="Arial"/>
          <w:b/>
          <w:bCs/>
          <w:color w:val="000000"/>
          <w:spacing w:val="4"/>
        </w:rPr>
        <w:t>5</w:t>
      </w:r>
      <w:r w:rsidRPr="00107084">
        <w:rPr>
          <w:rFonts w:ascii="Arial" w:hAnsi="Arial" w:cs="Arial"/>
          <w:b/>
          <w:bCs/>
          <w:color w:val="000000"/>
          <w:spacing w:val="4"/>
          <w:vertAlign w:val="superscript"/>
        </w:rPr>
        <w:t>ο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 w:rsidRPr="00301795">
        <w:rPr>
          <w:rFonts w:ascii="Arial" w:hAnsi="Arial" w:cs="Arial"/>
          <w:b/>
          <w:bCs/>
          <w:color w:val="000000"/>
          <w:spacing w:val="4"/>
        </w:rPr>
        <w:t xml:space="preserve"> </w:t>
      </w:r>
      <w:r w:rsidRPr="00627CFC">
        <w:rPr>
          <w:rFonts w:ascii="Arial" w:hAnsi="Arial" w:cs="Arial"/>
          <w:b/>
          <w:bCs/>
          <w:color w:val="000000"/>
          <w:spacing w:val="4"/>
        </w:rPr>
        <w:t>Δημοτικό Σχολείο</w:t>
      </w:r>
      <w:bookmarkStart w:id="0" w:name="_Hlk147054217"/>
      <w:r w:rsidRPr="00627CFC"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</w:rPr>
        <w:t>Χαϊδαρίου</w:t>
      </w:r>
      <w:bookmarkEnd w:id="0"/>
    </w:p>
    <w:p w14:paraId="0D9EA5F5" w14:textId="77777777" w:rsidR="00844192" w:rsidRDefault="00844192" w:rsidP="00844192"/>
    <w:p w14:paraId="3D6BD826" w14:textId="77777777" w:rsidR="00844192" w:rsidRDefault="00844192" w:rsidP="00844192"/>
    <w:p w14:paraId="3FF2137E" w14:textId="1A515663" w:rsidR="004B2BA8" w:rsidRPr="00301795" w:rsidRDefault="00844192" w:rsidP="00844192">
      <w:pPr>
        <w:rPr>
          <w:sz w:val="28"/>
          <w:szCs w:val="28"/>
        </w:rPr>
      </w:pPr>
      <w:r w:rsidRPr="00301795">
        <w:rPr>
          <w:sz w:val="24"/>
          <w:szCs w:val="24"/>
        </w:rPr>
        <w:t xml:space="preserve"> </w:t>
      </w:r>
      <w:r w:rsidRPr="00301795">
        <w:rPr>
          <w:b/>
          <w:bCs/>
          <w:sz w:val="28"/>
          <w:szCs w:val="28"/>
        </w:rPr>
        <w:t xml:space="preserve">ΘΕΜΑ: </w:t>
      </w:r>
      <w:r w:rsidRPr="00301795">
        <w:rPr>
          <w:sz w:val="28"/>
          <w:szCs w:val="28"/>
        </w:rPr>
        <w:t>Διαδικασία εισαγωγής των μαθητών στην Α΄ τάξη Γυμνασίου των Καλλιτεχνικών Σχολείων για το σχολικό έτος 2024-2025</w:t>
      </w:r>
    </w:p>
    <w:p w14:paraId="363BECDE" w14:textId="77777777" w:rsidR="00844192" w:rsidRPr="00301795" w:rsidRDefault="00844192" w:rsidP="00844192">
      <w:pPr>
        <w:pStyle w:val="Default"/>
        <w:rPr>
          <w:sz w:val="26"/>
          <w:szCs w:val="26"/>
        </w:rPr>
      </w:pPr>
    </w:p>
    <w:p w14:paraId="44A8C5EC" w14:textId="77777777" w:rsidR="00301795" w:rsidRDefault="00844192" w:rsidP="00844192">
      <w:pPr>
        <w:rPr>
          <w:sz w:val="26"/>
          <w:szCs w:val="26"/>
        </w:rPr>
      </w:pPr>
      <w:r w:rsidRPr="00301795">
        <w:rPr>
          <w:sz w:val="26"/>
          <w:szCs w:val="26"/>
        </w:rPr>
        <w:t xml:space="preserve"> Λαμβάνοντας υπόψη την με </w:t>
      </w:r>
      <w:proofErr w:type="spellStart"/>
      <w:r w:rsidRPr="00301795">
        <w:rPr>
          <w:sz w:val="26"/>
          <w:szCs w:val="26"/>
        </w:rPr>
        <w:t>αρ</w:t>
      </w:r>
      <w:proofErr w:type="spellEnd"/>
      <w:r w:rsidRPr="00301795">
        <w:rPr>
          <w:sz w:val="26"/>
          <w:szCs w:val="26"/>
        </w:rPr>
        <w:t xml:space="preserve">. </w:t>
      </w:r>
      <w:proofErr w:type="spellStart"/>
      <w:r w:rsidRPr="00301795">
        <w:rPr>
          <w:sz w:val="26"/>
          <w:szCs w:val="26"/>
        </w:rPr>
        <w:t>πρωτ</w:t>
      </w:r>
      <w:proofErr w:type="spellEnd"/>
      <w:r w:rsidRPr="00301795">
        <w:rPr>
          <w:sz w:val="26"/>
          <w:szCs w:val="26"/>
        </w:rPr>
        <w:t>. 21320/Δ2/24-02-2021 Υ.Α. «Λειτουργία Καλλιτεχνικών Σχολείων» (Β΄ 886) διόρθωση σφάλματος ΦΕΚ Β΄ 1065/19-03-2021 σας ενημερώνουμε ότι</w:t>
      </w:r>
      <w:r w:rsidR="00301795">
        <w:rPr>
          <w:sz w:val="26"/>
          <w:szCs w:val="26"/>
        </w:rPr>
        <w:t>:</w:t>
      </w:r>
    </w:p>
    <w:p w14:paraId="3357CF37" w14:textId="62EDDC5F" w:rsidR="00844192" w:rsidRPr="00301795" w:rsidRDefault="00844192" w:rsidP="00301795">
      <w:pPr>
        <w:pStyle w:val="a6"/>
        <w:numPr>
          <w:ilvl w:val="0"/>
          <w:numId w:val="1"/>
        </w:numPr>
        <w:rPr>
          <w:sz w:val="26"/>
          <w:szCs w:val="26"/>
        </w:rPr>
      </w:pPr>
      <w:r w:rsidRPr="00301795">
        <w:rPr>
          <w:sz w:val="26"/>
          <w:szCs w:val="26"/>
        </w:rPr>
        <w:t xml:space="preserve"> </w:t>
      </w:r>
      <w:r w:rsidR="00301795">
        <w:rPr>
          <w:sz w:val="26"/>
          <w:szCs w:val="26"/>
        </w:rPr>
        <w:t>Σ</w:t>
      </w:r>
      <w:r w:rsidRPr="00301795">
        <w:rPr>
          <w:sz w:val="26"/>
          <w:szCs w:val="26"/>
        </w:rPr>
        <w:t xml:space="preserve">την </w:t>
      </w:r>
      <w:r w:rsidRPr="00301795">
        <w:rPr>
          <w:b/>
          <w:bCs/>
          <w:sz w:val="26"/>
          <w:szCs w:val="26"/>
        </w:rPr>
        <w:t>Α΄ τάξη των Καλλιτεχνικών Σχολείων (Γυμνασίων</w:t>
      </w:r>
      <w:r w:rsidRPr="00301795">
        <w:rPr>
          <w:sz w:val="26"/>
          <w:szCs w:val="26"/>
        </w:rPr>
        <w:t>) εγγράφονται μαθητές απόφοιτοι Δημοτικών Σχολείων, εφόσον επιτύχουν σε εξετάσεις που διενεργούνται για την επιλογή μαθητών που θα φοιτήσουν στην Α΄ τάξη των Καλλιτεχνικών Σχολείων (Γυμνασίων). Στα Καλλιτεχνικά Σχολεία λειτουργούν τρεις κατευθύνσεις: α) Εικαστικών Τεχνών β) Θεάτρου-Κινηματογράφου γ) Χορού.</w:t>
      </w:r>
    </w:p>
    <w:p w14:paraId="7DB65EDA" w14:textId="77777777" w:rsidR="00301795" w:rsidRDefault="00844192" w:rsidP="00301795">
      <w:pPr>
        <w:pStyle w:val="a6"/>
        <w:numPr>
          <w:ilvl w:val="0"/>
          <w:numId w:val="1"/>
        </w:numPr>
        <w:rPr>
          <w:sz w:val="26"/>
          <w:szCs w:val="26"/>
        </w:rPr>
      </w:pPr>
      <w:r w:rsidRPr="00301795">
        <w:rPr>
          <w:sz w:val="26"/>
          <w:szCs w:val="26"/>
        </w:rPr>
        <w:t>Γ</w:t>
      </w:r>
      <w:r w:rsidRPr="00301795">
        <w:rPr>
          <w:sz w:val="26"/>
          <w:szCs w:val="26"/>
        </w:rPr>
        <w:t xml:space="preserve">ια την εισαγωγή μαθητών στα Καλλιτεχνικά Σχολεία για το σχολικό έτος 2024-2025, οι γονείς/κηδεμόνες των υποψηφίων μαθητών/τριών </w:t>
      </w:r>
      <w:r w:rsidRPr="00301795">
        <w:rPr>
          <w:b/>
          <w:bCs/>
          <w:sz w:val="26"/>
          <w:szCs w:val="26"/>
        </w:rPr>
        <w:t xml:space="preserve">από τις 13 Μαΐου έως τις 31 Μαΐου 2024 και ώρα 14:00 </w:t>
      </w:r>
      <w:r w:rsidRPr="00301795">
        <w:rPr>
          <w:sz w:val="26"/>
          <w:szCs w:val="26"/>
        </w:rPr>
        <w:t xml:space="preserve">υποβάλλουν </w:t>
      </w:r>
      <w:r w:rsidRPr="00301795">
        <w:rPr>
          <w:b/>
          <w:bCs/>
          <w:sz w:val="26"/>
          <w:szCs w:val="26"/>
          <w:u w:val="double"/>
        </w:rPr>
        <w:t>από κοινού</w:t>
      </w:r>
      <w:r w:rsidRPr="00301795">
        <w:rPr>
          <w:b/>
          <w:bCs/>
          <w:sz w:val="26"/>
          <w:szCs w:val="26"/>
        </w:rPr>
        <w:t xml:space="preserve"> ηλεκτρονικά ή με οποιοδήποτε άλλο πρόσφορο τρόπο </w:t>
      </w:r>
      <w:r w:rsidRPr="00301795">
        <w:rPr>
          <w:sz w:val="26"/>
          <w:szCs w:val="26"/>
        </w:rPr>
        <w:t xml:space="preserve">αίτηση συμμετοχής στη διαδικασία επιλογής (στην οποία δύναται να δηλώσουν μέχρι δύο κατευθύνσεις) </w:t>
      </w:r>
      <w:r w:rsidRPr="00301795">
        <w:rPr>
          <w:b/>
          <w:bCs/>
          <w:sz w:val="26"/>
          <w:szCs w:val="26"/>
        </w:rPr>
        <w:t xml:space="preserve">μόνο στο Καλλιτεχνικό Σχολείο </w:t>
      </w:r>
      <w:r w:rsidRPr="00301795">
        <w:rPr>
          <w:sz w:val="26"/>
          <w:szCs w:val="26"/>
        </w:rPr>
        <w:t xml:space="preserve">της περιοχής όπου κατοικεί ο/η υποψήφιος/α. </w:t>
      </w:r>
    </w:p>
    <w:p w14:paraId="662EC578" w14:textId="2C8ECF60" w:rsidR="00844192" w:rsidRPr="00301795" w:rsidRDefault="00844192" w:rsidP="00301795">
      <w:pPr>
        <w:pStyle w:val="a6"/>
        <w:numPr>
          <w:ilvl w:val="0"/>
          <w:numId w:val="1"/>
        </w:numPr>
        <w:rPr>
          <w:sz w:val="26"/>
          <w:szCs w:val="26"/>
        </w:rPr>
      </w:pPr>
      <w:r w:rsidRPr="00301795">
        <w:rPr>
          <w:sz w:val="26"/>
          <w:szCs w:val="26"/>
        </w:rPr>
        <w:t>Οι γονείς/κηδεμόνες των υποψηφίων μαθητών/τριών των Καλλιτεχνικών Σχολείων Αττικής μαζί με την αίτηση στο Καλλιτεχνικό Σχολείο οφείλουν να αποστείλουν λογαριασμό κοινής ωφέλειας (ύδρευσης ή ρεύματος ή τηλεφώνου) ή άλλο πρόσφορο αποδεικτικό μέσο από το οποίο να αποδεικνύεται ρητώς η διεύθυνση της μονίμου κατοικίας του υποψηφίου.</w:t>
      </w:r>
    </w:p>
    <w:p w14:paraId="08912C70" w14:textId="4599F62E" w:rsidR="00301795" w:rsidRDefault="00301795" w:rsidP="00301795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Βλεπ</w:t>
      </w:r>
      <w:proofErr w:type="spellEnd"/>
      <w:r>
        <w:rPr>
          <w:sz w:val="26"/>
          <w:szCs w:val="26"/>
        </w:rPr>
        <w:t>. Σχετική εγκύκλιο:</w:t>
      </w:r>
    </w:p>
    <w:p w14:paraId="06EF5EAA" w14:textId="2E3B32E1" w:rsidR="00301795" w:rsidRDefault="00301795" w:rsidP="00301795">
      <w:pPr>
        <w:jc w:val="center"/>
        <w:rPr>
          <w:sz w:val="26"/>
          <w:szCs w:val="26"/>
        </w:rPr>
      </w:pPr>
      <w:hyperlink r:id="rId6" w:history="1">
        <w:r w:rsidRPr="00301795">
          <w:rPr>
            <w:rStyle w:val="-"/>
            <w:sz w:val="26"/>
            <w:szCs w:val="26"/>
          </w:rPr>
          <w:t>Εισαγωγή σε καλ</w:t>
        </w:r>
        <w:r w:rsidRPr="00301795">
          <w:rPr>
            <w:rStyle w:val="-"/>
            <w:sz w:val="26"/>
            <w:szCs w:val="26"/>
          </w:rPr>
          <w:t>λ</w:t>
        </w:r>
        <w:r w:rsidRPr="00301795">
          <w:rPr>
            <w:rStyle w:val="-"/>
            <w:sz w:val="26"/>
            <w:szCs w:val="26"/>
          </w:rPr>
          <w:t>ιτεχνικά Γυμνάσια</w:t>
        </w:r>
      </w:hyperlink>
    </w:p>
    <w:p w14:paraId="7A7F9E53" w14:textId="47D0F393" w:rsidR="00844192" w:rsidRPr="00301795" w:rsidRDefault="00844192" w:rsidP="00301795">
      <w:pPr>
        <w:pStyle w:val="Default"/>
        <w:numPr>
          <w:ilvl w:val="0"/>
          <w:numId w:val="1"/>
        </w:numPr>
        <w:rPr>
          <w:sz w:val="26"/>
          <w:szCs w:val="26"/>
        </w:rPr>
      </w:pPr>
      <w:r w:rsidRPr="00301795">
        <w:rPr>
          <w:sz w:val="26"/>
          <w:szCs w:val="26"/>
        </w:rPr>
        <w:t xml:space="preserve">Για την συμμετοχή στις εξετάσεις με κατεύθυνση τον χορό οι γονείς/κηδεμόνες πέραν της αίτησης συμμετοχής αποστέλλουν Ιατρικές Βεβαιώσεις υγείας και καλής φυσικής/ορθοπεδικής κατάστασης από Παθολόγο/Παιδίατρο και από Ορθοπεδικό γιατρό αντίστοιχα. </w:t>
      </w:r>
    </w:p>
    <w:p w14:paraId="3F074FA0" w14:textId="292DD814" w:rsidR="00844192" w:rsidRPr="00301795" w:rsidRDefault="00844192" w:rsidP="00844192">
      <w:pPr>
        <w:rPr>
          <w:b/>
          <w:bCs/>
          <w:sz w:val="26"/>
          <w:szCs w:val="26"/>
        </w:rPr>
      </w:pPr>
      <w:r w:rsidRPr="00301795">
        <w:rPr>
          <w:b/>
          <w:bCs/>
          <w:sz w:val="26"/>
          <w:szCs w:val="26"/>
        </w:rPr>
        <w:t>Συνεπώς, οι γονείς/κηδεμόνες υποχρεούνται να αποστείλουν ηλεκτρονικά (με ηλεκτρονικό ταχυδρομείο) ή με κάθε άλλο πρόσφορο τρόπο στο Καλλιτεχνικό Σχολείο πέραν της αίτησης συμμετοχής στις εν θέματι εξετάσεις και τα κάτωθι έγγραφα:</w:t>
      </w:r>
    </w:p>
    <w:p w14:paraId="338974BE" w14:textId="77777777" w:rsidR="00844192" w:rsidRPr="00301795" w:rsidRDefault="00844192" w:rsidP="00844192">
      <w:pPr>
        <w:pStyle w:val="Default"/>
        <w:rPr>
          <w:sz w:val="26"/>
          <w:szCs w:val="26"/>
        </w:rPr>
      </w:pPr>
      <w:r w:rsidRPr="00301795">
        <w:rPr>
          <w:b/>
          <w:bCs/>
          <w:sz w:val="26"/>
          <w:szCs w:val="26"/>
        </w:rPr>
        <w:t>1)</w:t>
      </w:r>
      <w:r w:rsidRPr="00301795">
        <w:rPr>
          <w:sz w:val="26"/>
          <w:szCs w:val="26"/>
        </w:rPr>
        <w:t xml:space="preserve"> λογαριασμό κοινής ωφέλειας (ύδρευσης ή ρεύματος ή τηλεφώνου) ή άλλο πρόσφορο αποδεικτικό μέσο από το οποίο να αποδεικνύεται ρητώς η διεύθυνση της μονίμου κατοικίας του υποψηφίου </w:t>
      </w:r>
    </w:p>
    <w:p w14:paraId="3B506B79" w14:textId="77777777" w:rsidR="00844192" w:rsidRPr="00301795" w:rsidRDefault="00844192" w:rsidP="00844192">
      <w:pPr>
        <w:pStyle w:val="Default"/>
        <w:rPr>
          <w:sz w:val="26"/>
          <w:szCs w:val="26"/>
        </w:rPr>
      </w:pPr>
      <w:r w:rsidRPr="00301795">
        <w:rPr>
          <w:b/>
          <w:bCs/>
          <w:sz w:val="26"/>
          <w:szCs w:val="26"/>
        </w:rPr>
        <w:t>2)</w:t>
      </w:r>
      <w:r w:rsidRPr="00301795">
        <w:rPr>
          <w:sz w:val="26"/>
          <w:szCs w:val="26"/>
        </w:rPr>
        <w:t xml:space="preserve"> αντίγραφο ταυτότητας γονέων/κηδεμόνων ή αντίγραφο ταυτότητας γονέα/κηδεμόνα </w:t>
      </w:r>
    </w:p>
    <w:p w14:paraId="1737E19E" w14:textId="77777777" w:rsidR="00844192" w:rsidRPr="00301795" w:rsidRDefault="00844192" w:rsidP="00844192">
      <w:pPr>
        <w:pStyle w:val="Default"/>
        <w:rPr>
          <w:sz w:val="26"/>
          <w:szCs w:val="26"/>
        </w:rPr>
      </w:pPr>
      <w:r w:rsidRPr="00301795">
        <w:rPr>
          <w:b/>
          <w:bCs/>
          <w:sz w:val="26"/>
          <w:szCs w:val="26"/>
        </w:rPr>
        <w:t>3)</w:t>
      </w:r>
      <w:r w:rsidRPr="00301795">
        <w:rPr>
          <w:sz w:val="26"/>
          <w:szCs w:val="26"/>
        </w:rPr>
        <w:t xml:space="preserve"> για την κατεύθυνση του χορού: i. Ιατρική Βεβαίωση Παθολόγου ή Παιδιάτρου, </w:t>
      </w:r>
      <w:proofErr w:type="spellStart"/>
      <w:r w:rsidRPr="00301795">
        <w:rPr>
          <w:sz w:val="26"/>
          <w:szCs w:val="26"/>
        </w:rPr>
        <w:t>ii</w:t>
      </w:r>
      <w:proofErr w:type="spellEnd"/>
      <w:r w:rsidRPr="00301795">
        <w:rPr>
          <w:sz w:val="26"/>
          <w:szCs w:val="26"/>
        </w:rPr>
        <w:t xml:space="preserve">. Ιατρική Βεβαίωση Ορθοπεδικού </w:t>
      </w:r>
    </w:p>
    <w:p w14:paraId="55D72A03" w14:textId="77777777" w:rsidR="00844192" w:rsidRPr="00301795" w:rsidRDefault="00844192" w:rsidP="00844192">
      <w:pPr>
        <w:pStyle w:val="Default"/>
        <w:rPr>
          <w:sz w:val="26"/>
          <w:szCs w:val="26"/>
        </w:rPr>
      </w:pPr>
      <w:r w:rsidRPr="00301795">
        <w:rPr>
          <w:b/>
          <w:bCs/>
          <w:sz w:val="26"/>
          <w:szCs w:val="26"/>
        </w:rPr>
        <w:t>4</w:t>
      </w:r>
      <w:r w:rsidRPr="00301795">
        <w:rPr>
          <w:sz w:val="26"/>
          <w:szCs w:val="26"/>
        </w:rPr>
        <w:t>) βεβαίωση σύμφωνα με τα άρθρα 53 και 54 του ν.4823/2021 (Α’ 136) (σε περίπτωση που ο μαθητής/-</w:t>
      </w:r>
      <w:proofErr w:type="spellStart"/>
      <w:r w:rsidRPr="00301795">
        <w:rPr>
          <w:sz w:val="26"/>
          <w:szCs w:val="26"/>
        </w:rPr>
        <w:t>τρια</w:t>
      </w:r>
      <w:proofErr w:type="spellEnd"/>
      <w:r w:rsidRPr="00301795">
        <w:rPr>
          <w:sz w:val="26"/>
          <w:szCs w:val="26"/>
        </w:rPr>
        <w:t xml:space="preserve"> δικαιούται να εξεταστεί προφορικά) </w:t>
      </w:r>
    </w:p>
    <w:p w14:paraId="3A739719" w14:textId="77777777" w:rsidR="00844192" w:rsidRPr="00301795" w:rsidRDefault="00844192" w:rsidP="00844192">
      <w:pPr>
        <w:pStyle w:val="Default"/>
        <w:rPr>
          <w:sz w:val="26"/>
          <w:szCs w:val="26"/>
        </w:rPr>
      </w:pPr>
      <w:r w:rsidRPr="00301795">
        <w:rPr>
          <w:b/>
          <w:bCs/>
          <w:sz w:val="26"/>
          <w:szCs w:val="26"/>
        </w:rPr>
        <w:t>5)</w:t>
      </w:r>
      <w:r w:rsidRPr="00301795">
        <w:rPr>
          <w:sz w:val="26"/>
          <w:szCs w:val="26"/>
        </w:rPr>
        <w:t xml:space="preserve"> δικαστική απόφαση (προσωρινή διαταγή, απόφαση ασφαλιστικών μέτρων, οριστική δικαστική απόφαση) αν και εφόσον δεν υφίσταται συναίνεση των δύο γονέων/κηδεμόνων. Δύναται να </w:t>
      </w:r>
    </w:p>
    <w:p w14:paraId="4EAA79C2" w14:textId="0924C3B3" w:rsidR="00844192" w:rsidRPr="00301795" w:rsidRDefault="00844192" w:rsidP="00844192">
      <w:pPr>
        <w:rPr>
          <w:sz w:val="26"/>
          <w:szCs w:val="26"/>
        </w:rPr>
      </w:pPr>
      <w:r w:rsidRPr="00301795">
        <w:rPr>
          <w:sz w:val="26"/>
          <w:szCs w:val="26"/>
        </w:rPr>
        <w:t>προσκομισθεί επίσης και πιστοποιητικό περί μη άσκησης ένδικων μέσων, προκειμένου να βεβαιωθεί ότι επήλθε το αμετάκλητο της δικαστικής απόφασης μέχρι και τις 16.09.2021</w:t>
      </w:r>
      <w:r w:rsidR="00301795">
        <w:rPr>
          <w:sz w:val="26"/>
          <w:szCs w:val="26"/>
        </w:rPr>
        <w:t>.</w:t>
      </w:r>
    </w:p>
    <w:p w14:paraId="1B295FED" w14:textId="6674A849" w:rsidR="00844192" w:rsidRPr="00301795" w:rsidRDefault="00844192" w:rsidP="00844192">
      <w:pPr>
        <w:rPr>
          <w:sz w:val="26"/>
          <w:szCs w:val="26"/>
        </w:rPr>
      </w:pPr>
      <w:r w:rsidRPr="00301795">
        <w:rPr>
          <w:b/>
          <w:bCs/>
          <w:sz w:val="26"/>
          <w:szCs w:val="26"/>
        </w:rPr>
        <w:t xml:space="preserve">Για περισσότερες πληροφορίες σχετικά με την ηλεκτρονική υποβολή της αίτησης οι ενδιαφερόμενοι </w:t>
      </w:r>
      <w:r w:rsidRPr="00301795">
        <w:rPr>
          <w:sz w:val="26"/>
          <w:szCs w:val="26"/>
        </w:rPr>
        <w:t xml:space="preserve">γονείς/κηδεμόνες δύνανται να απευθύνονται </w:t>
      </w:r>
      <w:r w:rsidRPr="00301795">
        <w:rPr>
          <w:b/>
          <w:bCs/>
          <w:sz w:val="26"/>
          <w:szCs w:val="26"/>
        </w:rPr>
        <w:t xml:space="preserve">τηλεφωνικά ή μέσω ηλεκτρονικού ταχυδρομείου </w:t>
      </w:r>
      <w:r w:rsidRPr="00301795">
        <w:rPr>
          <w:sz w:val="26"/>
          <w:szCs w:val="26"/>
        </w:rPr>
        <w:t xml:space="preserve">στο </w:t>
      </w:r>
      <w:r w:rsidRPr="00301795">
        <w:rPr>
          <w:b/>
          <w:bCs/>
          <w:sz w:val="26"/>
          <w:szCs w:val="26"/>
        </w:rPr>
        <w:t>Καλλιτεχνικό Σχολείο</w:t>
      </w:r>
      <w:r w:rsidRPr="00301795">
        <w:rPr>
          <w:sz w:val="26"/>
          <w:szCs w:val="26"/>
        </w:rPr>
        <w:t>, όπου υπέβαλαν την αίτησή τους.</w:t>
      </w:r>
    </w:p>
    <w:p w14:paraId="64E1FF03" w14:textId="42D8E955" w:rsidR="00844192" w:rsidRDefault="00301795" w:rsidP="00844192">
      <w:pPr>
        <w:rPr>
          <w:sz w:val="26"/>
          <w:szCs w:val="26"/>
        </w:rPr>
      </w:pPr>
      <w:r w:rsidRPr="007369C0">
        <w:rPr>
          <w:b/>
          <w:bCs/>
          <w:sz w:val="26"/>
          <w:szCs w:val="26"/>
        </w:rPr>
        <w:t>Τα Καλλιτεχνικά Σχολεία</w:t>
      </w:r>
      <w:r w:rsidRPr="00301795">
        <w:rPr>
          <w:sz w:val="26"/>
          <w:szCs w:val="26"/>
        </w:rPr>
        <w:t>, αφού καταρτίσουν το πρόγραμμα των εξετάσεων, ενημερώνουν με κάθε πρόσφορο τρόπο όλους τους/τις υποψήφιους/</w:t>
      </w:r>
      <w:proofErr w:type="spellStart"/>
      <w:r w:rsidRPr="00301795">
        <w:rPr>
          <w:sz w:val="26"/>
          <w:szCs w:val="26"/>
        </w:rPr>
        <w:t>ες</w:t>
      </w:r>
      <w:proofErr w:type="spellEnd"/>
      <w:r w:rsidRPr="00301795">
        <w:rPr>
          <w:sz w:val="26"/>
          <w:szCs w:val="26"/>
        </w:rPr>
        <w:t>.</w:t>
      </w:r>
    </w:p>
    <w:p w14:paraId="39113C3D" w14:textId="77777777" w:rsidR="007369C0" w:rsidRPr="00301795" w:rsidRDefault="007369C0" w:rsidP="00844192">
      <w:pPr>
        <w:rPr>
          <w:sz w:val="26"/>
          <w:szCs w:val="26"/>
        </w:rPr>
      </w:pPr>
    </w:p>
    <w:sectPr w:rsidR="007369C0" w:rsidRPr="003017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A7856"/>
    <w:multiLevelType w:val="hybridMultilevel"/>
    <w:tmpl w:val="DF00A3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73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92"/>
    <w:rsid w:val="00301795"/>
    <w:rsid w:val="004B2BA8"/>
    <w:rsid w:val="007369C0"/>
    <w:rsid w:val="00844192"/>
    <w:rsid w:val="0091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5663"/>
  <w15:chartTrackingRefBased/>
  <w15:docId w15:val="{4ECDA86B-9F90-4175-B882-DC2071CC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44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4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41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4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41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44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4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4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4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44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44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441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4419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4419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4419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4419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4419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441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44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44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44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44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44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441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4419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4419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44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4419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4419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441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-">
    <w:name w:val="Hyperlink"/>
    <w:basedOn w:val="a0"/>
    <w:uiPriority w:val="99"/>
    <w:unhideWhenUsed/>
    <w:rsid w:val="0084419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44192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017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du.gov.gr/publications/docs2020/45270_%CE%95%CE%99%CE%A3%CE%91%CE%93%CE%A9%CE%93%CE%97_%CE%9C%CE%91%CE%98%CE%97%CE%A4%CE%A9%CE%9D_%CE%91_%CE%A4%CE%91%CE%9E%CE%97_%CE%93%CE%A5%CE%9C%CE%9D%CE%91%CE%A3%CE%99%CE%9F%CE%A5_%CE%9A%CE%91%CE%9B%CE%9B%CE%99%CE%A4%CE%95%CE%A7%CE%9D%CE%99%CE%9A%CE%A9%CE%9D_%CE%A3%CE%A7%CE%9F%CE%9B%CE%95%CE%99%CE%A9%CE%9D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MORAITI</dc:creator>
  <cp:keywords/>
  <dc:description/>
  <cp:lastModifiedBy>KYRIAKI MORAITI</cp:lastModifiedBy>
  <cp:revision>1</cp:revision>
  <dcterms:created xsi:type="dcterms:W3CDTF">2024-05-12T11:56:00Z</dcterms:created>
  <dcterms:modified xsi:type="dcterms:W3CDTF">2024-05-12T12:17:00Z</dcterms:modified>
</cp:coreProperties>
</file>