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278" w:rsidRDefault="00D26422" w:rsidP="00D26422">
      <w:pPr>
        <w:jc w:val="center"/>
        <w:rPr>
          <w:b/>
        </w:rPr>
      </w:pPr>
      <w:r w:rsidRPr="00D26422">
        <w:rPr>
          <w:b/>
        </w:rPr>
        <w:t>Η ΠΑΡΑΓΡΑΦΟΣ</w:t>
      </w:r>
    </w:p>
    <w:p w:rsidR="00D26422" w:rsidRDefault="00D26422" w:rsidP="00D26422">
      <w:pPr>
        <w:jc w:val="both"/>
      </w:pPr>
      <w:r>
        <w:t xml:space="preserve">  </w:t>
      </w:r>
      <w:r w:rsidRPr="00D26422">
        <w:t>Η</w:t>
      </w:r>
      <w:r w:rsidRPr="00D26422">
        <w:rPr>
          <w:b/>
        </w:rPr>
        <w:t xml:space="preserve"> </w:t>
      </w:r>
      <w:r w:rsidRPr="00D26422">
        <w:t>παράγραφος δεν είναι παρά μια μικρογραφία του κειμένου, το οποίο απλά είναι ένα σύνολο παραγράφων. Όπως το κείμενο έχει πρόλογο, κύριο μέρος και επίλογο, έτσι και η παράγραφος έχει αντίστοιχα τη θεματική περίοδό της, τις λεπτομέρειες/σχόλια και την κατακλείδα της.</w:t>
      </w:r>
    </w:p>
    <w:p w:rsidR="00D26422" w:rsidRDefault="00D26422" w:rsidP="00D26422">
      <w:pPr>
        <w:jc w:val="both"/>
      </w:pPr>
      <w:r>
        <w:rPr>
          <w:noProof/>
          <w:lang w:eastAsia="el-GR"/>
        </w:rPr>
        <mc:AlternateContent>
          <mc:Choice Requires="wps">
            <w:drawing>
              <wp:anchor distT="0" distB="0" distL="114300" distR="114300" simplePos="0" relativeHeight="251659264" behindDoc="0" locked="0" layoutInCell="1" allowOverlap="1">
                <wp:simplePos x="0" y="0"/>
                <wp:positionH relativeFrom="column">
                  <wp:posOffset>1218537</wp:posOffset>
                </wp:positionH>
                <wp:positionV relativeFrom="paragraph">
                  <wp:posOffset>125233</wp:posOffset>
                </wp:positionV>
                <wp:extent cx="389614" cy="294198"/>
                <wp:effectExtent l="0" t="38100" r="48895" b="29845"/>
                <wp:wrapNone/>
                <wp:docPr id="1" name="Ευθύγραμμο βέλος σύνδεσης 1"/>
                <wp:cNvGraphicFramePr/>
                <a:graphic xmlns:a="http://schemas.openxmlformats.org/drawingml/2006/main">
                  <a:graphicData uri="http://schemas.microsoft.com/office/word/2010/wordprocessingShape">
                    <wps:wsp>
                      <wps:cNvCnPr/>
                      <wps:spPr>
                        <a:xfrm flipV="1">
                          <a:off x="0" y="0"/>
                          <a:ext cx="389614" cy="29419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Ευθύγραμμο βέλος σύνδεσης 1" o:spid="_x0000_s1026" type="#_x0000_t32" style="position:absolute;margin-left:95.95pt;margin-top:9.85pt;width:30.7pt;height:23.1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" strokecolor="black [3213]">
                <v:stroke endarrow="open"/>
              </v:shape>
            </w:pict>
          </mc:Fallback>
        </mc:AlternateContent>
      </w:r>
      <w:r>
        <w:t xml:space="preserve">                                                   Θεματική Περίοδος</w:t>
      </w:r>
    </w:p>
    <w:p w:rsidR="00D26422" w:rsidRDefault="00D26422" w:rsidP="00D26422">
      <w:pPr>
        <w:jc w:val="both"/>
      </w:pPr>
      <w:r>
        <w:rPr>
          <w:noProof/>
          <w:lang w:eastAsia="el-GR"/>
        </w:rPr>
        <mc:AlternateContent>
          <mc:Choice Requires="wps">
            <w:drawing>
              <wp:anchor distT="0" distB="0" distL="114300" distR="114300" simplePos="0" relativeHeight="251661312" behindDoc="0" locked="0" layoutInCell="1" allowOverlap="1">
                <wp:simplePos x="0" y="0"/>
                <wp:positionH relativeFrom="column">
                  <wp:posOffset>1218537</wp:posOffset>
                </wp:positionH>
                <wp:positionV relativeFrom="paragraph">
                  <wp:posOffset>96216</wp:posOffset>
                </wp:positionV>
                <wp:extent cx="389255" cy="318052"/>
                <wp:effectExtent l="0" t="0" r="86995" b="63500"/>
                <wp:wrapNone/>
                <wp:docPr id="3" name="Ευθύγραμμο βέλος σύνδεσης 3"/>
                <wp:cNvGraphicFramePr/>
                <a:graphic xmlns:a="http://schemas.openxmlformats.org/drawingml/2006/main">
                  <a:graphicData uri="http://schemas.microsoft.com/office/word/2010/wordprocessingShape">
                    <wps:wsp>
                      <wps:cNvCnPr/>
                      <wps:spPr>
                        <a:xfrm>
                          <a:off x="0" y="0"/>
                          <a:ext cx="389255" cy="31805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Ευθύγραμμο βέλος σύνδεσης 3" o:spid="_x0000_s1026" type="#_x0000_t32" style="position:absolute;margin-left:95.95pt;margin-top:7.6pt;width:30.65pt;height:25.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" strokecolor="black [3213]">
                <v:stroke endarrow="open"/>
              </v:shape>
            </w:pict>
          </mc:Fallback>
        </mc:AlternateContent>
      </w:r>
      <w:r>
        <w:rPr>
          <w:noProof/>
          <w:lang w:eastAsia="el-GR"/>
        </w:rPr>
        <mc:AlternateContent>
          <mc:Choice Requires="wps">
            <w:drawing>
              <wp:anchor distT="0" distB="0" distL="114300" distR="114300" simplePos="0" relativeHeight="251660288" behindDoc="0" locked="0" layoutInCell="1" allowOverlap="1">
                <wp:simplePos x="0" y="0"/>
                <wp:positionH relativeFrom="column">
                  <wp:posOffset>1218537</wp:posOffset>
                </wp:positionH>
                <wp:positionV relativeFrom="paragraph">
                  <wp:posOffset>96023</wp:posOffset>
                </wp:positionV>
                <wp:extent cx="389255" cy="193"/>
                <wp:effectExtent l="0" t="76200" r="10795" b="114300"/>
                <wp:wrapNone/>
                <wp:docPr id="2" name="Ευθύγραμμο βέλος σύνδεσης 2"/>
                <wp:cNvGraphicFramePr/>
                <a:graphic xmlns:a="http://schemas.openxmlformats.org/drawingml/2006/main">
                  <a:graphicData uri="http://schemas.microsoft.com/office/word/2010/wordprocessingShape">
                    <wps:wsp>
                      <wps:cNvCnPr/>
                      <wps:spPr>
                        <a:xfrm>
                          <a:off x="0" y="0"/>
                          <a:ext cx="389255" cy="19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Ευθύγραμμο βέλος σύνδεσης 2" o:spid="_x0000_s1026" type="#_x0000_t32" style="position:absolute;margin-left:95.95pt;margin-top:7.55pt;width:30.6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" strokecolor="black [3213]">
                <v:stroke endarrow="open"/>
              </v:shape>
            </w:pict>
          </mc:Fallback>
        </mc:AlternateContent>
      </w:r>
      <w:r>
        <w:t>Μέρη Παραγράφου               Σχόλια/Λεπτομέρειες</w:t>
      </w:r>
    </w:p>
    <w:p w:rsidR="00D26422" w:rsidRDefault="00D26422" w:rsidP="00D26422">
      <w:pPr>
        <w:jc w:val="both"/>
      </w:pPr>
      <w:r>
        <w:t xml:space="preserve">                                                   Κατακλείδα</w:t>
      </w:r>
    </w:p>
    <w:p w:rsidR="00D26422" w:rsidRDefault="00D26422" w:rsidP="00D26422">
      <w:pPr>
        <w:jc w:val="both"/>
      </w:pPr>
    </w:p>
    <w:p w:rsidR="00D26422" w:rsidRDefault="00D26422" w:rsidP="00D26422">
      <w:pPr>
        <w:jc w:val="both"/>
      </w:pPr>
      <w:r>
        <w:t>Λειτουργία των μερών της παραγράφου:</w:t>
      </w:r>
    </w:p>
    <w:p w:rsidR="00D26422" w:rsidRDefault="00D26422" w:rsidP="00D26422">
      <w:pPr>
        <w:pStyle w:val="a3"/>
        <w:numPr>
          <w:ilvl w:val="0"/>
          <w:numId w:val="1"/>
        </w:numPr>
        <w:jc w:val="both"/>
      </w:pPr>
      <w:r w:rsidRPr="00D26422">
        <w:rPr>
          <w:b/>
        </w:rPr>
        <w:t>Θεματική Περίοδος</w:t>
      </w:r>
      <w:r>
        <w:t xml:space="preserve">: </w:t>
      </w:r>
      <w:r w:rsidRPr="00D26422">
        <w:t>Στη θεματική πρόταση ή περίοδο παρουσιάζουμε το νοηματικό κέντρο κάθε παραγράφου.</w:t>
      </w:r>
      <w:r>
        <w:t xml:space="preserve"> </w:t>
      </w:r>
      <w:r w:rsidRPr="00D26422">
        <w:t>Σε πολλές περιπτώσεις η θεματική περίοδος βρίσκεται στην αρχή της παραγράφου για να δηλώσει σαφώς το θέμα της.</w:t>
      </w:r>
    </w:p>
    <w:p w:rsidR="00D26422" w:rsidRDefault="00D26422" w:rsidP="00D26422">
      <w:pPr>
        <w:pStyle w:val="a3"/>
        <w:numPr>
          <w:ilvl w:val="0"/>
          <w:numId w:val="1"/>
        </w:numPr>
        <w:jc w:val="both"/>
      </w:pPr>
      <w:r w:rsidRPr="00D26422">
        <w:rPr>
          <w:b/>
        </w:rPr>
        <w:t>Σχόλια/Λεπτομέρειες</w:t>
      </w:r>
      <w:r>
        <w:t>:</w:t>
      </w:r>
      <w:r w:rsidR="0062505C">
        <w:t xml:space="preserve"> </w:t>
      </w:r>
      <w:r w:rsidRPr="00D26422">
        <w:t>Τα στοιχεία – σχόλια που αποτελούν την ανάπτυξη της παραγράφου έχουν ως στόχο να καλύψουν νοηματικά τη θεματική περίοδο και θεωρούνται το κύριο μέρος της παραγράφου. Εδώ ο συγγραφέας παρουσιάζει και αναλύει τις ιδέες του, τους προβληματισμούς και τις επισημάνσεις του. Πρόκειται για το μέρος εκείνο της παραγράφου στο οποίο θα πρέπει να εξασφαλιστεί η επάρκεια των στοιχείων, για να στηριχθεί νοηματικά και λογικά η θεματική της περίοδος.</w:t>
      </w:r>
    </w:p>
    <w:p w:rsidR="00D26422" w:rsidRDefault="00D26422" w:rsidP="00D26422">
      <w:pPr>
        <w:pStyle w:val="a3"/>
        <w:numPr>
          <w:ilvl w:val="0"/>
          <w:numId w:val="1"/>
        </w:numPr>
        <w:jc w:val="both"/>
      </w:pPr>
      <w:r>
        <w:rPr>
          <w:b/>
        </w:rPr>
        <w:t>Κατακλείδα</w:t>
      </w:r>
      <w:r w:rsidRPr="00D26422">
        <w:t>:</w:t>
      </w:r>
      <w:r>
        <w:t xml:space="preserve"> </w:t>
      </w:r>
      <w:r w:rsidR="0062505C">
        <w:t xml:space="preserve"> </w:t>
      </w:r>
      <w:r>
        <w:t>Η περίοδος αυτή μπορεί να συνοψίζει το νόημα της παραγράφου ή να καταλήγει σε επισήμανση. Σημαντικός, επίσης, ρόλος της συγκεκριμένης περιόδου είναι να προετοιμάζει την ομαλή μετάβαση στην επόμενη παράγραφο. Υπάρχουν</w:t>
      </w:r>
    </w:p>
    <w:p w:rsidR="00D26422" w:rsidRDefault="00D26422" w:rsidP="0062505C">
      <w:pPr>
        <w:pStyle w:val="a3"/>
        <w:jc w:val="both"/>
      </w:pPr>
      <w:r>
        <w:t>περιπτώσεις που η περίοδος κατακλείδα παραλείπεται</w:t>
      </w:r>
      <w:r w:rsidR="0062505C">
        <w:t>.</w:t>
      </w:r>
    </w:p>
    <w:p w:rsidR="0062505C" w:rsidRDefault="0062505C" w:rsidP="0062505C">
      <w:pPr>
        <w:pStyle w:val="a3"/>
        <w:jc w:val="both"/>
      </w:pPr>
    </w:p>
    <w:p w:rsidR="0062505C" w:rsidRDefault="0062505C" w:rsidP="0062505C">
      <w:pPr>
        <w:pStyle w:val="a3"/>
        <w:jc w:val="both"/>
      </w:pPr>
    </w:p>
    <w:p w:rsidR="0062505C" w:rsidRDefault="0062505C" w:rsidP="0062505C">
      <w:pPr>
        <w:pStyle w:val="a3"/>
        <w:jc w:val="both"/>
      </w:pPr>
    </w:p>
    <w:p w:rsidR="0062505C" w:rsidRDefault="0062505C" w:rsidP="0062505C">
      <w:pPr>
        <w:pStyle w:val="a3"/>
        <w:jc w:val="both"/>
      </w:pPr>
    </w:p>
    <w:p w:rsidR="0062505C" w:rsidRDefault="0062505C" w:rsidP="0062505C">
      <w:pPr>
        <w:pStyle w:val="a3"/>
        <w:jc w:val="both"/>
      </w:pPr>
    </w:p>
    <w:p w:rsidR="0062505C" w:rsidRDefault="0062505C" w:rsidP="0062505C">
      <w:pPr>
        <w:pStyle w:val="a3"/>
        <w:jc w:val="both"/>
      </w:pPr>
    </w:p>
    <w:p w:rsidR="0062505C" w:rsidRDefault="0062505C" w:rsidP="0062505C">
      <w:pPr>
        <w:pStyle w:val="a3"/>
        <w:jc w:val="both"/>
      </w:pPr>
    </w:p>
    <w:p w:rsidR="0062505C" w:rsidRDefault="0062505C" w:rsidP="0062505C">
      <w:pPr>
        <w:pStyle w:val="a3"/>
        <w:jc w:val="both"/>
      </w:pPr>
    </w:p>
    <w:p w:rsidR="0062505C" w:rsidRDefault="0062505C" w:rsidP="0062505C">
      <w:pPr>
        <w:pStyle w:val="a3"/>
        <w:jc w:val="both"/>
      </w:pPr>
    </w:p>
    <w:p w:rsidR="0062505C" w:rsidRDefault="0062505C" w:rsidP="0062505C">
      <w:pPr>
        <w:pStyle w:val="a3"/>
        <w:jc w:val="both"/>
      </w:pPr>
    </w:p>
    <w:p w:rsidR="0062505C" w:rsidRDefault="0062505C" w:rsidP="0062505C">
      <w:pPr>
        <w:pStyle w:val="a3"/>
        <w:jc w:val="both"/>
      </w:pPr>
    </w:p>
    <w:p w:rsidR="0062505C" w:rsidRDefault="0062505C" w:rsidP="0062505C">
      <w:pPr>
        <w:pStyle w:val="a3"/>
        <w:jc w:val="both"/>
      </w:pPr>
    </w:p>
    <w:p w:rsidR="0062505C" w:rsidRDefault="0062505C" w:rsidP="0062505C">
      <w:pPr>
        <w:pStyle w:val="a3"/>
        <w:jc w:val="both"/>
      </w:pPr>
    </w:p>
    <w:p w:rsidR="0062505C" w:rsidRDefault="0062505C" w:rsidP="0062505C">
      <w:pPr>
        <w:pStyle w:val="a3"/>
        <w:jc w:val="both"/>
      </w:pPr>
    </w:p>
    <w:p w:rsidR="0062505C" w:rsidRDefault="0062505C" w:rsidP="0062505C">
      <w:pPr>
        <w:pStyle w:val="a3"/>
        <w:jc w:val="both"/>
      </w:pPr>
    </w:p>
    <w:p w:rsidR="0062505C" w:rsidRDefault="0062505C" w:rsidP="0062505C">
      <w:pPr>
        <w:pStyle w:val="a3"/>
        <w:jc w:val="both"/>
      </w:pPr>
    </w:p>
    <w:p w:rsidR="0062505C" w:rsidRDefault="0062505C" w:rsidP="0062505C">
      <w:pPr>
        <w:pStyle w:val="a3"/>
        <w:jc w:val="center"/>
        <w:rPr>
          <w:b/>
        </w:rPr>
      </w:pPr>
      <w:r w:rsidRPr="0062505C">
        <w:rPr>
          <w:b/>
        </w:rPr>
        <w:lastRenderedPageBreak/>
        <w:t>Συνοχή Παραγράφου</w:t>
      </w:r>
    </w:p>
    <w:p w:rsidR="0062505C" w:rsidRPr="0062505C" w:rsidRDefault="0062505C" w:rsidP="0062505C">
      <w:pPr>
        <w:pStyle w:val="a3"/>
        <w:jc w:val="both"/>
        <w:rPr>
          <w:b/>
        </w:rPr>
      </w:pPr>
    </w:p>
    <w:p w:rsidR="0062505C" w:rsidRDefault="0062505C" w:rsidP="0062505C">
      <w:pPr>
        <w:pStyle w:val="a3"/>
        <w:jc w:val="both"/>
      </w:pPr>
      <w:r>
        <w:t xml:space="preserve">  Συνδέουμε τις προτάσεις στο εσωτερικό της παραγράφου με κατάλληλες </w:t>
      </w:r>
      <w:r w:rsidRPr="0062505C">
        <w:rPr>
          <w:b/>
        </w:rPr>
        <w:t>συνδετικές λέξεις</w:t>
      </w:r>
      <w:r w:rsidR="00705A36">
        <w:rPr>
          <w:b/>
        </w:rPr>
        <w:t xml:space="preserve"> </w:t>
      </w:r>
      <w:r w:rsidR="00705A36">
        <w:t>που δηλώνουν:</w:t>
      </w:r>
    </w:p>
    <w:p w:rsidR="00705A36" w:rsidRDefault="00705A36" w:rsidP="0062505C">
      <w:pPr>
        <w:pStyle w:val="a3"/>
        <w:jc w:val="both"/>
      </w:pPr>
    </w:p>
    <w:p w:rsidR="00705A36" w:rsidRDefault="00705A36" w:rsidP="0062505C">
      <w:pPr>
        <w:pStyle w:val="a3"/>
        <w:jc w:val="both"/>
      </w:pPr>
    </w:p>
    <w:p w:rsidR="00705A36" w:rsidRPr="00705A36" w:rsidRDefault="00705A36" w:rsidP="00705A36">
      <w:pPr>
        <w:pStyle w:val="a3"/>
        <w:jc w:val="both"/>
      </w:pPr>
      <w:r w:rsidRPr="00705A36">
        <w:rPr>
          <w:b/>
          <w:bCs/>
        </w:rPr>
        <w:t>Αντίθεση – εναντίωση</w:t>
      </w:r>
      <w:r w:rsidRPr="00705A36">
        <w:t> (όμως, αλλά, ωστόσο, αντίθετα, εντούτοις, παρόλο που, αντίστροφα, από την άλλη πλευρά, σε αν</w:t>
      </w:r>
      <w:r w:rsidR="009141F4">
        <w:t>τίθετη περίπτωση,</w:t>
      </w:r>
      <w:r w:rsidRPr="00705A36">
        <w:t xml:space="preserve"> παρ’ ό</w:t>
      </w:r>
      <w:r w:rsidR="009141F4">
        <w:t xml:space="preserve">λα αυτά, </w:t>
      </w:r>
      <w:r w:rsidRPr="00705A36">
        <w:t xml:space="preserve"> απεναντίας, ακόμη και αν, μολονότι)</w:t>
      </w:r>
    </w:p>
    <w:p w:rsidR="00705A36" w:rsidRPr="00705A36" w:rsidRDefault="00705A36" w:rsidP="00705A36">
      <w:pPr>
        <w:pStyle w:val="a3"/>
        <w:jc w:val="both"/>
      </w:pPr>
      <w:r w:rsidRPr="00705A36">
        <w:rPr>
          <w:b/>
          <w:bCs/>
        </w:rPr>
        <w:t>Αιτιολόγηση</w:t>
      </w:r>
      <w:r w:rsidRPr="00705A36">
        <w:t> (γιατί, εξαιτίας, επειδή, γι’ αυτό ένας ακόμη λόγος, αυτό είναι αποτέλεσμα)</w:t>
      </w:r>
    </w:p>
    <w:p w:rsidR="00705A36" w:rsidRPr="00705A36" w:rsidRDefault="00705A36" w:rsidP="00705A36">
      <w:pPr>
        <w:pStyle w:val="a3"/>
        <w:jc w:val="both"/>
      </w:pPr>
      <w:r w:rsidRPr="00705A36">
        <w:rPr>
          <w:b/>
          <w:bCs/>
        </w:rPr>
        <w:t>Αποτέλεσμα</w:t>
      </w:r>
      <w:r w:rsidRPr="00705A36">
        <w:t> (γι’ αυτό το λόγο, ως επακόλουθο, κ</w:t>
      </w:r>
      <w:r w:rsidR="009141F4">
        <w:t>ατά συνέπεια</w:t>
      </w:r>
      <w:r w:rsidRPr="00705A36">
        <w:t>)</w:t>
      </w:r>
    </w:p>
    <w:p w:rsidR="00705A36" w:rsidRPr="00705A36" w:rsidRDefault="00705A36" w:rsidP="00705A36">
      <w:pPr>
        <w:pStyle w:val="a3"/>
        <w:jc w:val="both"/>
      </w:pPr>
      <w:r w:rsidRPr="00705A36">
        <w:rPr>
          <w:b/>
          <w:bCs/>
        </w:rPr>
        <w:t>Αναλογία</w:t>
      </w:r>
      <w:r w:rsidRPr="00705A36">
        <w:t> (όπως, ως, όμοια, σαν)</w:t>
      </w:r>
    </w:p>
    <w:p w:rsidR="00705A36" w:rsidRPr="00705A36" w:rsidRDefault="00705A36" w:rsidP="00705A36">
      <w:pPr>
        <w:pStyle w:val="a3"/>
        <w:jc w:val="both"/>
      </w:pPr>
      <w:r w:rsidRPr="00705A36">
        <w:rPr>
          <w:b/>
          <w:bCs/>
        </w:rPr>
        <w:t>Επεξήγηση</w:t>
      </w:r>
      <w:r w:rsidRPr="00705A36">
        <w:t> (δηλαδή, ειδικότερα, με άλλα λόγια, συγκεκριμένα, για να γίνω πιο σαφής, σαφέστερα, αυτό σημαίνει, λόγου χάρη, για παράδε</w:t>
      </w:r>
      <w:r w:rsidR="009141F4">
        <w:t>ιγμα, παραδείγματος χάρη</w:t>
      </w:r>
      <w:r w:rsidRPr="00705A36">
        <w:t>)</w:t>
      </w:r>
    </w:p>
    <w:p w:rsidR="00705A36" w:rsidRPr="00705A36" w:rsidRDefault="00705A36" w:rsidP="00705A36">
      <w:pPr>
        <w:pStyle w:val="a3"/>
        <w:jc w:val="both"/>
      </w:pPr>
      <w:r w:rsidRPr="00705A36">
        <w:rPr>
          <w:b/>
          <w:bCs/>
        </w:rPr>
        <w:t>Έμφαση</w:t>
      </w:r>
      <w:r w:rsidRPr="00705A36">
        <w:t> (ιδιαί</w:t>
      </w:r>
      <w:r w:rsidR="009141F4">
        <w:t xml:space="preserve">τερα, προπάντων, ειδικά, </w:t>
      </w:r>
      <w:r w:rsidRPr="00705A36">
        <w:t>περισσότερο, πράγματι, κατεξοχήν, ξεχωριστά, βέβαια, μάλιστα, αναμφισβήτητα, ασφαλώς, οπωσδήπο</w:t>
      </w:r>
      <w:r w:rsidR="009141F4">
        <w:t>τε, είναι αξιοσημείωτο ότι</w:t>
      </w:r>
      <w:r w:rsidRPr="00705A36">
        <w:t xml:space="preserve">, το σημαντικότερο από όλα, το κυριότερο, αξίζει </w:t>
      </w:r>
      <w:r w:rsidR="009141F4">
        <w:t>να σημειωθεί</w:t>
      </w:r>
      <w:r w:rsidRPr="00705A36">
        <w:t>, θα έπρεπε να τονιστεί ότι, ιδιαίτερα σημαντικό είναι)</w:t>
      </w:r>
    </w:p>
    <w:p w:rsidR="00705A36" w:rsidRPr="00705A36" w:rsidRDefault="00705A36" w:rsidP="00705A36">
      <w:pPr>
        <w:pStyle w:val="a3"/>
        <w:jc w:val="both"/>
      </w:pPr>
      <w:r w:rsidRPr="00705A36">
        <w:rPr>
          <w:b/>
          <w:bCs/>
        </w:rPr>
        <w:t>Γενίκευση</w:t>
      </w:r>
      <w:r w:rsidRPr="00705A36">
        <w:t> (γενικά, γενικότερα, τις περισσότερες φορές, ευρύτερα)</w:t>
      </w:r>
    </w:p>
    <w:p w:rsidR="00705A36" w:rsidRPr="00705A36" w:rsidRDefault="00705A36" w:rsidP="00705A36">
      <w:pPr>
        <w:pStyle w:val="a3"/>
        <w:jc w:val="both"/>
      </w:pPr>
      <w:r w:rsidRPr="00705A36">
        <w:rPr>
          <w:b/>
          <w:bCs/>
        </w:rPr>
        <w:t>Συμπέρασμα</w:t>
      </w:r>
      <w:r w:rsidRPr="00705A36">
        <w:t> (επομένως, συνεπώς, άρα, λοιπόν, κατά συνέπεια, συμπερασ</w:t>
      </w:r>
      <w:r w:rsidR="000E1C8B">
        <w:t xml:space="preserve">ματικά, </w:t>
      </w:r>
      <w:r w:rsidRPr="00705A36">
        <w:t xml:space="preserve"> ανακεφαλαιώνοντας, για αυτό λοιπόν, τελικά, συνοψίζοντας, για να συνοψίσουμε, ως συμπέρασμα)</w:t>
      </w:r>
    </w:p>
    <w:p w:rsidR="00705A36" w:rsidRPr="00705A36" w:rsidRDefault="00705A36" w:rsidP="00705A36">
      <w:pPr>
        <w:pStyle w:val="a3"/>
        <w:jc w:val="both"/>
      </w:pPr>
      <w:r w:rsidRPr="00705A36">
        <w:rPr>
          <w:b/>
          <w:bCs/>
        </w:rPr>
        <w:t>Προσθήκη</w:t>
      </w:r>
      <w:r w:rsidRPr="00705A36">
        <w:t> (επιπλέον, ακόμη, επίσης, έπειτα, εκτός από αυτό, συμπληρωματικά, έπειτα, εξάλλου, και, παράλληλα, αξίζει ακόμη να σημειώσουμε</w:t>
      </w:r>
      <w:r w:rsidR="009141F4">
        <w:t>)</w:t>
      </w:r>
    </w:p>
    <w:p w:rsidR="00705A36" w:rsidRPr="00705A36" w:rsidRDefault="00705A36" w:rsidP="00705A36">
      <w:pPr>
        <w:pStyle w:val="a3"/>
        <w:jc w:val="both"/>
      </w:pPr>
      <w:r w:rsidRPr="00705A36">
        <w:rPr>
          <w:b/>
          <w:bCs/>
        </w:rPr>
        <w:t>Ταξινόμηση</w:t>
      </w:r>
      <w:r w:rsidRPr="00705A36">
        <w:t> – </w:t>
      </w:r>
      <w:r w:rsidRPr="00705A36">
        <w:rPr>
          <w:b/>
          <w:bCs/>
        </w:rPr>
        <w:t>διαίρεση</w:t>
      </w:r>
      <w:r w:rsidRPr="00705A36">
        <w:t> (αφ’ ενός… αφ’ ετέρου, από τη μια… από την άλλη)</w:t>
      </w:r>
    </w:p>
    <w:p w:rsidR="00705A36" w:rsidRPr="00705A36" w:rsidRDefault="00705A36" w:rsidP="00705A36">
      <w:pPr>
        <w:pStyle w:val="a3"/>
        <w:jc w:val="both"/>
      </w:pPr>
      <w:r w:rsidRPr="00705A36">
        <w:rPr>
          <w:b/>
          <w:bCs/>
        </w:rPr>
        <w:t>Προϋπόθεση- όρο </w:t>
      </w:r>
      <w:r w:rsidRPr="00705A36">
        <w:t>(αν, εκτός αν, εφόσον, σε περίπτωση που, με την προϋπόθεση, με το</w:t>
      </w:r>
      <w:r w:rsidR="009141F4">
        <w:t xml:space="preserve"> δεδομένο, με τον όρο</w:t>
      </w:r>
      <w:r w:rsidRPr="00705A36">
        <w:t>)</w:t>
      </w:r>
    </w:p>
    <w:p w:rsidR="00705A36" w:rsidRPr="00705A36" w:rsidRDefault="00705A36" w:rsidP="00705A36">
      <w:pPr>
        <w:pStyle w:val="a3"/>
        <w:jc w:val="both"/>
      </w:pPr>
      <w:r w:rsidRPr="00705A36">
        <w:rPr>
          <w:b/>
          <w:bCs/>
        </w:rPr>
        <w:t>Τοπική</w:t>
      </w:r>
      <w:r w:rsidRPr="00705A36">
        <w:t> </w:t>
      </w:r>
      <w:r w:rsidRPr="00705A36">
        <w:rPr>
          <w:b/>
          <w:bCs/>
        </w:rPr>
        <w:t>σχέση</w:t>
      </w:r>
      <w:r w:rsidRPr="00705A36">
        <w:t> (εδώ, εκεί, κοντά, μέσα, έξω)</w:t>
      </w:r>
    </w:p>
    <w:p w:rsidR="00705A36" w:rsidRPr="00705A36" w:rsidRDefault="00705A36" w:rsidP="00705A36">
      <w:pPr>
        <w:pStyle w:val="a3"/>
        <w:jc w:val="both"/>
      </w:pPr>
      <w:r w:rsidRPr="00705A36">
        <w:rPr>
          <w:b/>
          <w:bCs/>
        </w:rPr>
        <w:t>Χρονική σχέση</w:t>
      </w:r>
      <w:r w:rsidRPr="00705A36">
        <w:t> (αρχικά, όταν, έπειτα, τότε, ύστερα, πριν, ενώ, καταρχάς, προηγουμένως, τώρα, συγχρόνως, ταυτόχρονα, στη συνέχεια, μετά, αργότερα, τελικά, τέλος)</w:t>
      </w:r>
    </w:p>
    <w:p w:rsidR="00705A36" w:rsidRDefault="00705A36" w:rsidP="00705A36">
      <w:pPr>
        <w:pStyle w:val="a3"/>
        <w:jc w:val="both"/>
      </w:pPr>
      <w:r w:rsidRPr="00705A36">
        <w:rPr>
          <w:b/>
          <w:bCs/>
        </w:rPr>
        <w:t>Διάζευξη </w:t>
      </w:r>
      <w:r w:rsidRPr="00705A36">
        <w:t>(ή − ή, είτε − είτε, ούτε − ούτε, μήτε − μήτε)</w:t>
      </w:r>
    </w:p>
    <w:p w:rsidR="009141F4" w:rsidRDefault="009141F4" w:rsidP="00705A36">
      <w:pPr>
        <w:pStyle w:val="a3"/>
        <w:jc w:val="both"/>
      </w:pPr>
    </w:p>
    <w:p w:rsidR="009141F4" w:rsidRDefault="009141F4" w:rsidP="00705A36">
      <w:pPr>
        <w:pStyle w:val="a3"/>
        <w:jc w:val="both"/>
      </w:pPr>
    </w:p>
    <w:p w:rsidR="009141F4" w:rsidRDefault="009141F4" w:rsidP="00705A36">
      <w:pPr>
        <w:pStyle w:val="a3"/>
        <w:jc w:val="both"/>
      </w:pPr>
    </w:p>
    <w:p w:rsidR="009141F4" w:rsidRDefault="009141F4" w:rsidP="00705A36">
      <w:pPr>
        <w:pStyle w:val="a3"/>
        <w:jc w:val="both"/>
      </w:pPr>
    </w:p>
    <w:p w:rsidR="009141F4" w:rsidRDefault="009141F4" w:rsidP="00705A36">
      <w:pPr>
        <w:pStyle w:val="a3"/>
        <w:jc w:val="both"/>
      </w:pPr>
    </w:p>
    <w:p w:rsidR="009141F4" w:rsidRDefault="009141F4" w:rsidP="00705A36">
      <w:pPr>
        <w:pStyle w:val="a3"/>
        <w:jc w:val="both"/>
      </w:pPr>
    </w:p>
    <w:p w:rsidR="009141F4" w:rsidRDefault="009141F4" w:rsidP="00705A36">
      <w:pPr>
        <w:pStyle w:val="a3"/>
        <w:jc w:val="both"/>
      </w:pPr>
    </w:p>
    <w:p w:rsidR="009141F4" w:rsidRDefault="009141F4" w:rsidP="00705A36">
      <w:pPr>
        <w:pStyle w:val="a3"/>
        <w:jc w:val="both"/>
      </w:pPr>
    </w:p>
    <w:p w:rsidR="009141F4" w:rsidRDefault="009141F4" w:rsidP="00705A36">
      <w:pPr>
        <w:pStyle w:val="a3"/>
        <w:jc w:val="both"/>
      </w:pPr>
    </w:p>
    <w:p w:rsidR="009141F4" w:rsidRDefault="009141F4" w:rsidP="00705A36">
      <w:pPr>
        <w:pStyle w:val="a3"/>
        <w:jc w:val="both"/>
      </w:pPr>
    </w:p>
    <w:p w:rsidR="009141F4" w:rsidRDefault="009141F4" w:rsidP="00705A36">
      <w:pPr>
        <w:pStyle w:val="a3"/>
        <w:jc w:val="both"/>
      </w:pPr>
    </w:p>
    <w:p w:rsidR="009141F4" w:rsidRPr="000E1C8B" w:rsidRDefault="009141F4" w:rsidP="00705A36">
      <w:pPr>
        <w:pStyle w:val="a3"/>
        <w:jc w:val="both"/>
        <w:rPr>
          <w:b/>
        </w:rPr>
      </w:pPr>
      <w:r w:rsidRPr="000E1C8B">
        <w:rPr>
          <w:b/>
        </w:rPr>
        <w:lastRenderedPageBreak/>
        <w:t>ΑΣΚΗΣΗ</w:t>
      </w:r>
      <w:bookmarkStart w:id="0" w:name="_GoBack"/>
      <w:bookmarkEnd w:id="0"/>
    </w:p>
    <w:p w:rsidR="000E1C8B" w:rsidRDefault="000E1C8B" w:rsidP="00705A36">
      <w:pPr>
        <w:pStyle w:val="a3"/>
        <w:jc w:val="both"/>
      </w:pPr>
    </w:p>
    <w:p w:rsidR="000E1C8B" w:rsidRPr="00705A36" w:rsidRDefault="000E1C8B" w:rsidP="00705A36">
      <w:pPr>
        <w:pStyle w:val="a3"/>
        <w:jc w:val="both"/>
      </w:pPr>
    </w:p>
    <w:p w:rsidR="000E1C8B" w:rsidRDefault="000E1C8B" w:rsidP="000E1C8B">
      <w:pPr>
        <w:pStyle w:val="a3"/>
        <w:jc w:val="both"/>
      </w:pPr>
      <w:r w:rsidRPr="000E1C8B">
        <w:t xml:space="preserve">Να βρείτε τα μέρη της παραγράφου και να υπογραμμίσετε τις διαρθρωτικές / μεταβατικές λέξεις που χρησιμοποιούνται μεταξύ των περιόδων. Τι σημασία έχουν αυτές; </w:t>
      </w:r>
    </w:p>
    <w:p w:rsidR="000E1C8B" w:rsidRDefault="000E1C8B" w:rsidP="000E1C8B">
      <w:pPr>
        <w:pStyle w:val="a3"/>
        <w:jc w:val="both"/>
      </w:pPr>
    </w:p>
    <w:p w:rsidR="00705A36" w:rsidRDefault="000E1C8B" w:rsidP="000E1C8B">
      <w:pPr>
        <w:pStyle w:val="a3"/>
        <w:jc w:val="both"/>
      </w:pPr>
      <w:r>
        <w:t xml:space="preserve">  Το ανάκτορο της Κνωσού</w:t>
      </w:r>
      <w:r w:rsidRPr="000E1C8B">
        <w:t>, χτισμένο σε μια περίοπτη θέση, ξεχωρίζει για τη μεγαλοπρέπεια του. Είνα</w:t>
      </w:r>
      <w:r>
        <w:t>ι ένα συγκρότημα πολλών κτηρίων</w:t>
      </w:r>
      <w:r w:rsidRPr="000E1C8B">
        <w:t>, έργο του μυθικού Δαίδαλου, και αυτό που μας παραξένεψε με την πρώτη ματιά ήταν τα ζωηρά χρώματα και η καλή κατάσταση μερικών κτισμάτων. Ο ξεναγός ωστόσο μας εξήγησε ότι αυτά τα κτίρια έχουν αναστηλωθεί και οι φθορές τους έχουν αποκατασταθεί. Στο χώρο δέσποζε βέβαια το πολυώροφο κεντρικό κτίσμα, αποκλειστικό ενδιαίτημα της βασιλικής οικογένειας. Υπήρχαν όμως και οι κατοικίες των αξιωματούχων, εργαστήρια, αίθουσες τελετών, η επίσημη αίθουσα με τον αλαβάστρινο θρόνο και δίπλα ακριβώς ιεροί χώροι, απόδειξη ότι ο βασιλιάς ήταν παράλληλα και αρχιερέας. Καθώς μας το έλεγε αυτό ο ξεναγός, δήλωσα ότι το ήξερα από την ιστορία και πρόσθεσα ότι η Κν</w:t>
      </w:r>
      <w:r>
        <w:t>ωσός ήταν ταυτόχρονα διοικητικό</w:t>
      </w:r>
      <w:r w:rsidRPr="000E1C8B">
        <w:t>,</w:t>
      </w:r>
      <w:r>
        <w:t xml:space="preserve"> </w:t>
      </w:r>
      <w:r>
        <w:t>οικονομικό και θρησκευτικό κέντρο. Εκείνο, όμως που κ</w:t>
      </w:r>
      <w:r>
        <w:t xml:space="preserve">έντρισε τη φαντασία μου ήταν τα </w:t>
      </w:r>
      <w:r>
        <w:t>ερείπια από τις αποθήκες και οι «πολυδαίδαλοι» διάδρομοί τους. Κάπου εδώ λοιπόν</w:t>
      </w:r>
      <w:r>
        <w:t xml:space="preserve"> </w:t>
      </w:r>
      <w:r>
        <w:t>ζούσε ο Μινώταυρος, το μυθικό τέρας με τα κέ</w:t>
      </w:r>
      <w:r>
        <w:t>ρατα</w:t>
      </w:r>
      <w:r>
        <w:t>, και κάπου εδώ ξετύλιξε ο Θησέας</w:t>
      </w:r>
      <w:r>
        <w:t xml:space="preserve"> </w:t>
      </w:r>
      <w:r>
        <w:t>το νήμα της Αριάδνης. Χρειάστηκαν δυο ώρες για να τελειώσει η πλούσια ξενάγηση.</w:t>
      </w:r>
      <w:r w:rsidR="00705A36" w:rsidRPr="00705A36">
        <w:br/>
      </w:r>
    </w:p>
    <w:p w:rsidR="0062505C" w:rsidRPr="00D26422" w:rsidRDefault="0062505C" w:rsidP="0062505C">
      <w:pPr>
        <w:pStyle w:val="a3"/>
      </w:pPr>
    </w:p>
    <w:sectPr w:rsidR="0062505C" w:rsidRPr="00D2642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15393"/>
    <w:multiLevelType w:val="hybridMultilevel"/>
    <w:tmpl w:val="B4302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422"/>
    <w:rsid w:val="00087278"/>
    <w:rsid w:val="000E1C8B"/>
    <w:rsid w:val="0062505C"/>
    <w:rsid w:val="00705A36"/>
    <w:rsid w:val="009141F4"/>
    <w:rsid w:val="00D264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422"/>
    <w:pPr>
      <w:ind w:left="720"/>
      <w:contextualSpacing/>
    </w:pPr>
  </w:style>
  <w:style w:type="paragraph" w:styleId="Web">
    <w:name w:val="Normal (Web)"/>
    <w:basedOn w:val="a"/>
    <w:uiPriority w:val="99"/>
    <w:semiHidden/>
    <w:unhideWhenUsed/>
    <w:rsid w:val="00705A3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422"/>
    <w:pPr>
      <w:ind w:left="720"/>
      <w:contextualSpacing/>
    </w:pPr>
  </w:style>
  <w:style w:type="paragraph" w:styleId="Web">
    <w:name w:val="Normal (Web)"/>
    <w:basedOn w:val="a"/>
    <w:uiPriority w:val="99"/>
    <w:semiHidden/>
    <w:unhideWhenUsed/>
    <w:rsid w:val="00705A3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647682">
      <w:bodyDiv w:val="1"/>
      <w:marLeft w:val="0"/>
      <w:marRight w:val="0"/>
      <w:marTop w:val="0"/>
      <w:marBottom w:val="0"/>
      <w:divBdr>
        <w:top w:val="none" w:sz="0" w:space="0" w:color="auto"/>
        <w:left w:val="none" w:sz="0" w:space="0" w:color="auto"/>
        <w:bottom w:val="none" w:sz="0" w:space="0" w:color="auto"/>
        <w:right w:val="none" w:sz="0" w:space="0" w:color="auto"/>
      </w:divBdr>
      <w:divsChild>
        <w:div w:id="1852332193">
          <w:marLeft w:val="0"/>
          <w:marRight w:val="0"/>
          <w:marTop w:val="0"/>
          <w:marBottom w:val="525"/>
          <w:divBdr>
            <w:top w:val="none" w:sz="0" w:space="0" w:color="auto"/>
            <w:left w:val="none" w:sz="0" w:space="0" w:color="auto"/>
            <w:bottom w:val="none" w:sz="0" w:space="0" w:color="auto"/>
            <w:right w:val="none" w:sz="0" w:space="0" w:color="auto"/>
          </w:divBdr>
          <w:divsChild>
            <w:div w:id="160156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705</Words>
  <Characters>3808</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2020-03-29T14:45:00Z</dcterms:created>
  <dcterms:modified xsi:type="dcterms:W3CDTF">2020-03-29T15:36:00Z</dcterms:modified>
</cp:coreProperties>
</file>