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30" w:rsidRDefault="00BE2F30" w:rsidP="00DB7433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DB7433">
        <w:rPr>
          <w:rFonts w:ascii="Calibri" w:hAnsi="Calibri"/>
          <w:b/>
          <w:sz w:val="24"/>
          <w:szCs w:val="24"/>
        </w:rPr>
        <w:t xml:space="preserve">ΠΡΑΞΗ </w:t>
      </w:r>
      <w:r w:rsidRPr="00DB7433">
        <w:rPr>
          <w:rFonts w:ascii="Calibri" w:eastAsia="Times New Roman" w:hAnsi="Calibri" w:cs="Times New Roman"/>
          <w:b/>
          <w:sz w:val="24"/>
          <w:szCs w:val="24"/>
        </w:rPr>
        <w:t>«Πρόγραμμα μέτρων εξατομικευμένης υποστήριξης μαθητών με αναπηρίες ή/και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Υλικού»</w:t>
      </w:r>
      <w:r w:rsidRPr="00DB7433">
        <w:rPr>
          <w:rFonts w:ascii="Calibri" w:hAnsi="Calibri"/>
          <w:b/>
          <w:sz w:val="24"/>
          <w:szCs w:val="24"/>
        </w:rPr>
        <w:t>-ΑΠ 1, 2, και 3 του Ε.Π. «Εκπαίδευση και Δια Βίου Μάθηση»</w:t>
      </w:r>
    </w:p>
    <w:p w:rsidR="003E3C78" w:rsidRDefault="00266C6B" w:rsidP="00DB7433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266C6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3.8pt;margin-top:11.65pt;width:226.75pt;height:104.9pt;z-index:25166028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A1BD1" w:rsidRDefault="00AA1BD1" w:rsidP="00AA1BD1">
                  <w:pPr>
                    <w:widowControl w:val="0"/>
                    <w:spacing w:line="273" w:lineRule="auto"/>
                    <w:jc w:val="both"/>
                    <w:rPr>
                      <w:rFonts w:ascii="Calibri" w:hAnsi="Calibri"/>
                      <w:color w:val="333333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bCs/>
                      <w:imprint/>
                      <w:color w:val="333333"/>
                      <w:kern w:val="24"/>
                      <w:sz w:val="28"/>
                      <w:szCs w:val="28"/>
                    </w:rPr>
                    <w:t xml:space="preserve">Εξατομικευμένα εκπαιδευτικά μέτρα για  μαθητές με αναπηρίες με τη χρήση Νέων Τεχνολογιών και Ψηφιακού Εκπαιδευτικού Υλικού </w:t>
                  </w:r>
                  <w:r>
                    <w:rPr>
                      <w:rFonts w:ascii="Calibri" w:hAnsi="Calibri"/>
                      <w:b/>
                      <w:bCs/>
                      <w:color w:val="333333"/>
                      <w:kern w:val="24"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  <w:r w:rsidRPr="00266C6B">
        <w:rPr>
          <w:sz w:val="24"/>
          <w:szCs w:val="24"/>
        </w:rPr>
        <w:pict>
          <v:group id="_x0000_s1026" style="position:absolute;left:0;text-align:left;margin-left:65.65pt;margin-top:1.75pt;width:65.65pt;height:114.8pt;z-index:251658240" coordorigin="107123775,105696150" coordsize="833775,1458150">
            <v:oval id="_x0000_s1027" style="position:absolute;left:107123775;top:105696150;width:342365;height:38130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28" style="position:absolute;left:107123775;top:106200150;width:342371;height:38130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29" style="position:absolute;left:107519775;top:106200150;width:342370;height:381305;visibility:visible;mso-wrap-edited:f;mso-wrap-distance-left:2.88pt;mso-wrap-distance-top:2.88pt;mso-wrap-distance-right:2.88pt;mso-wrap-distance-bottom:2.88pt" fillcolor="#e0cceb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0" style="position:absolute;left:107123775;top:106704150;width:342371;height:38130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31" style="position:absolute;left:107519775;top:105696150;width:342365;height:381305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shape id="_x0000_s1032" type="#_x0000_t202" style="position:absolute;left:107483775;top:106560150;width:473775;height:5941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32;mso-column-margin:2mm" inset="2.88pt,2.88pt,2.88pt,2.88pt">
                <w:txbxContent>
                  <w:p w:rsidR="003E3C78" w:rsidRDefault="003E3C78" w:rsidP="003E3C78">
                    <w:pPr>
                      <w:widowControl w:val="0"/>
                      <w:jc w:val="center"/>
                      <w:rPr>
                        <w:rFonts w:ascii="Bookman Old Style" w:hAnsi="Bookman Old Style"/>
                        <w:b/>
                        <w:bCs/>
                        <w:emboss/>
                        <w:color w:val="FFFFFF"/>
                        <w:kern w:val="24"/>
                        <w:sz w:val="64"/>
                        <w:szCs w:val="6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emboss/>
                        <w:color w:val="FF0000"/>
                        <w:kern w:val="24"/>
                        <w:sz w:val="64"/>
                        <w:szCs w:val="64"/>
                        <w:lang w:val="en-US"/>
                      </w:rPr>
                      <w:t>@</w:t>
                    </w:r>
                  </w:p>
                  <w:p w:rsidR="003E3C78" w:rsidRDefault="003E3C78" w:rsidP="003E3C78">
                    <w:pPr>
                      <w:widowControl w:val="0"/>
                      <w:jc w:val="center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</w:txbxContent>
              </v:textbox>
            </v:shape>
          </v:group>
        </w:pict>
      </w:r>
    </w:p>
    <w:p w:rsidR="003E3C78" w:rsidRDefault="003E3C78" w:rsidP="00DB7433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3E3C78" w:rsidRDefault="003E3C78" w:rsidP="00DB7433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3E3C78" w:rsidRDefault="003E3C78" w:rsidP="00DB7433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3E3C78" w:rsidRDefault="003E3C78" w:rsidP="00DB7433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3E3C78" w:rsidRPr="00DB7433" w:rsidRDefault="003E3C78" w:rsidP="00DB7433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BE2F30" w:rsidRDefault="00BE2F30" w:rsidP="00394957">
      <w:pPr>
        <w:spacing w:after="0" w:line="240" w:lineRule="auto"/>
        <w:ind w:firstLine="720"/>
        <w:jc w:val="both"/>
      </w:pPr>
    </w:p>
    <w:p w:rsidR="003E3C78" w:rsidRDefault="003E3C78" w:rsidP="00394957">
      <w:pPr>
        <w:spacing w:after="0" w:line="240" w:lineRule="auto"/>
        <w:ind w:firstLine="720"/>
        <w:jc w:val="both"/>
      </w:pPr>
    </w:p>
    <w:p w:rsidR="003E3C78" w:rsidRDefault="003E3C78" w:rsidP="00394957">
      <w:pPr>
        <w:spacing w:after="0" w:line="240" w:lineRule="auto"/>
        <w:ind w:firstLine="720"/>
        <w:jc w:val="both"/>
      </w:pPr>
    </w:p>
    <w:p w:rsidR="007C0771" w:rsidRDefault="007C0771" w:rsidP="00D72345">
      <w:pPr>
        <w:spacing w:after="0" w:line="240" w:lineRule="auto"/>
        <w:jc w:val="both"/>
        <w:rPr>
          <w:b/>
        </w:rPr>
      </w:pPr>
    </w:p>
    <w:p w:rsidR="00435589" w:rsidRDefault="00435589" w:rsidP="00D04703">
      <w:pPr>
        <w:spacing w:after="0" w:line="240" w:lineRule="auto"/>
        <w:jc w:val="both"/>
        <w:rPr>
          <w:b/>
        </w:rPr>
      </w:pPr>
      <w:r>
        <w:rPr>
          <w:b/>
        </w:rPr>
        <w:t>Διάρκεια της Πράξης: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29.03.2013 – 31.10.2014</w:t>
      </w:r>
    </w:p>
    <w:p w:rsidR="001037C0" w:rsidRDefault="003B7FCE" w:rsidP="00D04703">
      <w:pPr>
        <w:spacing w:after="0" w:line="240" w:lineRule="auto"/>
        <w:jc w:val="both"/>
      </w:pPr>
      <w:r w:rsidRPr="005B47CC">
        <w:rPr>
          <w:b/>
        </w:rPr>
        <w:t>Προϋπολογισμός:</w:t>
      </w:r>
      <w:r w:rsidR="00010F5E" w:rsidRPr="00010F5E">
        <w:rPr>
          <w:rFonts w:ascii="Calibri" w:eastAsia="Times New Roman" w:hAnsi="Calibri" w:cs="Times New Roman"/>
          <w:b/>
          <w:bCs/>
          <w:color w:val="000000"/>
        </w:rPr>
        <w:t xml:space="preserve">                </w:t>
      </w:r>
      <w:r w:rsidR="00F015AE">
        <w:rPr>
          <w:rFonts w:ascii="Calibri" w:eastAsia="Times New Roman" w:hAnsi="Calibri" w:cs="Times New Roman"/>
          <w:b/>
          <w:bCs/>
          <w:color w:val="000000"/>
        </w:rPr>
        <w:tab/>
      </w:r>
      <w:r w:rsidR="00F015AE">
        <w:rPr>
          <w:rFonts w:ascii="Calibri" w:eastAsia="Times New Roman" w:hAnsi="Calibri" w:cs="Times New Roman"/>
          <w:b/>
          <w:bCs/>
          <w:color w:val="000000"/>
        </w:rPr>
        <w:tab/>
      </w:r>
      <w:r w:rsidR="00F015AE" w:rsidRPr="00004ECB">
        <w:rPr>
          <w:b/>
        </w:rPr>
        <w:t>64.566.822,00 ευρώ</w:t>
      </w:r>
      <w:r w:rsidR="00010F5E" w:rsidRPr="00F015AE">
        <w:t xml:space="preserve"> </w:t>
      </w:r>
    </w:p>
    <w:p w:rsidR="003E2ECE" w:rsidRPr="00F015AE" w:rsidRDefault="003E2ECE" w:rsidP="00D04703">
      <w:pPr>
        <w:spacing w:after="0" w:line="240" w:lineRule="auto"/>
        <w:jc w:val="both"/>
      </w:pPr>
    </w:p>
    <w:p w:rsidR="003B7FCE" w:rsidRPr="005B47CC" w:rsidRDefault="003B7FCE" w:rsidP="00D72345">
      <w:pPr>
        <w:spacing w:after="0" w:line="240" w:lineRule="auto"/>
        <w:jc w:val="both"/>
        <w:rPr>
          <w:b/>
        </w:rPr>
      </w:pPr>
    </w:p>
    <w:p w:rsidR="00A366CA" w:rsidRDefault="00A366CA" w:rsidP="00394957">
      <w:pPr>
        <w:spacing w:after="0" w:line="240" w:lineRule="auto"/>
        <w:ind w:firstLine="720"/>
        <w:jc w:val="both"/>
      </w:pPr>
    </w:p>
    <w:p w:rsidR="00D73BF7" w:rsidRDefault="00432A08" w:rsidP="00394957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>Σ</w:t>
      </w:r>
      <w:r w:rsidR="00394957">
        <w:rPr>
          <w:bCs/>
        </w:rPr>
        <w:t xml:space="preserve">το πλαίσιο της Πράξης </w:t>
      </w:r>
      <w:r w:rsidR="0092240D">
        <w:rPr>
          <w:bCs/>
        </w:rPr>
        <w:t xml:space="preserve">προβλέπεται η πρόσληψη 3.500 </w:t>
      </w:r>
      <w:r w:rsidR="00394957">
        <w:rPr>
          <w:bCs/>
        </w:rPr>
        <w:t>εκπαιδευτικ</w:t>
      </w:r>
      <w:r w:rsidR="0092240D">
        <w:rPr>
          <w:bCs/>
        </w:rPr>
        <w:t xml:space="preserve">ών </w:t>
      </w:r>
      <w:r w:rsidR="00394957">
        <w:rPr>
          <w:bCs/>
        </w:rPr>
        <w:t xml:space="preserve">Ειδικής Αγωγής όλων των ειδικοτήτων, </w:t>
      </w:r>
      <w:r w:rsidR="00355AD5">
        <w:rPr>
          <w:bCs/>
        </w:rPr>
        <w:t xml:space="preserve">καθώς και Ειδικού Εκπαιδευτικού Προσωπικού και Ειδικού Βοηθητικού Προσωπικού, </w:t>
      </w:r>
      <w:r w:rsidR="00394957">
        <w:rPr>
          <w:bCs/>
        </w:rPr>
        <w:t>προκειμένου να στελεχ</w:t>
      </w:r>
      <w:r w:rsidR="004C01E6">
        <w:rPr>
          <w:bCs/>
        </w:rPr>
        <w:t>ωθούν</w:t>
      </w:r>
      <w:r w:rsidR="00394957">
        <w:rPr>
          <w:bCs/>
        </w:rPr>
        <w:t xml:space="preserve"> </w:t>
      </w:r>
      <w:r w:rsidR="00EE1BA6">
        <w:rPr>
          <w:bCs/>
        </w:rPr>
        <w:t xml:space="preserve">τα Ειδικά Σχολεία και τα Τμήματα Ένταξης </w:t>
      </w:r>
      <w:r w:rsidR="00400DD0">
        <w:rPr>
          <w:bCs/>
        </w:rPr>
        <w:t xml:space="preserve">των Σχολικών Μονάδων </w:t>
      </w:r>
      <w:r w:rsidR="00D73BF7">
        <w:rPr>
          <w:bCs/>
        </w:rPr>
        <w:t>Πρωτοβάθμιας και Δευτεροβάθμιας Εκπαίδευσης σε όλη τη χώρα.</w:t>
      </w:r>
      <w:r w:rsidR="00945461">
        <w:rPr>
          <w:bCs/>
        </w:rPr>
        <w:t xml:space="preserve"> Οι εκπαιδευτικοί αυτοί και το λοιπό προσωπικό </w:t>
      </w:r>
      <w:r w:rsidR="00184687">
        <w:rPr>
          <w:bCs/>
        </w:rPr>
        <w:t xml:space="preserve">θα επιμορφωθούν </w:t>
      </w:r>
      <w:r w:rsidR="00D4443F">
        <w:rPr>
          <w:bCs/>
        </w:rPr>
        <w:t>στη χρήση και αξιοποίηση στην τάξη κατάλληλου και προσβάσιμου εκπαιδευτικού υλικού σε ψηφιακή μορφή</w:t>
      </w:r>
      <w:r w:rsidR="0014674E">
        <w:rPr>
          <w:bCs/>
        </w:rPr>
        <w:t xml:space="preserve">. </w:t>
      </w:r>
      <w:r w:rsidR="00D4443F">
        <w:rPr>
          <w:bCs/>
        </w:rPr>
        <w:t xml:space="preserve"> </w:t>
      </w:r>
    </w:p>
    <w:p w:rsidR="00394957" w:rsidRPr="00394957" w:rsidRDefault="00D73BF7" w:rsidP="00394957">
      <w:pPr>
        <w:spacing w:after="0" w:line="240" w:lineRule="auto"/>
        <w:ind w:firstLine="720"/>
        <w:jc w:val="both"/>
      </w:pPr>
      <w:r>
        <w:rPr>
          <w:bCs/>
        </w:rPr>
        <w:t xml:space="preserve"> </w:t>
      </w:r>
    </w:p>
    <w:sectPr w:rsidR="00394957" w:rsidRPr="00394957" w:rsidSect="008D3F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6EB3"/>
    <w:rsid w:val="00004ECB"/>
    <w:rsid w:val="00010F5E"/>
    <w:rsid w:val="001037C0"/>
    <w:rsid w:val="0014674E"/>
    <w:rsid w:val="00184687"/>
    <w:rsid w:val="00214E2B"/>
    <w:rsid w:val="002358F1"/>
    <w:rsid w:val="00266C6B"/>
    <w:rsid w:val="002F09EE"/>
    <w:rsid w:val="00355AD5"/>
    <w:rsid w:val="00394957"/>
    <w:rsid w:val="003B7FCE"/>
    <w:rsid w:val="003E2ECE"/>
    <w:rsid w:val="003E3C78"/>
    <w:rsid w:val="00400DD0"/>
    <w:rsid w:val="00432A08"/>
    <w:rsid w:val="00435589"/>
    <w:rsid w:val="0047546C"/>
    <w:rsid w:val="004C01E6"/>
    <w:rsid w:val="00524991"/>
    <w:rsid w:val="005B47CC"/>
    <w:rsid w:val="005D3BE8"/>
    <w:rsid w:val="005F6ECC"/>
    <w:rsid w:val="00711C34"/>
    <w:rsid w:val="007C0771"/>
    <w:rsid w:val="008662A2"/>
    <w:rsid w:val="008D3F9D"/>
    <w:rsid w:val="0092240D"/>
    <w:rsid w:val="00945461"/>
    <w:rsid w:val="00A366CA"/>
    <w:rsid w:val="00A40937"/>
    <w:rsid w:val="00AA1BD1"/>
    <w:rsid w:val="00BE2F30"/>
    <w:rsid w:val="00CB6EB3"/>
    <w:rsid w:val="00D04703"/>
    <w:rsid w:val="00D4443F"/>
    <w:rsid w:val="00D72345"/>
    <w:rsid w:val="00D73BF7"/>
    <w:rsid w:val="00DB7433"/>
    <w:rsid w:val="00DE7CCE"/>
    <w:rsid w:val="00EE1BA6"/>
    <w:rsid w:val="00F0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4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vmakri</dc:creator>
  <cp:lastModifiedBy>User</cp:lastModifiedBy>
  <cp:revision>2</cp:revision>
  <dcterms:created xsi:type="dcterms:W3CDTF">2014-03-28T08:21:00Z</dcterms:created>
  <dcterms:modified xsi:type="dcterms:W3CDTF">2014-03-28T08:21:00Z</dcterms:modified>
</cp:coreProperties>
</file>