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9E4F" w14:textId="7069C4F8" w:rsidR="006D03FB" w:rsidRPr="006D03FB" w:rsidRDefault="006D03FB" w:rsidP="006D03FB">
      <w:pPr>
        <w:spacing w:before="100" w:beforeAutospacing="1" w:after="100" w:afterAutospacing="1" w:line="630" w:lineRule="atLeast"/>
        <w:outlineLvl w:val="0"/>
        <w:rPr>
          <w:rFonts w:ascii="Roboto Condensed" w:eastAsia="Times New Roman" w:hAnsi="Roboto Condensed" w:cs="Times New Roman"/>
          <w:b/>
          <w:bCs/>
          <w:color w:val="000000"/>
          <w:kern w:val="36"/>
          <w:sz w:val="51"/>
          <w:szCs w:val="51"/>
          <w:lang w:eastAsia="el-GR"/>
          <w14:ligatures w14:val="none"/>
        </w:rPr>
      </w:pPr>
      <w:r w:rsidRPr="006D03FB">
        <w:rPr>
          <w:rFonts w:ascii="Roboto Condensed" w:eastAsia="Times New Roman" w:hAnsi="Roboto Condensed" w:cs="Times New Roman"/>
          <w:b/>
          <w:bCs/>
          <w:color w:val="000000"/>
          <w:kern w:val="36"/>
          <w:sz w:val="51"/>
          <w:szCs w:val="51"/>
          <w:lang w:eastAsia="el-GR"/>
          <w14:ligatures w14:val="none"/>
        </w:rPr>
        <w:br/>
        <w:t xml:space="preserve">Επίσκεψη του 12ου Νηπιαγωγείου Ν. Ιωνίας στον χώρο του 37ου </w:t>
      </w:r>
      <w:r w:rsidR="00DB26AB">
        <w:rPr>
          <w:noProof/>
        </w:rPr>
        <w:drawing>
          <wp:inline distT="0" distB="0" distL="0" distR="0" wp14:anchorId="24B64845" wp14:editId="7FFF4160">
            <wp:extent cx="4229100" cy="666750"/>
            <wp:effectExtent l="0" t="0" r="0" b="0"/>
            <wp:docPr id="2" name="Εικόνα 1" descr="Publis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sh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666750"/>
                    </a:xfrm>
                    <a:prstGeom prst="rect">
                      <a:avLst/>
                    </a:prstGeom>
                    <a:noFill/>
                    <a:ln>
                      <a:noFill/>
                    </a:ln>
                  </pic:spPr>
                </pic:pic>
              </a:graphicData>
            </a:graphic>
          </wp:inline>
        </w:drawing>
      </w:r>
      <w:r w:rsidRPr="006D03FB">
        <w:rPr>
          <w:rFonts w:ascii="Roboto Condensed" w:eastAsia="Times New Roman" w:hAnsi="Roboto Condensed" w:cs="Times New Roman"/>
          <w:b/>
          <w:bCs/>
          <w:color w:val="000000"/>
          <w:kern w:val="36"/>
          <w:sz w:val="51"/>
          <w:szCs w:val="51"/>
          <w:lang w:eastAsia="el-GR"/>
          <w14:ligatures w14:val="none"/>
        </w:rPr>
        <w:t>Νηπιαγωγείου Βόλου</w:t>
      </w:r>
    </w:p>
    <w:p w14:paraId="3F33472B" w14:textId="6D35B265" w:rsidR="006D03FB" w:rsidRPr="006D03FB" w:rsidRDefault="006D03FB" w:rsidP="006D03FB">
      <w:pPr>
        <w:shd w:val="clear" w:color="auto" w:fill="FFFFFF"/>
        <w:spacing w:after="150" w:line="240" w:lineRule="auto"/>
        <w:rPr>
          <w:rFonts w:ascii="Arial" w:eastAsia="Times New Roman" w:hAnsi="Arial" w:cs="Arial"/>
          <w:color w:val="4A4A4A"/>
          <w:kern w:val="0"/>
          <w:sz w:val="24"/>
          <w:szCs w:val="24"/>
          <w:lang w:eastAsia="el-GR"/>
          <w14:ligatures w14:val="none"/>
        </w:rPr>
      </w:pPr>
    </w:p>
    <w:p w14:paraId="2D3E09E0" w14:textId="77777777" w:rsidR="006D03FB" w:rsidRDefault="006D03FB" w:rsidP="006D03FB">
      <w:pPr>
        <w:shd w:val="clear" w:color="auto" w:fill="FFFFFF"/>
        <w:spacing w:after="0" w:line="360" w:lineRule="atLeast"/>
        <w:rPr>
          <w:rFonts w:ascii="Arial" w:eastAsia="Times New Roman" w:hAnsi="Arial" w:cs="Arial"/>
          <w:color w:val="4A4A4A"/>
          <w:kern w:val="0"/>
          <w:sz w:val="24"/>
          <w:szCs w:val="24"/>
          <w:lang w:val="en-US" w:eastAsia="el-GR"/>
          <w14:ligatures w14:val="none"/>
        </w:rPr>
      </w:pPr>
      <w:r w:rsidRPr="006D03FB">
        <w:rPr>
          <w:rFonts w:ascii="Arial" w:eastAsia="Times New Roman" w:hAnsi="Arial" w:cs="Arial"/>
          <w:color w:val="4A4A4A"/>
          <w:kern w:val="0"/>
          <w:sz w:val="24"/>
          <w:szCs w:val="24"/>
          <w:lang w:eastAsia="el-GR"/>
          <w14:ligatures w14:val="none"/>
        </w:rPr>
        <w:t>12 Νοεμβρίου 2024 - 16:15</w:t>
      </w:r>
    </w:p>
    <w:p w14:paraId="69EC8835" w14:textId="77777777" w:rsidR="006D03FB" w:rsidRPr="006D03FB" w:rsidRDefault="006D03FB" w:rsidP="006D03FB">
      <w:pPr>
        <w:shd w:val="clear" w:color="auto" w:fill="FFFFFF"/>
        <w:spacing w:after="0" w:line="360" w:lineRule="atLeast"/>
        <w:rPr>
          <w:rFonts w:ascii="Arial" w:eastAsia="Times New Roman" w:hAnsi="Arial" w:cs="Arial"/>
          <w:color w:val="4A4A4A"/>
          <w:kern w:val="0"/>
          <w:sz w:val="24"/>
          <w:szCs w:val="24"/>
          <w:lang w:val="en-US" w:eastAsia="el-GR"/>
          <w14:ligatures w14:val="none"/>
        </w:rPr>
      </w:pPr>
    </w:p>
    <w:p w14:paraId="400D9444" w14:textId="533EDEFB" w:rsidR="006D03FB" w:rsidRPr="006D03FB" w:rsidRDefault="006D03FB" w:rsidP="006D03FB">
      <w:pPr>
        <w:numPr>
          <w:ilvl w:val="0"/>
          <w:numId w:val="1"/>
        </w:numPr>
        <w:shd w:val="clear" w:color="auto" w:fill="FFFFFF"/>
        <w:spacing w:after="0" w:line="264" w:lineRule="atLeast"/>
        <w:ind w:right="150"/>
        <w:jc w:val="center"/>
        <w:rPr>
          <w:rFonts w:ascii="Arial" w:eastAsia="Times New Roman" w:hAnsi="Arial" w:cs="Arial"/>
          <w:color w:val="999999"/>
          <w:kern w:val="0"/>
          <w:sz w:val="29"/>
          <w:szCs w:val="29"/>
          <w:lang w:eastAsia="el-GR"/>
          <w14:ligatures w14:val="none"/>
        </w:rPr>
      </w:pPr>
      <w:r>
        <w:rPr>
          <w:noProof/>
        </w:rPr>
        <w:drawing>
          <wp:inline distT="0" distB="0" distL="0" distR="0" wp14:anchorId="2DFD2438" wp14:editId="2CEF9330">
            <wp:extent cx="5274310" cy="391178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11780"/>
                    </a:xfrm>
                    <a:prstGeom prst="rect">
                      <a:avLst/>
                    </a:prstGeom>
                    <a:noFill/>
                    <a:ln>
                      <a:noFill/>
                    </a:ln>
                  </pic:spPr>
                </pic:pic>
              </a:graphicData>
            </a:graphic>
          </wp:inline>
        </w:drawing>
      </w:r>
      <w:hyperlink r:id="rId7" w:tgtFrame="_blank" w:tooltip="Share on Facebook" w:history="1">
        <w:r w:rsidRPr="006D03FB">
          <w:rPr>
            <w:rFonts w:ascii="Arial" w:eastAsia="Times New Roman" w:hAnsi="Arial" w:cs="Arial"/>
            <w:color w:val="000000"/>
            <w:kern w:val="0"/>
            <w:sz w:val="29"/>
            <w:szCs w:val="29"/>
            <w:u w:val="single"/>
            <w:lang w:eastAsia="el-GR"/>
            <w14:ligatures w14:val="none"/>
          </w:rPr>
          <w:t> </w:t>
        </w:r>
      </w:hyperlink>
    </w:p>
    <w:p w14:paraId="63FDCFE4" w14:textId="77777777" w:rsidR="006D03FB" w:rsidRPr="006D03FB" w:rsidRDefault="006D03FB" w:rsidP="006D03FB">
      <w:pPr>
        <w:numPr>
          <w:ilvl w:val="0"/>
          <w:numId w:val="1"/>
        </w:numPr>
        <w:shd w:val="clear" w:color="auto" w:fill="FFFFFF"/>
        <w:spacing w:before="60" w:after="0" w:line="264" w:lineRule="atLeast"/>
        <w:ind w:right="150"/>
        <w:jc w:val="center"/>
        <w:rPr>
          <w:rFonts w:ascii="Arial" w:eastAsia="Times New Roman" w:hAnsi="Arial" w:cs="Arial"/>
          <w:color w:val="999999"/>
          <w:kern w:val="0"/>
          <w:sz w:val="29"/>
          <w:szCs w:val="29"/>
          <w:lang w:eastAsia="el-GR"/>
          <w14:ligatures w14:val="none"/>
        </w:rPr>
      </w:pPr>
      <w:hyperlink r:id="rId8" w:tgtFrame="_blank" w:tooltip="Share on Twitter" w:history="1">
        <w:r w:rsidRPr="006D03FB">
          <w:rPr>
            <w:rFonts w:ascii="Arial" w:eastAsia="Times New Roman" w:hAnsi="Arial" w:cs="Arial"/>
            <w:color w:val="000000"/>
            <w:kern w:val="0"/>
            <w:sz w:val="29"/>
            <w:szCs w:val="29"/>
            <w:u w:val="single"/>
            <w:lang w:eastAsia="el-GR"/>
            <w14:ligatures w14:val="none"/>
          </w:rPr>
          <w:t> </w:t>
        </w:r>
      </w:hyperlink>
    </w:p>
    <w:p w14:paraId="1B1D39D8" w14:textId="77777777" w:rsidR="006D03FB" w:rsidRPr="006D03FB" w:rsidRDefault="006D03FB" w:rsidP="006D03FB">
      <w:pPr>
        <w:numPr>
          <w:ilvl w:val="0"/>
          <w:numId w:val="1"/>
        </w:numPr>
        <w:shd w:val="clear" w:color="auto" w:fill="FFFFFF"/>
        <w:spacing w:before="60" w:after="0" w:line="264" w:lineRule="atLeast"/>
        <w:ind w:right="150"/>
        <w:jc w:val="center"/>
        <w:rPr>
          <w:rFonts w:ascii="Arial" w:eastAsia="Times New Roman" w:hAnsi="Arial" w:cs="Arial"/>
          <w:color w:val="999999"/>
          <w:kern w:val="0"/>
          <w:sz w:val="29"/>
          <w:szCs w:val="29"/>
          <w:lang w:eastAsia="el-GR"/>
          <w14:ligatures w14:val="none"/>
        </w:rPr>
      </w:pPr>
      <w:hyperlink r:id="rId9" w:anchor="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" w:tgtFrame="_blank" w:tooltip="Share by Email" w:history="1">
        <w:r w:rsidRPr="006D03FB">
          <w:rPr>
            <w:rFonts w:ascii="Arial" w:eastAsia="Times New Roman" w:hAnsi="Arial" w:cs="Arial"/>
            <w:color w:val="000000"/>
            <w:kern w:val="0"/>
            <w:sz w:val="29"/>
            <w:szCs w:val="29"/>
            <w:u w:val="single"/>
            <w:lang w:eastAsia="el-GR"/>
            <w14:ligatures w14:val="none"/>
          </w:rPr>
          <w:t> </w:t>
        </w:r>
      </w:hyperlink>
    </w:p>
    <w:p w14:paraId="4B40C90B" w14:textId="77777777" w:rsidR="006D03FB" w:rsidRPr="006D03FB" w:rsidRDefault="006D03FB" w:rsidP="006D03FB">
      <w:pPr>
        <w:numPr>
          <w:ilvl w:val="0"/>
          <w:numId w:val="1"/>
        </w:numPr>
        <w:shd w:val="clear" w:color="auto" w:fill="FFFFFF"/>
        <w:spacing w:before="60" w:after="0" w:line="264" w:lineRule="atLeast"/>
        <w:ind w:right="150"/>
        <w:jc w:val="center"/>
        <w:rPr>
          <w:rFonts w:ascii="Arial" w:eastAsia="Times New Roman" w:hAnsi="Arial" w:cs="Arial"/>
          <w:color w:val="999999"/>
          <w:kern w:val="0"/>
          <w:sz w:val="29"/>
          <w:szCs w:val="29"/>
          <w:lang w:eastAsia="el-GR"/>
          <w14:ligatures w14:val="none"/>
        </w:rPr>
      </w:pPr>
      <w:hyperlink r:id="rId10" w:tgtFrame="_blank" w:tooltip="Share on Pinterest" w:history="1">
        <w:r w:rsidRPr="006D03FB">
          <w:rPr>
            <w:rFonts w:ascii="Arial" w:eastAsia="Times New Roman" w:hAnsi="Arial" w:cs="Arial"/>
            <w:color w:val="000000"/>
            <w:kern w:val="0"/>
            <w:sz w:val="29"/>
            <w:szCs w:val="29"/>
            <w:u w:val="single"/>
            <w:lang w:eastAsia="el-GR"/>
            <w14:ligatures w14:val="none"/>
          </w:rPr>
          <w:t> </w:t>
        </w:r>
      </w:hyperlink>
    </w:p>
    <w:p w14:paraId="0F6D7FF8" w14:textId="77777777" w:rsidR="006D03FB" w:rsidRPr="006D03FB" w:rsidRDefault="006D03FB" w:rsidP="006D03FB">
      <w:pPr>
        <w:numPr>
          <w:ilvl w:val="0"/>
          <w:numId w:val="1"/>
        </w:numPr>
        <w:shd w:val="clear" w:color="auto" w:fill="FFFFFF"/>
        <w:spacing w:before="60" w:after="75" w:line="264" w:lineRule="atLeast"/>
        <w:ind w:right="150"/>
        <w:jc w:val="center"/>
        <w:rPr>
          <w:rFonts w:ascii="Arial" w:eastAsia="Times New Roman" w:hAnsi="Arial" w:cs="Arial"/>
          <w:color w:val="999999"/>
          <w:kern w:val="0"/>
          <w:sz w:val="29"/>
          <w:szCs w:val="29"/>
          <w:lang w:eastAsia="el-GR"/>
          <w14:ligatures w14:val="none"/>
        </w:rPr>
      </w:pPr>
    </w:p>
    <w:p w14:paraId="76D2FFD1" w14:textId="77777777" w:rsidR="006D03FB" w:rsidRPr="006D03FB" w:rsidRDefault="006D03FB" w:rsidP="006D03FB">
      <w:pPr>
        <w:shd w:val="clear" w:color="auto" w:fill="FFFFFF"/>
        <w:spacing w:after="240" w:line="450" w:lineRule="atLeast"/>
        <w:rPr>
          <w:rFonts w:ascii="Arial" w:eastAsia="Times New Roman" w:hAnsi="Arial" w:cs="Arial"/>
          <w:color w:val="4A4A4A"/>
          <w:kern w:val="0"/>
          <w:sz w:val="30"/>
          <w:szCs w:val="30"/>
          <w:lang w:eastAsia="el-GR"/>
          <w14:ligatures w14:val="none"/>
        </w:rPr>
      </w:pPr>
      <w:r w:rsidRPr="006D03FB">
        <w:rPr>
          <w:rFonts w:ascii="Arial" w:eastAsia="Times New Roman" w:hAnsi="Arial" w:cs="Arial"/>
          <w:color w:val="4A4A4A"/>
          <w:kern w:val="0"/>
          <w:sz w:val="30"/>
          <w:szCs w:val="30"/>
          <w:lang w:eastAsia="el-GR"/>
          <w14:ligatures w14:val="none"/>
        </w:rPr>
        <w:lastRenderedPageBreak/>
        <w:t>Συνάντηση εργασίας για την εκπόνηση περιβαλλοντικού προγράμματος πραγματοποίησαν την Παρασκευή 8 Νοεμβρίου, μαθητές και εκπαιδευτικοί από το 37</w:t>
      </w:r>
      <w:r w:rsidRPr="006D03FB">
        <w:rPr>
          <w:rFonts w:ascii="Arial" w:eastAsia="Times New Roman" w:hAnsi="Arial" w:cs="Arial"/>
          <w:color w:val="4A4A4A"/>
          <w:kern w:val="0"/>
          <w:sz w:val="23"/>
          <w:szCs w:val="23"/>
          <w:vertAlign w:val="superscript"/>
          <w:lang w:eastAsia="el-GR"/>
          <w14:ligatures w14:val="none"/>
        </w:rPr>
        <w:t>ο</w:t>
      </w:r>
      <w:r w:rsidRPr="006D03FB">
        <w:rPr>
          <w:rFonts w:ascii="Arial" w:eastAsia="Times New Roman" w:hAnsi="Arial" w:cs="Arial"/>
          <w:color w:val="4A4A4A"/>
          <w:kern w:val="0"/>
          <w:sz w:val="30"/>
          <w:szCs w:val="30"/>
          <w:lang w:eastAsia="el-GR"/>
          <w14:ligatures w14:val="none"/>
        </w:rPr>
        <w:t> Νηπιαγωγείο Βόλου και το 12</w:t>
      </w:r>
      <w:r w:rsidRPr="006D03FB">
        <w:rPr>
          <w:rFonts w:ascii="Arial" w:eastAsia="Times New Roman" w:hAnsi="Arial" w:cs="Arial"/>
          <w:color w:val="4A4A4A"/>
          <w:kern w:val="0"/>
          <w:sz w:val="23"/>
          <w:szCs w:val="23"/>
          <w:vertAlign w:val="superscript"/>
          <w:lang w:eastAsia="el-GR"/>
          <w14:ligatures w14:val="none"/>
        </w:rPr>
        <w:t>ο</w:t>
      </w:r>
      <w:r w:rsidRPr="006D03FB">
        <w:rPr>
          <w:rFonts w:ascii="Arial" w:eastAsia="Times New Roman" w:hAnsi="Arial" w:cs="Arial"/>
          <w:color w:val="4A4A4A"/>
          <w:kern w:val="0"/>
          <w:sz w:val="30"/>
          <w:szCs w:val="30"/>
          <w:lang w:eastAsia="el-GR"/>
          <w14:ligatures w14:val="none"/>
        </w:rPr>
        <w:t> Νηπιαγωγείο Ν. Ιωνίας.</w:t>
      </w:r>
    </w:p>
    <w:p w14:paraId="17ACF402" w14:textId="77777777" w:rsidR="006D03FB" w:rsidRPr="006D03FB" w:rsidRDefault="006D03FB" w:rsidP="006D03FB">
      <w:pPr>
        <w:shd w:val="clear" w:color="auto" w:fill="FFFFFF"/>
        <w:spacing w:after="240" w:line="450" w:lineRule="atLeast"/>
        <w:rPr>
          <w:rFonts w:ascii="Arial" w:eastAsia="Times New Roman" w:hAnsi="Arial" w:cs="Arial"/>
          <w:color w:val="4A4A4A"/>
          <w:kern w:val="0"/>
          <w:sz w:val="30"/>
          <w:szCs w:val="30"/>
          <w:lang w:eastAsia="el-GR"/>
          <w14:ligatures w14:val="none"/>
        </w:rPr>
      </w:pPr>
      <w:r w:rsidRPr="006D03FB">
        <w:rPr>
          <w:rFonts w:ascii="Arial" w:eastAsia="Times New Roman" w:hAnsi="Arial" w:cs="Arial"/>
          <w:color w:val="4A4A4A"/>
          <w:kern w:val="0"/>
          <w:sz w:val="30"/>
          <w:szCs w:val="30"/>
          <w:lang w:eastAsia="el-GR"/>
          <w14:ligatures w14:val="none"/>
        </w:rPr>
        <w:t>Μαθητές του δεύτερου σχολείου αποδέχθηκαν την πρόταση της προϊσταμένης Μαρίας Ζιάκα και ξεναγήθηκαν στον αύλειο χώρο του σχολείου και συμμετείχαν σε βιωματικές δράσεις περιβαλλοντικού προγράμματος που είχε σχεδιάσει και υλοποίησε η Φανή </w:t>
      </w:r>
      <w:r w:rsidRPr="006D03FB">
        <w:rPr>
          <w:rFonts w:ascii="Arial" w:eastAsia="Times New Roman" w:hAnsi="Arial" w:cs="Arial"/>
          <w:b/>
          <w:bCs/>
          <w:color w:val="363636"/>
          <w:kern w:val="0"/>
          <w:sz w:val="30"/>
          <w:szCs w:val="30"/>
          <w:lang w:eastAsia="el-GR"/>
          <w14:ligatures w14:val="none"/>
        </w:rPr>
        <w:t>Ζωγράφου</w:t>
      </w:r>
      <w:r w:rsidRPr="006D03FB">
        <w:rPr>
          <w:rFonts w:ascii="Arial" w:eastAsia="Times New Roman" w:hAnsi="Arial" w:cs="Arial"/>
          <w:color w:val="4A4A4A"/>
          <w:kern w:val="0"/>
          <w:sz w:val="30"/>
          <w:szCs w:val="30"/>
          <w:lang w:eastAsia="el-GR"/>
          <w14:ligatures w14:val="none"/>
        </w:rPr>
        <w:t>, στις οποίες συμμετείχαν και οι νηπιαγωγοί των δύο σχολείων Μαρία </w:t>
      </w:r>
      <w:r w:rsidRPr="006D03FB">
        <w:rPr>
          <w:rFonts w:ascii="Arial" w:eastAsia="Times New Roman" w:hAnsi="Arial" w:cs="Arial"/>
          <w:b/>
          <w:bCs/>
          <w:color w:val="363636"/>
          <w:kern w:val="0"/>
          <w:sz w:val="30"/>
          <w:szCs w:val="30"/>
          <w:lang w:eastAsia="el-GR"/>
          <w14:ligatures w14:val="none"/>
        </w:rPr>
        <w:t>Ζιάκα</w:t>
      </w:r>
      <w:r w:rsidRPr="006D03FB">
        <w:rPr>
          <w:rFonts w:ascii="Arial" w:eastAsia="Times New Roman" w:hAnsi="Arial" w:cs="Arial"/>
          <w:color w:val="4A4A4A"/>
          <w:kern w:val="0"/>
          <w:sz w:val="30"/>
          <w:szCs w:val="30"/>
          <w:lang w:eastAsia="el-GR"/>
          <w14:ligatures w14:val="none"/>
        </w:rPr>
        <w:t>, Διομή </w:t>
      </w:r>
      <w:r w:rsidRPr="006D03FB">
        <w:rPr>
          <w:rFonts w:ascii="Arial" w:eastAsia="Times New Roman" w:hAnsi="Arial" w:cs="Arial"/>
          <w:b/>
          <w:bCs/>
          <w:color w:val="363636"/>
          <w:kern w:val="0"/>
          <w:sz w:val="30"/>
          <w:szCs w:val="30"/>
          <w:lang w:eastAsia="el-GR"/>
          <w14:ligatures w14:val="none"/>
        </w:rPr>
        <w:t>Κρασσά</w:t>
      </w:r>
      <w:r w:rsidRPr="006D03FB">
        <w:rPr>
          <w:rFonts w:ascii="Arial" w:eastAsia="Times New Roman" w:hAnsi="Arial" w:cs="Arial"/>
          <w:color w:val="4A4A4A"/>
          <w:kern w:val="0"/>
          <w:sz w:val="30"/>
          <w:szCs w:val="30"/>
          <w:lang w:eastAsia="el-GR"/>
          <w14:ligatures w14:val="none"/>
        </w:rPr>
        <w:t>, Θεοδώρα </w:t>
      </w:r>
      <w:r w:rsidRPr="006D03FB">
        <w:rPr>
          <w:rFonts w:ascii="Arial" w:eastAsia="Times New Roman" w:hAnsi="Arial" w:cs="Arial"/>
          <w:b/>
          <w:bCs/>
          <w:color w:val="363636"/>
          <w:kern w:val="0"/>
          <w:sz w:val="30"/>
          <w:szCs w:val="30"/>
          <w:lang w:eastAsia="el-GR"/>
          <w14:ligatures w14:val="none"/>
        </w:rPr>
        <w:t>Μπουρλιάκου</w:t>
      </w:r>
      <w:r w:rsidRPr="006D03FB">
        <w:rPr>
          <w:rFonts w:ascii="Arial" w:eastAsia="Times New Roman" w:hAnsi="Arial" w:cs="Arial"/>
          <w:color w:val="4A4A4A"/>
          <w:kern w:val="0"/>
          <w:sz w:val="30"/>
          <w:szCs w:val="30"/>
          <w:lang w:eastAsia="el-GR"/>
          <w14:ligatures w14:val="none"/>
        </w:rPr>
        <w:t>, Κατερίνα </w:t>
      </w:r>
      <w:r w:rsidRPr="006D03FB">
        <w:rPr>
          <w:rFonts w:ascii="Arial" w:eastAsia="Times New Roman" w:hAnsi="Arial" w:cs="Arial"/>
          <w:b/>
          <w:bCs/>
          <w:color w:val="363636"/>
          <w:kern w:val="0"/>
          <w:sz w:val="30"/>
          <w:szCs w:val="30"/>
          <w:lang w:eastAsia="el-GR"/>
          <w14:ligatures w14:val="none"/>
        </w:rPr>
        <w:t>Μεταφτσή</w:t>
      </w:r>
      <w:r w:rsidRPr="006D03FB">
        <w:rPr>
          <w:rFonts w:ascii="Arial" w:eastAsia="Times New Roman" w:hAnsi="Arial" w:cs="Arial"/>
          <w:color w:val="4A4A4A"/>
          <w:kern w:val="0"/>
          <w:sz w:val="30"/>
          <w:szCs w:val="30"/>
          <w:lang w:eastAsia="el-GR"/>
          <w14:ligatures w14:val="none"/>
        </w:rPr>
        <w:t> και Γεωργία </w:t>
      </w:r>
      <w:r w:rsidRPr="006D03FB">
        <w:rPr>
          <w:rFonts w:ascii="Arial" w:eastAsia="Times New Roman" w:hAnsi="Arial" w:cs="Arial"/>
          <w:b/>
          <w:bCs/>
          <w:color w:val="363636"/>
          <w:kern w:val="0"/>
          <w:sz w:val="30"/>
          <w:szCs w:val="30"/>
          <w:lang w:eastAsia="el-GR"/>
          <w14:ligatures w14:val="none"/>
        </w:rPr>
        <w:t>Παπατόλια</w:t>
      </w:r>
      <w:r w:rsidRPr="006D03FB">
        <w:rPr>
          <w:rFonts w:ascii="Arial" w:eastAsia="Times New Roman" w:hAnsi="Arial" w:cs="Arial"/>
          <w:color w:val="4A4A4A"/>
          <w:kern w:val="0"/>
          <w:sz w:val="30"/>
          <w:szCs w:val="30"/>
          <w:lang w:eastAsia="el-GR"/>
          <w14:ligatures w14:val="none"/>
        </w:rPr>
        <w:t>.</w:t>
      </w:r>
    </w:p>
    <w:p w14:paraId="6119A699" w14:textId="77777777" w:rsidR="006D03FB" w:rsidRPr="006D03FB" w:rsidRDefault="006D03FB" w:rsidP="006D03FB">
      <w:pPr>
        <w:shd w:val="clear" w:color="auto" w:fill="FFFFFF"/>
        <w:spacing w:after="240" w:line="450" w:lineRule="atLeast"/>
        <w:rPr>
          <w:rFonts w:ascii="Arial" w:eastAsia="Times New Roman" w:hAnsi="Arial" w:cs="Arial"/>
          <w:color w:val="4A4A4A"/>
          <w:kern w:val="0"/>
          <w:sz w:val="30"/>
          <w:szCs w:val="30"/>
          <w:lang w:eastAsia="el-GR"/>
          <w14:ligatures w14:val="none"/>
        </w:rPr>
      </w:pPr>
      <w:r w:rsidRPr="006D03FB">
        <w:rPr>
          <w:rFonts w:ascii="Arial" w:eastAsia="Times New Roman" w:hAnsi="Arial" w:cs="Arial"/>
          <w:color w:val="4A4A4A"/>
          <w:kern w:val="0"/>
          <w:sz w:val="30"/>
          <w:szCs w:val="30"/>
          <w:lang w:eastAsia="el-GR"/>
          <w14:ligatures w14:val="none"/>
        </w:rPr>
        <w:t>Η επαφή των παιδιών με τη φύση, δηλώνει η κυρία Ζωγράφου, συμβάλλει σημαντικά στην ολόπλευρη ανάπτυξή τους τόσο τη σωματική όσο και την ψυχική και την συναισθηματική. Μέσω βιωματικών εμπειριών έρχονται σε επαφή με τα στοιχεία του περιβάλλοντος τα παρατηρούν και τα συναισθάνονται αποκτώντας έτσι οικολογική συνείδηση. Η περιβαλλοντική εκπαίδευση στην πρώτη παιδική ηλικία είναι ένας ιδανικός χώρος για την ενδυνάμωση του δεσμού των παιδιών με το φυσικό κόσμο.</w:t>
      </w:r>
    </w:p>
    <w:p w14:paraId="30192C6D" w14:textId="77777777" w:rsidR="006D03FB" w:rsidRPr="006D03FB" w:rsidRDefault="006D03FB" w:rsidP="006D03FB">
      <w:pPr>
        <w:shd w:val="clear" w:color="auto" w:fill="FFFFFF"/>
        <w:spacing w:after="240" w:line="450" w:lineRule="atLeast"/>
        <w:rPr>
          <w:rFonts w:ascii="Arial" w:eastAsia="Times New Roman" w:hAnsi="Arial" w:cs="Arial"/>
          <w:color w:val="4A4A4A"/>
          <w:kern w:val="0"/>
          <w:sz w:val="30"/>
          <w:szCs w:val="30"/>
          <w:lang w:eastAsia="el-GR"/>
          <w14:ligatures w14:val="none"/>
        </w:rPr>
      </w:pPr>
      <w:r w:rsidRPr="006D03FB">
        <w:rPr>
          <w:rFonts w:ascii="Arial" w:eastAsia="Times New Roman" w:hAnsi="Arial" w:cs="Arial"/>
          <w:color w:val="4A4A4A"/>
          <w:kern w:val="0"/>
          <w:sz w:val="30"/>
          <w:szCs w:val="30"/>
          <w:lang w:eastAsia="el-GR"/>
          <w14:ligatures w14:val="none"/>
        </w:rPr>
        <w:t xml:space="preserve">Στο νηπιαγωγείο, αναφέρει η κ. Ζωγράφου, «αναγνωρίζοντας τα οφέλη της βιωματικής μάθησης διαμορφώσαμε τον περιβάλλοντα χώρο έτσι ώστε να δίνουμε πολλές ευκαιρίες στα παιδιά να έρχονται σε επαφή με στοιχεία του περιβάλλοντος και να εκπονούμε δραστηριότητες έξω από την τάξη σε κάθε ευκαιρία. Για το λόγο αυτό έχουμε φυτέψει πολλά δέντρα όπως μουριές, μανταρινιές, κερασιά, ροδιά, αμυγδαλιά, ελιά αλλά και αρωματικά φυτά όπως φασκόμηλο, </w:t>
      </w:r>
      <w:r w:rsidRPr="006D03FB">
        <w:rPr>
          <w:rFonts w:ascii="Arial" w:eastAsia="Times New Roman" w:hAnsi="Arial" w:cs="Arial"/>
          <w:color w:val="4A4A4A"/>
          <w:kern w:val="0"/>
          <w:sz w:val="30"/>
          <w:szCs w:val="30"/>
          <w:lang w:eastAsia="el-GR"/>
          <w14:ligatures w14:val="none"/>
        </w:rPr>
        <w:lastRenderedPageBreak/>
        <w:t>ρίγανη, δεντρολίβανο, αλόη, δυόσμο και βέβαια λουλούδια. Επίσης κάθε χρόνο φυτεύουμε το δικό μας λαχανόκηπο και δίνουμε την ευκαιρία στα παιδιά να τον περιποιούνται και να παρατηρούν την ανάπτυξη των φυτών. Διαθέτουμε επίσης κάδο κομποστοποίησης ώστε να ανακυκλώνουμε με τον πιο ωφέλιμο για το περιβάλλον τρόπο τα οργανικά υπολείμματα των τροφών. Όλα αυτά βέβαια επιτυγχάνονται με την καλή συνεργασία και την αμέριστη συμπαράσταση των γονέων και της συναδέλφου Κατερίνας Μεταφτσή.</w:t>
      </w:r>
    </w:p>
    <w:p w14:paraId="50CA1A34" w14:textId="77777777" w:rsidR="006D03FB" w:rsidRPr="006D03FB" w:rsidRDefault="006D03FB" w:rsidP="006D03FB">
      <w:pPr>
        <w:shd w:val="clear" w:color="auto" w:fill="FFFFFF"/>
        <w:spacing w:after="240" w:line="450" w:lineRule="atLeast"/>
        <w:rPr>
          <w:rFonts w:ascii="Arial" w:eastAsia="Times New Roman" w:hAnsi="Arial" w:cs="Arial"/>
          <w:color w:val="4A4A4A"/>
          <w:kern w:val="0"/>
          <w:sz w:val="30"/>
          <w:szCs w:val="30"/>
          <w:lang w:eastAsia="el-GR"/>
          <w14:ligatures w14:val="none"/>
        </w:rPr>
      </w:pPr>
      <w:r w:rsidRPr="006D03FB">
        <w:rPr>
          <w:rFonts w:ascii="Arial" w:eastAsia="Times New Roman" w:hAnsi="Arial" w:cs="Arial"/>
          <w:color w:val="4A4A4A"/>
          <w:kern w:val="0"/>
          <w:sz w:val="30"/>
          <w:szCs w:val="30"/>
          <w:lang w:eastAsia="el-GR"/>
          <w14:ligatures w14:val="none"/>
        </w:rPr>
        <w:t>Οι μαθητές μας έγιναν λοιπόν για σήμερα οι ξεναγοί των φίλων μας από το 12</w:t>
      </w:r>
      <w:r w:rsidRPr="006D03FB">
        <w:rPr>
          <w:rFonts w:ascii="Arial" w:eastAsia="Times New Roman" w:hAnsi="Arial" w:cs="Arial"/>
          <w:color w:val="4A4A4A"/>
          <w:kern w:val="0"/>
          <w:sz w:val="23"/>
          <w:szCs w:val="23"/>
          <w:vertAlign w:val="superscript"/>
          <w:lang w:eastAsia="el-GR"/>
          <w14:ligatures w14:val="none"/>
        </w:rPr>
        <w:t>ο</w:t>
      </w:r>
      <w:r w:rsidRPr="006D03FB">
        <w:rPr>
          <w:rFonts w:ascii="Arial" w:eastAsia="Times New Roman" w:hAnsi="Arial" w:cs="Arial"/>
          <w:color w:val="4A4A4A"/>
          <w:kern w:val="0"/>
          <w:sz w:val="30"/>
          <w:szCs w:val="30"/>
          <w:lang w:eastAsia="el-GR"/>
          <w14:ligatures w14:val="none"/>
        </w:rPr>
        <w:t> Νηπιαγωγείο, τους μίλησαν για τα φυτά και τους τρόπους που τα φροντίζουν, έφτιαξαν όλοι μαζί με κουκουνάρια ταΐστρες για τα πουλιά του χειμώνα και παρατήρησαν με μεγεθυντικούς φακούς τα φυτά. Επίσης ευαισθητοποιήθηκαν για την ορθολογική χρήση των κοινών πόρων όπως το νερό, αφού είχαν την ευκαιρία να δουν έναν ανιχνευτή υγρασίας και τον τρόπο λειτουργίας του προκειμένου να ποτίζονται μόνο τα φυτά που το έχουν ανάγκη. Τα παιδιά αφού συμμετείχαν στα βιωματικά παιχνίδια απόλαυσαν άφθονο παιχνίδι αφού η μάθηση όταν συνδυάζεται με τη χαρά του παιχνιδιού είναι πιο απολαυστική» επισημαίνεται στην ανακοίνωση του σχολείου.</w:t>
      </w:r>
    </w:p>
    <w:p w14:paraId="223E2133" w14:textId="77777777" w:rsidR="002F0827" w:rsidRDefault="002F0827"/>
    <w:sectPr w:rsidR="002F08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D033D"/>
    <w:multiLevelType w:val="multilevel"/>
    <w:tmpl w:val="F5BA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8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FB"/>
    <w:rsid w:val="002F0827"/>
    <w:rsid w:val="00301858"/>
    <w:rsid w:val="006D03FB"/>
    <w:rsid w:val="008A6C12"/>
    <w:rsid w:val="00C96DDC"/>
    <w:rsid w:val="00DB26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2CCD"/>
  <w15:chartTrackingRefBased/>
  <w15:docId w15:val="{67804431-3674-4F27-B67C-F944C301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9810">
      <w:bodyDiv w:val="1"/>
      <w:marLeft w:val="0"/>
      <w:marRight w:val="0"/>
      <w:marTop w:val="0"/>
      <w:marBottom w:val="0"/>
      <w:divBdr>
        <w:top w:val="none" w:sz="0" w:space="0" w:color="auto"/>
        <w:left w:val="none" w:sz="0" w:space="0" w:color="auto"/>
        <w:bottom w:val="none" w:sz="0" w:space="0" w:color="auto"/>
        <w:right w:val="none" w:sz="0" w:space="0" w:color="auto"/>
      </w:divBdr>
      <w:divsChild>
        <w:div w:id="1333222960">
          <w:marLeft w:val="0"/>
          <w:marRight w:val="0"/>
          <w:marTop w:val="0"/>
          <w:marBottom w:val="150"/>
          <w:divBdr>
            <w:top w:val="none" w:sz="0" w:space="0" w:color="auto"/>
            <w:left w:val="none" w:sz="0" w:space="0" w:color="auto"/>
            <w:bottom w:val="none" w:sz="0" w:space="0" w:color="auto"/>
            <w:right w:val="none" w:sz="0" w:space="0" w:color="auto"/>
          </w:divBdr>
        </w:div>
        <w:div w:id="702899477">
          <w:marLeft w:val="0"/>
          <w:marRight w:val="0"/>
          <w:marTop w:val="0"/>
          <w:marBottom w:val="0"/>
          <w:divBdr>
            <w:top w:val="none" w:sz="0" w:space="0" w:color="auto"/>
            <w:left w:val="none" w:sz="0" w:space="0" w:color="auto"/>
            <w:bottom w:val="none" w:sz="0" w:space="0" w:color="auto"/>
            <w:right w:val="none" w:sz="0" w:space="0" w:color="auto"/>
          </w:divBdr>
          <w:divsChild>
            <w:div w:id="1583681818">
              <w:marLeft w:val="0"/>
              <w:marRight w:val="0"/>
              <w:marTop w:val="0"/>
              <w:marBottom w:val="0"/>
              <w:divBdr>
                <w:top w:val="none" w:sz="0" w:space="0" w:color="auto"/>
                <w:left w:val="none" w:sz="0" w:space="0" w:color="auto"/>
                <w:bottom w:val="none" w:sz="0" w:space="0" w:color="auto"/>
                <w:right w:val="none" w:sz="0" w:space="0" w:color="auto"/>
              </w:divBdr>
              <w:divsChild>
                <w:div w:id="1821001191">
                  <w:marLeft w:val="0"/>
                  <w:marRight w:val="0"/>
                  <w:marTop w:val="0"/>
                  <w:marBottom w:val="0"/>
                  <w:divBdr>
                    <w:top w:val="none" w:sz="0" w:space="0" w:color="auto"/>
                    <w:left w:val="none" w:sz="0" w:space="0" w:color="auto"/>
                    <w:bottom w:val="none" w:sz="0" w:space="0" w:color="auto"/>
                    <w:right w:val="none" w:sz="0" w:space="0" w:color="auto"/>
                  </w:divBdr>
                  <w:divsChild>
                    <w:div w:id="70588754">
                      <w:marLeft w:val="0"/>
                      <w:marRight w:val="0"/>
                      <w:marTop w:val="0"/>
                      <w:marBottom w:val="0"/>
                      <w:divBdr>
                        <w:top w:val="none" w:sz="0" w:space="0" w:color="auto"/>
                        <w:left w:val="none" w:sz="0" w:space="0" w:color="auto"/>
                        <w:bottom w:val="none" w:sz="0" w:space="0" w:color="auto"/>
                        <w:right w:val="none" w:sz="0" w:space="0" w:color="auto"/>
                      </w:divBdr>
                      <w:divsChild>
                        <w:div w:id="2079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82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ter.com/intent/tweet?url=https://www.taxydromos.gr/magnesia/volos/1136185/episkepsi-toy-12oy-nipiagogeioy-n-ionias-ston-choro-toy-37oy-nipiagogeioy-voloy/&amp;text=&#917;&#960;&#943;&#963;&#954;&#949;&#968;&#951;%20&#964;&#959;&#965;%2012&#959;&#965;%20&#925;&#951;&#960;&#953;&#945;&#947;&#969;&#947;&#949;&#943;&#959;&#965;%20&#925;.%20&#921;&#969;&#957;&#943;&#945;&#962;%20&#963;&#964;&#959;&#957;%20&#967;&#974;&#961;&#959;%20&#964;&#959;&#965;%2037&#959;&#965;%20&#925;&#951;&#960;&#953;&#945;&#947;&#969;&#947;&#949;&#943;&#959;&#965;%20&#914;&#972;&#955;&#959;&#965;" TargetMode="External"/><Relationship Id="rId3" Type="http://schemas.openxmlformats.org/officeDocument/2006/relationships/settings" Target="settings.xml"/><Relationship Id="rId7" Type="http://schemas.openxmlformats.org/officeDocument/2006/relationships/hyperlink" Target="https://www.facebook.com/sharer/sharer.php?u=https://www.taxydromos.gr/magnesia/volos/1136185/episkepsi-toy-12oy-nipiagogeioy-n-ionias-ston-choro-toy-37oy-nipiagogeioy-voloy/&amp;t=&#917;&#960;&#943;&#963;&#954;&#949;&#968;&#951;%20&#964;&#959;&#965;%2012&#959;&#965;%20&#925;&#951;&#960;&#953;&#945;&#947;&#969;&#947;&#949;&#943;&#959;&#965;%20&#925;.%20&#921;&#969;&#957;&#943;&#945;&#962;%20&#963;&#964;&#959;&#957;%20&#967;&#974;&#961;&#959;%20&#964;&#959;&#965;%2037&#959;&#965;%20&#925;&#951;&#960;&#953;&#945;&#947;&#969;&#947;&#949;&#943;&#959;&#965;%20&#914;&#972;&#955;&#959;&#9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interest.com/pin/create/bookmarklet/?media=https://www.taxydromos.gr/wp-content/uploads/2024/11/2-13.jpg&amp;url=https://www.taxydromos.gr/magnesia/volos/1136185/episkepsi-toy-12oy-nipiagogeioy-n-ionias-ston-choro-toy-37oy-nipiagogeioy-voloy/&amp;description=&#917;&#960;&#943;&#963;&#954;&#949;&#968;&#951;%20&#964;&#959;&#965;%2012&#959;&#965;%20&#925;&#951;&#960;&#953;&#945;&#947;&#969;&#947;&#949;&#943;&#959;&#965;%20&#925;.%20&#921;&#969;&#957;&#943;&#945;&#962;%20&#963;&#964;&#959;&#957;%20&#967;&#974;&#961;&#959;%20&#964;&#959;&#965;%2037&#959;&#965;%20&#925;&#951;&#960;&#953;&#945;&#947;&#969;&#947;&#949;&#943;&#959;&#965;%20&#914;&#972;&#955;&#959;&#965;" TargetMode="External"/><Relationship Id="rId4" Type="http://schemas.openxmlformats.org/officeDocument/2006/relationships/webSettings" Target="webSettings.xml"/><Relationship Id="rId9" Type="http://schemas.openxmlformats.org/officeDocument/2006/relationships/hyperlink" Target="file:///C:\cdn-cgi\l\email-protec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3810</Characters>
  <Application>Microsoft Office Word</Application>
  <DocSecurity>0</DocSecurity>
  <Lines>31</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 Νηπιαγωγείο Βόλου</dc:creator>
  <cp:keywords/>
  <dc:description/>
  <cp:lastModifiedBy>37 Νηπιαγωγείο Βόλου</cp:lastModifiedBy>
  <cp:revision>3</cp:revision>
  <dcterms:created xsi:type="dcterms:W3CDTF">2025-01-09T13:02:00Z</dcterms:created>
  <dcterms:modified xsi:type="dcterms:W3CDTF">2025-01-13T10:38:00Z</dcterms:modified>
</cp:coreProperties>
</file>