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AB31" w14:textId="77777777" w:rsidR="00432AE6" w:rsidRPr="00432AE6" w:rsidRDefault="00432AE6" w:rsidP="00432AE6">
      <w:pPr>
        <w:jc w:val="both"/>
        <w:rPr>
          <w:b/>
          <w:bCs/>
          <w:sz w:val="20"/>
          <w:szCs w:val="20"/>
        </w:rPr>
      </w:pPr>
      <w:r w:rsidRPr="00432AE6">
        <w:rPr>
          <w:b/>
          <w:bCs/>
          <w:sz w:val="20"/>
          <w:szCs w:val="20"/>
        </w:rPr>
        <w:t>Διαχείριση κρούσματος διεισδυτικής στρεπτοκοκκικής λοίμωξης (</w:t>
      </w:r>
      <w:proofErr w:type="spellStart"/>
      <w:r w:rsidRPr="00432AE6">
        <w:rPr>
          <w:b/>
          <w:bCs/>
          <w:sz w:val="20"/>
          <w:szCs w:val="20"/>
        </w:rPr>
        <w:t>iGAS</w:t>
      </w:r>
      <w:proofErr w:type="spellEnd"/>
      <w:r w:rsidRPr="00432AE6">
        <w:rPr>
          <w:b/>
          <w:bCs/>
          <w:sz w:val="20"/>
          <w:szCs w:val="20"/>
        </w:rPr>
        <w:t xml:space="preserve">) στο σχολικό περιβάλλον (παιδικό σταθμό, νηπιαγωγείο, σχολείο) </w:t>
      </w:r>
    </w:p>
    <w:p w14:paraId="5B83DD9E" w14:textId="77777777" w:rsidR="00432AE6" w:rsidRPr="00432AE6" w:rsidRDefault="00432AE6" w:rsidP="00432AE6">
      <w:pPr>
        <w:jc w:val="both"/>
        <w:rPr>
          <w:sz w:val="20"/>
          <w:szCs w:val="20"/>
        </w:rPr>
      </w:pPr>
      <w:r w:rsidRPr="00432AE6">
        <w:rPr>
          <w:sz w:val="20"/>
          <w:szCs w:val="20"/>
        </w:rPr>
        <w:t xml:space="preserve"> Η διαχείριση μεμονωμένου </w:t>
      </w:r>
      <w:proofErr w:type="spellStart"/>
      <w:r w:rsidRPr="00432AE6">
        <w:rPr>
          <w:sz w:val="20"/>
          <w:szCs w:val="20"/>
        </w:rPr>
        <w:t>iGAS</w:t>
      </w:r>
      <w:proofErr w:type="spellEnd"/>
      <w:r w:rsidRPr="00432AE6">
        <w:rPr>
          <w:sz w:val="20"/>
          <w:szCs w:val="20"/>
        </w:rPr>
        <w:t xml:space="preserve"> κρούσματος σε σχολική μονάδα (κρούσμα στη σχολική μονάδα θεωρείται κάθε συμπτωματικό άτομο που προσήλθε σε αυτήν ως και 7 ημέρες πριν την έναρξη των συμπτωμάτων) απαιτεί από τους ειδικούς καταρχήν την αναζήτηση της πηγής μόλυνσης του κρούσματος αναφοράς.   </w:t>
      </w:r>
    </w:p>
    <w:p w14:paraId="7EFED8D3" w14:textId="77777777" w:rsidR="00432AE6" w:rsidRPr="00432AE6" w:rsidRDefault="00432AE6" w:rsidP="00432AE6">
      <w:pPr>
        <w:jc w:val="both"/>
        <w:rPr>
          <w:sz w:val="20"/>
          <w:szCs w:val="20"/>
        </w:rPr>
      </w:pPr>
      <w:r w:rsidRPr="00432AE6">
        <w:rPr>
          <w:sz w:val="20"/>
          <w:szCs w:val="20"/>
        </w:rPr>
        <w:t>Ακολουθεί περίοδος αυξημένης επιτήρησης διάρκειας 30 ημερών στην σχολική μονάδα για εντόπιση τυχόν νέων κρουσμάτων GAS (</w:t>
      </w:r>
      <w:proofErr w:type="spellStart"/>
      <w:r w:rsidRPr="00432AE6">
        <w:rPr>
          <w:sz w:val="20"/>
          <w:szCs w:val="20"/>
        </w:rPr>
        <w:t>φαρυγγοαμυγδαλίτιδα</w:t>
      </w:r>
      <w:proofErr w:type="spellEnd"/>
      <w:r w:rsidRPr="00432AE6">
        <w:rPr>
          <w:sz w:val="20"/>
          <w:szCs w:val="20"/>
        </w:rPr>
        <w:t xml:space="preserve">, μολυσματικό κηρίο, οστρακιά) /και </w:t>
      </w:r>
      <w:proofErr w:type="spellStart"/>
      <w:r w:rsidRPr="00432AE6">
        <w:rPr>
          <w:sz w:val="20"/>
          <w:szCs w:val="20"/>
        </w:rPr>
        <w:t>iGAS</w:t>
      </w:r>
      <w:proofErr w:type="spellEnd"/>
      <w:r w:rsidRPr="00432AE6">
        <w:rPr>
          <w:sz w:val="20"/>
          <w:szCs w:val="20"/>
        </w:rPr>
        <w:t xml:space="preserve">, καθώς και ιογενών λοιμώξεων, ειδικά γρίπης και </w:t>
      </w:r>
      <w:proofErr w:type="spellStart"/>
      <w:r w:rsidRPr="00432AE6">
        <w:rPr>
          <w:sz w:val="20"/>
          <w:szCs w:val="20"/>
        </w:rPr>
        <w:t>ανεμευλογιάς</w:t>
      </w:r>
      <w:proofErr w:type="spellEnd"/>
      <w:r w:rsidRPr="00432AE6">
        <w:rPr>
          <w:sz w:val="20"/>
          <w:szCs w:val="20"/>
        </w:rPr>
        <w:t xml:space="preserve"> στα παιδιά και το προσωπικό των σχολικών μονάδων.   </w:t>
      </w:r>
    </w:p>
    <w:p w14:paraId="1B27BB2C" w14:textId="77777777" w:rsidR="00432AE6" w:rsidRPr="00432AE6" w:rsidRDefault="00432AE6" w:rsidP="00432AE6">
      <w:pPr>
        <w:jc w:val="both"/>
        <w:rPr>
          <w:sz w:val="20"/>
          <w:szCs w:val="20"/>
        </w:rPr>
      </w:pPr>
      <w:r w:rsidRPr="00432AE6">
        <w:rPr>
          <w:sz w:val="20"/>
          <w:szCs w:val="20"/>
        </w:rPr>
        <w:t xml:space="preserve">Οι γονείς των παιδιών και το προσωπικό των σχολικών μονάδων πρέπει να είναι ενήμεροι για τα ύποπτα συμπτώματα λοίμωξης GAS και </w:t>
      </w:r>
      <w:proofErr w:type="spellStart"/>
      <w:r w:rsidRPr="00432AE6">
        <w:rPr>
          <w:sz w:val="20"/>
          <w:szCs w:val="20"/>
        </w:rPr>
        <w:t>iGAS</w:t>
      </w:r>
      <w:proofErr w:type="spellEnd"/>
      <w:r w:rsidRPr="00432AE6">
        <w:rPr>
          <w:sz w:val="20"/>
          <w:szCs w:val="20"/>
        </w:rPr>
        <w:t xml:space="preserve"> και τη σημασία της έγκαιρης αναζήτηση ιατρικής συμβουλής από το πρώτο εικοσιτετράωρο έναρξης των συμπτωμάτων.  Επίσης, οι γονείς και το προσωπικό των σχολικών μονάδων πρέπει να ενημερώσουν άμεσα την σχολική μονάδα για νέα κρούσματα GAS και </w:t>
      </w:r>
      <w:proofErr w:type="spellStart"/>
      <w:r w:rsidRPr="00432AE6">
        <w:rPr>
          <w:sz w:val="20"/>
          <w:szCs w:val="20"/>
        </w:rPr>
        <w:t>iGAS</w:t>
      </w:r>
      <w:proofErr w:type="spellEnd"/>
      <w:r w:rsidRPr="00432AE6">
        <w:rPr>
          <w:sz w:val="20"/>
          <w:szCs w:val="20"/>
        </w:rPr>
        <w:t xml:space="preserve">, καθώς και για περιστατικά γρίπης και </w:t>
      </w:r>
      <w:proofErr w:type="spellStart"/>
      <w:r w:rsidRPr="00432AE6">
        <w:rPr>
          <w:sz w:val="20"/>
          <w:szCs w:val="20"/>
        </w:rPr>
        <w:t>ανεμευλογιάς</w:t>
      </w:r>
      <w:proofErr w:type="spellEnd"/>
      <w:r w:rsidRPr="00432AE6">
        <w:rPr>
          <w:sz w:val="20"/>
          <w:szCs w:val="20"/>
        </w:rPr>
        <w:t xml:space="preserve"> κατά την περίοδο επιτήρησης.   </w:t>
      </w:r>
    </w:p>
    <w:p w14:paraId="7E468736" w14:textId="77777777" w:rsidR="00432AE6" w:rsidRPr="00432AE6" w:rsidRDefault="00432AE6" w:rsidP="00432AE6">
      <w:pPr>
        <w:jc w:val="both"/>
        <w:rPr>
          <w:sz w:val="20"/>
          <w:szCs w:val="20"/>
        </w:rPr>
      </w:pPr>
      <w:r w:rsidRPr="00432AE6">
        <w:rPr>
          <w:sz w:val="20"/>
          <w:szCs w:val="20"/>
        </w:rPr>
        <w:t xml:space="preserve">Ο ΕΟΔΥ προκειμένου να συντονίσει τη διερεύνηση των κρουσμάτων και οι υπόλοιποι φορείς Δημόσιας Υγείας θα πρέπει άμεσα να ενημερώνονται, με σκοπό τη λήψη ειδικότερων μέτρων όπου απαιτείται.  </w:t>
      </w:r>
    </w:p>
    <w:p w14:paraId="034D83D6" w14:textId="77777777" w:rsidR="00432AE6" w:rsidRPr="00432AE6" w:rsidRDefault="00432AE6" w:rsidP="00432AE6">
      <w:pPr>
        <w:jc w:val="both"/>
        <w:rPr>
          <w:sz w:val="20"/>
          <w:szCs w:val="20"/>
        </w:rPr>
      </w:pPr>
      <w:r w:rsidRPr="00432AE6">
        <w:rPr>
          <w:sz w:val="20"/>
          <w:szCs w:val="20"/>
        </w:rPr>
        <w:t xml:space="preserve">Να σημειωθεί ότι σε </w:t>
      </w:r>
      <w:r w:rsidRPr="00432AE6">
        <w:rPr>
          <w:b/>
          <w:bCs/>
          <w:sz w:val="20"/>
          <w:szCs w:val="20"/>
        </w:rPr>
        <w:t>μεμονωμένο κρούσμα</w:t>
      </w:r>
      <w:r w:rsidRPr="00432AE6">
        <w:rPr>
          <w:sz w:val="20"/>
          <w:szCs w:val="20"/>
        </w:rPr>
        <w:t xml:space="preserve"> </w:t>
      </w:r>
      <w:proofErr w:type="spellStart"/>
      <w:r w:rsidRPr="00432AE6">
        <w:rPr>
          <w:sz w:val="20"/>
          <w:szCs w:val="20"/>
        </w:rPr>
        <w:t>iGAS</w:t>
      </w:r>
      <w:proofErr w:type="spellEnd"/>
      <w:r w:rsidRPr="00432AE6">
        <w:rPr>
          <w:sz w:val="20"/>
          <w:szCs w:val="20"/>
        </w:rPr>
        <w:t xml:space="preserve"> σε σχολική μονάδα δεν συνιστάται ως διαδικασία ρουτίνας ο μαζικός έλεγχος των επαφών με ταχύ τεστ ανίχνευσης του αντιγόνου του </w:t>
      </w:r>
      <w:proofErr w:type="spellStart"/>
      <w:r w:rsidRPr="00432AE6">
        <w:rPr>
          <w:sz w:val="20"/>
          <w:szCs w:val="20"/>
        </w:rPr>
        <w:t>στρεπτοκόκκου</w:t>
      </w:r>
      <w:proofErr w:type="spellEnd"/>
      <w:r w:rsidRPr="00432AE6">
        <w:rPr>
          <w:sz w:val="20"/>
          <w:szCs w:val="20"/>
        </w:rPr>
        <w:t xml:space="preserve"> (</w:t>
      </w:r>
      <w:proofErr w:type="spellStart"/>
      <w:r w:rsidRPr="00432AE6">
        <w:rPr>
          <w:sz w:val="20"/>
          <w:szCs w:val="20"/>
        </w:rPr>
        <w:t>strep</w:t>
      </w:r>
      <w:proofErr w:type="spellEnd"/>
      <w:r w:rsidRPr="00432AE6">
        <w:rPr>
          <w:sz w:val="20"/>
          <w:szCs w:val="20"/>
        </w:rPr>
        <w:t xml:space="preserve"> </w:t>
      </w:r>
      <w:proofErr w:type="spellStart"/>
      <w:r w:rsidRPr="00432AE6">
        <w:rPr>
          <w:sz w:val="20"/>
          <w:szCs w:val="20"/>
        </w:rPr>
        <w:t>test</w:t>
      </w:r>
      <w:proofErr w:type="spellEnd"/>
      <w:r w:rsidRPr="00432AE6">
        <w:rPr>
          <w:sz w:val="20"/>
          <w:szCs w:val="20"/>
        </w:rPr>
        <w:t xml:space="preserve">), καλλιέργεια φαρυγγικού επιχρίσματος και η χορήγηση  </w:t>
      </w:r>
      <w:proofErr w:type="spellStart"/>
      <w:r w:rsidRPr="00432AE6">
        <w:rPr>
          <w:sz w:val="20"/>
          <w:szCs w:val="20"/>
        </w:rPr>
        <w:t>χημειοπροφύλαξης</w:t>
      </w:r>
      <w:proofErr w:type="spellEnd"/>
      <w:r w:rsidRPr="00432AE6">
        <w:rPr>
          <w:sz w:val="20"/>
          <w:szCs w:val="20"/>
        </w:rPr>
        <w:t xml:space="preserve"> στις στενές επαφές.   </w:t>
      </w:r>
    </w:p>
    <w:p w14:paraId="2D7D29C7" w14:textId="77777777" w:rsidR="00432AE6" w:rsidRPr="00432AE6" w:rsidRDefault="00432AE6" w:rsidP="00432AE6">
      <w:pPr>
        <w:jc w:val="both"/>
        <w:rPr>
          <w:sz w:val="20"/>
          <w:szCs w:val="20"/>
        </w:rPr>
      </w:pPr>
      <w:r w:rsidRPr="00432AE6">
        <w:rPr>
          <w:b/>
          <w:bCs/>
          <w:sz w:val="20"/>
          <w:szCs w:val="20"/>
        </w:rPr>
        <w:t xml:space="preserve">Σε περίπτωση δύο ή και περισσότερων κρουσμάτων </w:t>
      </w:r>
      <w:proofErr w:type="spellStart"/>
      <w:r w:rsidRPr="00432AE6">
        <w:rPr>
          <w:b/>
          <w:bCs/>
          <w:sz w:val="20"/>
          <w:szCs w:val="20"/>
        </w:rPr>
        <w:t>iGAS</w:t>
      </w:r>
      <w:proofErr w:type="spellEnd"/>
      <w:r w:rsidRPr="00432AE6">
        <w:rPr>
          <w:sz w:val="20"/>
          <w:szCs w:val="20"/>
        </w:rPr>
        <w:t xml:space="preserve"> σε σχολική μονάδα σε χρονικό διάστημα 30 ημερών ή περιστατικού </w:t>
      </w:r>
      <w:proofErr w:type="spellStart"/>
      <w:r w:rsidRPr="00432AE6">
        <w:rPr>
          <w:sz w:val="20"/>
          <w:szCs w:val="20"/>
        </w:rPr>
        <w:t>iGAS</w:t>
      </w:r>
      <w:proofErr w:type="spellEnd"/>
      <w:r w:rsidRPr="00432AE6">
        <w:rPr>
          <w:sz w:val="20"/>
          <w:szCs w:val="20"/>
        </w:rPr>
        <w:t xml:space="preserve"> σε συνδυασμό με κρούσματα GAS, η χορήγηση </w:t>
      </w:r>
      <w:proofErr w:type="spellStart"/>
      <w:r w:rsidRPr="00432AE6">
        <w:rPr>
          <w:sz w:val="20"/>
          <w:szCs w:val="20"/>
        </w:rPr>
        <w:t>χημειοπροφύλαξης</w:t>
      </w:r>
      <w:proofErr w:type="spellEnd"/>
      <w:r w:rsidRPr="00432AE6">
        <w:rPr>
          <w:sz w:val="20"/>
          <w:szCs w:val="20"/>
        </w:rPr>
        <w:t xml:space="preserve"> στις στενές επαφές μπορεί να εξεταστεί σε ορισμένες περιπτώσεις, με βάση την εκτίμηση κινδύνου. Παρόλο που ο μαζικός έλεγχος των παιδιών με  ταχύ τεστ ανίχνευσης του αντιγόνου του </w:t>
      </w:r>
      <w:proofErr w:type="spellStart"/>
      <w:r w:rsidRPr="00432AE6">
        <w:rPr>
          <w:sz w:val="20"/>
          <w:szCs w:val="20"/>
        </w:rPr>
        <w:t>στρεπτοκόκκου</w:t>
      </w:r>
      <w:proofErr w:type="spellEnd"/>
      <w:r w:rsidRPr="00432AE6">
        <w:rPr>
          <w:sz w:val="20"/>
          <w:szCs w:val="20"/>
        </w:rPr>
        <w:t xml:space="preserve"> δε συνιστάται ως έλεγχος ρουτίνας, ο </w:t>
      </w:r>
      <w:proofErr w:type="spellStart"/>
      <w:r w:rsidRPr="00432AE6">
        <w:rPr>
          <w:sz w:val="20"/>
          <w:szCs w:val="20"/>
        </w:rPr>
        <w:t>στοχευμένος</w:t>
      </w:r>
      <w:proofErr w:type="spellEnd"/>
      <w:r w:rsidRPr="00432AE6">
        <w:rPr>
          <w:sz w:val="20"/>
          <w:szCs w:val="20"/>
        </w:rPr>
        <w:t xml:space="preserve"> έλεγχος είναι βοηθητικός για τον εντοπισμό συνεχιζόμενης μετάδοσης.  </w:t>
      </w:r>
    </w:p>
    <w:p w14:paraId="04D574D4" w14:textId="77777777" w:rsidR="00432AE6" w:rsidRPr="00432AE6" w:rsidRDefault="00432AE6" w:rsidP="00432AE6">
      <w:pPr>
        <w:jc w:val="both"/>
        <w:rPr>
          <w:sz w:val="20"/>
          <w:szCs w:val="20"/>
        </w:rPr>
      </w:pPr>
      <w:r w:rsidRPr="00432AE6">
        <w:rPr>
          <w:sz w:val="20"/>
          <w:szCs w:val="20"/>
        </w:rPr>
        <w:t xml:space="preserve">Η λήψη μέτρων Δημόσιας Υγείας που προλαμβάνουν τη διασπορά των παθογόνων στις σχολικές μονάδες έχει ιδιαίτερη σημασία. Τέτοια μέτρα είναι : </w:t>
      </w:r>
    </w:p>
    <w:p w14:paraId="74AF7CD7" w14:textId="77777777" w:rsidR="00432AE6" w:rsidRPr="00432AE6" w:rsidRDefault="00432AE6" w:rsidP="00432AE6">
      <w:pPr>
        <w:pStyle w:val="a6"/>
        <w:numPr>
          <w:ilvl w:val="0"/>
          <w:numId w:val="1"/>
        </w:numPr>
        <w:jc w:val="both"/>
        <w:rPr>
          <w:sz w:val="20"/>
          <w:szCs w:val="20"/>
        </w:rPr>
      </w:pPr>
      <w:r w:rsidRPr="00432AE6">
        <w:rPr>
          <w:sz w:val="20"/>
          <w:szCs w:val="20"/>
        </w:rPr>
        <w:t xml:space="preserve">Η απομόνωση του κρούσματος στρεπτοκοκκικής λοίμωξης τουλάχιστον για 24 ώρες μετά την έναρξη </w:t>
      </w:r>
      <w:proofErr w:type="spellStart"/>
      <w:r w:rsidRPr="00432AE6">
        <w:rPr>
          <w:sz w:val="20"/>
          <w:szCs w:val="20"/>
        </w:rPr>
        <w:t>αντιμικροβιακής</w:t>
      </w:r>
      <w:proofErr w:type="spellEnd"/>
      <w:r w:rsidRPr="00432AE6">
        <w:rPr>
          <w:sz w:val="20"/>
          <w:szCs w:val="20"/>
        </w:rPr>
        <w:t xml:space="preserve"> αγωγής  </w:t>
      </w:r>
    </w:p>
    <w:p w14:paraId="50433F62" w14:textId="77777777" w:rsidR="00432AE6" w:rsidRPr="00432AE6" w:rsidRDefault="00432AE6" w:rsidP="00432AE6">
      <w:pPr>
        <w:pStyle w:val="a6"/>
        <w:numPr>
          <w:ilvl w:val="0"/>
          <w:numId w:val="1"/>
        </w:numPr>
        <w:jc w:val="both"/>
        <w:rPr>
          <w:sz w:val="20"/>
          <w:szCs w:val="20"/>
        </w:rPr>
      </w:pPr>
      <w:r w:rsidRPr="00432AE6">
        <w:rPr>
          <w:sz w:val="20"/>
          <w:szCs w:val="20"/>
        </w:rPr>
        <w:t xml:space="preserve"> Τα μέτρα ατομικής υγιεινής και υγιεινής των χεριών.</w:t>
      </w:r>
    </w:p>
    <w:p w14:paraId="7753E3A3" w14:textId="77777777" w:rsidR="00432AE6" w:rsidRPr="00432AE6" w:rsidRDefault="00432AE6" w:rsidP="00432AE6">
      <w:pPr>
        <w:pStyle w:val="a6"/>
        <w:numPr>
          <w:ilvl w:val="0"/>
          <w:numId w:val="1"/>
        </w:numPr>
        <w:jc w:val="both"/>
        <w:rPr>
          <w:sz w:val="20"/>
          <w:szCs w:val="20"/>
        </w:rPr>
      </w:pPr>
      <w:r w:rsidRPr="00432AE6">
        <w:rPr>
          <w:sz w:val="20"/>
          <w:szCs w:val="20"/>
        </w:rPr>
        <w:t>Τα συνήθη μέτρα καθαριότητας των επιφανειών και αντικειμένων/ παιχνιδιών που χρησιμοποιούνται</w:t>
      </w:r>
    </w:p>
    <w:p w14:paraId="03DE9D09" w14:textId="77777777" w:rsidR="00432AE6" w:rsidRPr="00432AE6" w:rsidRDefault="00432AE6" w:rsidP="00432AE6">
      <w:pPr>
        <w:pStyle w:val="a6"/>
        <w:numPr>
          <w:ilvl w:val="0"/>
          <w:numId w:val="1"/>
        </w:numPr>
        <w:jc w:val="both"/>
        <w:rPr>
          <w:sz w:val="20"/>
          <w:szCs w:val="20"/>
          <w:lang w:val="en-US"/>
        </w:rPr>
      </w:pPr>
      <w:r w:rsidRPr="00432AE6">
        <w:rPr>
          <w:sz w:val="20"/>
          <w:szCs w:val="20"/>
        </w:rPr>
        <w:t>Ο</w:t>
      </w:r>
      <w:r w:rsidRPr="00432AE6">
        <w:rPr>
          <w:sz w:val="20"/>
          <w:szCs w:val="20"/>
          <w:lang w:val="en-US"/>
        </w:rPr>
        <w:t xml:space="preserve"> </w:t>
      </w:r>
      <w:r w:rsidRPr="00432AE6">
        <w:rPr>
          <w:sz w:val="20"/>
          <w:szCs w:val="20"/>
        </w:rPr>
        <w:t>σωστός</w:t>
      </w:r>
      <w:r w:rsidRPr="00432AE6">
        <w:rPr>
          <w:sz w:val="20"/>
          <w:szCs w:val="20"/>
          <w:lang w:val="en-US"/>
        </w:rPr>
        <w:t xml:space="preserve"> </w:t>
      </w:r>
      <w:r w:rsidRPr="00432AE6">
        <w:rPr>
          <w:sz w:val="20"/>
          <w:szCs w:val="20"/>
        </w:rPr>
        <w:t>αερισμός</w:t>
      </w:r>
      <w:r w:rsidRPr="00432AE6">
        <w:rPr>
          <w:sz w:val="20"/>
          <w:szCs w:val="20"/>
          <w:lang w:val="en-US"/>
        </w:rPr>
        <w:t xml:space="preserve"> </w:t>
      </w:r>
      <w:r w:rsidRPr="00432AE6">
        <w:rPr>
          <w:sz w:val="20"/>
          <w:szCs w:val="20"/>
        </w:rPr>
        <w:t>των</w:t>
      </w:r>
      <w:r w:rsidRPr="00432AE6">
        <w:rPr>
          <w:sz w:val="20"/>
          <w:szCs w:val="20"/>
          <w:lang w:val="en-US"/>
        </w:rPr>
        <w:t xml:space="preserve"> </w:t>
      </w:r>
      <w:r w:rsidRPr="00432AE6">
        <w:rPr>
          <w:sz w:val="20"/>
          <w:szCs w:val="20"/>
        </w:rPr>
        <w:t>χώρων</w:t>
      </w:r>
      <w:r w:rsidRPr="00432AE6">
        <w:rPr>
          <w:sz w:val="20"/>
          <w:szCs w:val="20"/>
          <w:lang w:val="en-US"/>
        </w:rPr>
        <w:t xml:space="preserve"> </w:t>
      </w:r>
      <w:r w:rsidRPr="00432AE6">
        <w:rPr>
          <w:sz w:val="20"/>
          <w:szCs w:val="20"/>
        </w:rPr>
        <w:t>των</w:t>
      </w:r>
      <w:r w:rsidRPr="00432AE6">
        <w:rPr>
          <w:sz w:val="20"/>
          <w:szCs w:val="20"/>
          <w:lang w:val="en-US"/>
        </w:rPr>
        <w:t xml:space="preserve"> </w:t>
      </w:r>
      <w:r w:rsidRPr="00432AE6">
        <w:rPr>
          <w:sz w:val="20"/>
          <w:szCs w:val="20"/>
        </w:rPr>
        <w:t>σχολικών</w:t>
      </w:r>
      <w:r w:rsidRPr="00432AE6">
        <w:rPr>
          <w:sz w:val="20"/>
          <w:szCs w:val="20"/>
          <w:lang w:val="en-US"/>
        </w:rPr>
        <w:t xml:space="preserve"> </w:t>
      </w:r>
      <w:r w:rsidRPr="00432AE6">
        <w:rPr>
          <w:sz w:val="20"/>
          <w:szCs w:val="20"/>
        </w:rPr>
        <w:t>μονάδων</w:t>
      </w:r>
      <w:r w:rsidRPr="00432AE6">
        <w:rPr>
          <w:sz w:val="20"/>
          <w:szCs w:val="20"/>
          <w:lang w:val="en-US"/>
        </w:rPr>
        <w:t xml:space="preserve">  </w:t>
      </w:r>
    </w:p>
    <w:p w14:paraId="59C7C452" w14:textId="77777777" w:rsidR="00432AE6" w:rsidRPr="00432AE6" w:rsidRDefault="00432AE6" w:rsidP="00432AE6">
      <w:pPr>
        <w:pStyle w:val="a6"/>
        <w:ind w:left="765"/>
        <w:jc w:val="both"/>
        <w:rPr>
          <w:sz w:val="20"/>
          <w:szCs w:val="20"/>
          <w:lang w:val="en-US"/>
        </w:rPr>
      </w:pPr>
    </w:p>
    <w:sectPr w:rsidR="00432AE6" w:rsidRPr="00432AE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E483" w14:textId="77777777" w:rsidR="0018557E" w:rsidRDefault="0018557E" w:rsidP="00432AE6">
      <w:pPr>
        <w:spacing w:after="0" w:line="240" w:lineRule="auto"/>
      </w:pPr>
      <w:r>
        <w:separator/>
      </w:r>
    </w:p>
  </w:endnote>
  <w:endnote w:type="continuationSeparator" w:id="0">
    <w:p w14:paraId="498756AD" w14:textId="77777777" w:rsidR="0018557E" w:rsidRDefault="0018557E" w:rsidP="00432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CAAF" w14:textId="77777777" w:rsidR="00432AE6" w:rsidRPr="00432AE6" w:rsidRDefault="00432AE6" w:rsidP="00432AE6">
    <w:pPr>
      <w:spacing w:line="240" w:lineRule="auto"/>
      <w:jc w:val="center"/>
      <w:rPr>
        <w:sz w:val="18"/>
        <w:szCs w:val="18"/>
      </w:rPr>
    </w:pPr>
    <w:r w:rsidRPr="00432AE6">
      <w:rPr>
        <w:sz w:val="18"/>
        <w:szCs w:val="18"/>
      </w:rPr>
      <w:t xml:space="preserve">ΔΙΕΥΘΥΝΣΗ ΕΠΙΔΗΜΙΟΛΟΓΙΚΗΣ ΕΠΙΤΗΡΗΣΗΣ ΚΑΙ ΠΑΡΕΜΒΑΣΗΣ ΓΙΑ ΛΟΙΜΩΔΗ ΝΟΣΗΜΑΤΑ  </w:t>
    </w:r>
  </w:p>
  <w:p w14:paraId="10A967B4" w14:textId="77777777" w:rsidR="00432AE6" w:rsidRPr="00432AE6" w:rsidRDefault="00432AE6" w:rsidP="00432AE6">
    <w:pPr>
      <w:spacing w:line="240" w:lineRule="auto"/>
      <w:jc w:val="center"/>
      <w:rPr>
        <w:sz w:val="18"/>
        <w:szCs w:val="18"/>
      </w:rPr>
    </w:pPr>
    <w:r w:rsidRPr="00432AE6">
      <w:rPr>
        <w:sz w:val="18"/>
        <w:szCs w:val="18"/>
      </w:rPr>
      <w:t xml:space="preserve">ΤΜΗΜΑ ΝΟΣΗΜΑΤΩΝ ΠΟΥ ΠΡΟΛΑΜΒΑΝΟΝΤΑΙ ΜΕ ΕΜΒΟΛΙΑΣΜΟ &amp; ΣΥΓΓΕΝΩΝ ΛΟΙΜΩΞΕΩΝ  </w:t>
    </w:r>
  </w:p>
  <w:p w14:paraId="4DFC2CD9" w14:textId="77777777" w:rsidR="00432AE6" w:rsidRPr="00432AE6" w:rsidRDefault="00432AE6" w:rsidP="00432AE6">
    <w:pPr>
      <w:spacing w:line="240" w:lineRule="auto"/>
      <w:jc w:val="center"/>
      <w:rPr>
        <w:sz w:val="18"/>
        <w:szCs w:val="18"/>
      </w:rPr>
    </w:pPr>
    <w:r w:rsidRPr="00432AE6">
      <w:rPr>
        <w:sz w:val="18"/>
        <w:szCs w:val="18"/>
      </w:rPr>
      <w:t xml:space="preserve">ΤΗΛΕΦΩΝΑ: 210-5212372, 210-5212388 </w:t>
    </w:r>
  </w:p>
  <w:p w14:paraId="5E514D1C" w14:textId="77777777" w:rsidR="00432AE6" w:rsidRPr="00432AE6" w:rsidRDefault="00432AE6" w:rsidP="00432AE6">
    <w:pPr>
      <w:spacing w:line="240" w:lineRule="auto"/>
      <w:jc w:val="center"/>
      <w:rPr>
        <w:sz w:val="18"/>
        <w:szCs w:val="18"/>
        <w:lang w:val="en-US"/>
      </w:rPr>
    </w:pPr>
    <w:r w:rsidRPr="00432AE6">
      <w:rPr>
        <w:sz w:val="18"/>
        <w:szCs w:val="18"/>
        <w:lang w:val="en-US"/>
      </w:rPr>
      <w:t>e-mail: vpd@eody.gov.gr</w:t>
    </w:r>
  </w:p>
  <w:p w14:paraId="1EB70CBE" w14:textId="77777777" w:rsidR="00432AE6" w:rsidRDefault="00432AE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3E6C" w14:textId="77777777" w:rsidR="0018557E" w:rsidRDefault="0018557E" w:rsidP="00432AE6">
      <w:pPr>
        <w:spacing w:after="0" w:line="240" w:lineRule="auto"/>
      </w:pPr>
      <w:r>
        <w:separator/>
      </w:r>
    </w:p>
  </w:footnote>
  <w:footnote w:type="continuationSeparator" w:id="0">
    <w:p w14:paraId="0E4CE332" w14:textId="77777777" w:rsidR="0018557E" w:rsidRDefault="0018557E" w:rsidP="00432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07D7B"/>
    <w:multiLevelType w:val="hybridMultilevel"/>
    <w:tmpl w:val="3D2ABFA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16cid:durableId="19813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E6"/>
    <w:rsid w:val="0018557E"/>
    <w:rsid w:val="00432AE6"/>
    <w:rsid w:val="00693326"/>
    <w:rsid w:val="007805E7"/>
    <w:rsid w:val="00E544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7B1D"/>
  <w15:chartTrackingRefBased/>
  <w15:docId w15:val="{33B58F37-6002-4D35-8477-E004B969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32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32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32AE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32AE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32AE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32A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32A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32A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32A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32AE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32AE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32AE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32AE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32AE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32AE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32AE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32AE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32AE6"/>
    <w:rPr>
      <w:rFonts w:eastAsiaTheme="majorEastAsia" w:cstheme="majorBidi"/>
      <w:color w:val="272727" w:themeColor="text1" w:themeTint="D8"/>
    </w:rPr>
  </w:style>
  <w:style w:type="paragraph" w:styleId="a3">
    <w:name w:val="Title"/>
    <w:basedOn w:val="a"/>
    <w:next w:val="a"/>
    <w:link w:val="Char"/>
    <w:uiPriority w:val="10"/>
    <w:qFormat/>
    <w:rsid w:val="00432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32AE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32AE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32AE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32AE6"/>
    <w:pPr>
      <w:spacing w:before="160"/>
      <w:jc w:val="center"/>
    </w:pPr>
    <w:rPr>
      <w:i/>
      <w:iCs/>
      <w:color w:val="404040" w:themeColor="text1" w:themeTint="BF"/>
    </w:rPr>
  </w:style>
  <w:style w:type="character" w:customStyle="1" w:styleId="Char1">
    <w:name w:val="Απόσπασμα Char"/>
    <w:basedOn w:val="a0"/>
    <w:link w:val="a5"/>
    <w:uiPriority w:val="29"/>
    <w:rsid w:val="00432AE6"/>
    <w:rPr>
      <w:i/>
      <w:iCs/>
      <w:color w:val="404040" w:themeColor="text1" w:themeTint="BF"/>
    </w:rPr>
  </w:style>
  <w:style w:type="paragraph" w:styleId="a6">
    <w:name w:val="List Paragraph"/>
    <w:basedOn w:val="a"/>
    <w:uiPriority w:val="34"/>
    <w:qFormat/>
    <w:rsid w:val="00432AE6"/>
    <w:pPr>
      <w:ind w:left="720"/>
      <w:contextualSpacing/>
    </w:pPr>
  </w:style>
  <w:style w:type="character" w:styleId="a7">
    <w:name w:val="Intense Emphasis"/>
    <w:basedOn w:val="a0"/>
    <w:uiPriority w:val="21"/>
    <w:qFormat/>
    <w:rsid w:val="00432AE6"/>
    <w:rPr>
      <w:i/>
      <w:iCs/>
      <w:color w:val="0F4761" w:themeColor="accent1" w:themeShade="BF"/>
    </w:rPr>
  </w:style>
  <w:style w:type="paragraph" w:styleId="a8">
    <w:name w:val="Intense Quote"/>
    <w:basedOn w:val="a"/>
    <w:next w:val="a"/>
    <w:link w:val="Char2"/>
    <w:uiPriority w:val="30"/>
    <w:qFormat/>
    <w:rsid w:val="00432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32AE6"/>
    <w:rPr>
      <w:i/>
      <w:iCs/>
      <w:color w:val="0F4761" w:themeColor="accent1" w:themeShade="BF"/>
    </w:rPr>
  </w:style>
  <w:style w:type="character" w:styleId="a9">
    <w:name w:val="Intense Reference"/>
    <w:basedOn w:val="a0"/>
    <w:uiPriority w:val="32"/>
    <w:qFormat/>
    <w:rsid w:val="00432AE6"/>
    <w:rPr>
      <w:b/>
      <w:bCs/>
      <w:smallCaps/>
      <w:color w:val="0F4761" w:themeColor="accent1" w:themeShade="BF"/>
      <w:spacing w:val="5"/>
    </w:rPr>
  </w:style>
  <w:style w:type="paragraph" w:styleId="aa">
    <w:name w:val="header"/>
    <w:basedOn w:val="a"/>
    <w:link w:val="Char3"/>
    <w:uiPriority w:val="99"/>
    <w:unhideWhenUsed/>
    <w:rsid w:val="00432AE6"/>
    <w:pPr>
      <w:tabs>
        <w:tab w:val="center" w:pos="4153"/>
        <w:tab w:val="right" w:pos="8306"/>
      </w:tabs>
      <w:spacing w:after="0" w:line="240" w:lineRule="auto"/>
    </w:pPr>
  </w:style>
  <w:style w:type="character" w:customStyle="1" w:styleId="Char3">
    <w:name w:val="Κεφαλίδα Char"/>
    <w:basedOn w:val="a0"/>
    <w:link w:val="aa"/>
    <w:uiPriority w:val="99"/>
    <w:rsid w:val="00432AE6"/>
  </w:style>
  <w:style w:type="paragraph" w:styleId="ab">
    <w:name w:val="footer"/>
    <w:basedOn w:val="a"/>
    <w:link w:val="Char4"/>
    <w:uiPriority w:val="99"/>
    <w:unhideWhenUsed/>
    <w:rsid w:val="00432AE6"/>
    <w:pPr>
      <w:tabs>
        <w:tab w:val="center" w:pos="4153"/>
        <w:tab w:val="right" w:pos="8306"/>
      </w:tabs>
      <w:spacing w:after="0" w:line="240" w:lineRule="auto"/>
    </w:pPr>
  </w:style>
  <w:style w:type="character" w:customStyle="1" w:styleId="Char4">
    <w:name w:val="Υποσέλιδο Char"/>
    <w:basedOn w:val="a0"/>
    <w:link w:val="ab"/>
    <w:uiPriority w:val="99"/>
    <w:rsid w:val="00432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406</Words>
  <Characters>2198</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Κανναβού</dc:creator>
  <cp:keywords/>
  <dc:description/>
  <cp:lastModifiedBy>Μαρία Κανναβού</cp:lastModifiedBy>
  <cp:revision>1</cp:revision>
  <dcterms:created xsi:type="dcterms:W3CDTF">2025-05-27T04:58:00Z</dcterms:created>
  <dcterms:modified xsi:type="dcterms:W3CDTF">2025-05-27T05:05:00Z</dcterms:modified>
</cp:coreProperties>
</file>