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47A" w:rsidRDefault="00C9047A" w:rsidP="00BB76DB">
      <w:pPr>
        <w:shd w:val="clear" w:color="auto" w:fill="FFFFFF"/>
        <w:spacing w:before="150" w:after="0" w:line="270" w:lineRule="atLeast"/>
        <w:rPr>
          <w:rFonts w:ascii="Georgia" w:eastAsia="Times New Roman" w:hAnsi="Georgia" w:cs="Times New Roman"/>
          <w:color w:val="2C2B2B"/>
          <w:sz w:val="18"/>
          <w:szCs w:val="18"/>
          <w:u w:val="single"/>
          <w:lang w:val="en-US" w:eastAsia="el-GR"/>
        </w:rPr>
      </w:pPr>
      <w:bookmarkStart w:id="0" w:name="_GoBack"/>
      <w:bookmarkEnd w:id="0"/>
    </w:p>
    <w:p w:rsidR="00C9047A" w:rsidRPr="00671CC8" w:rsidRDefault="00C9047A" w:rsidP="00BB76DB">
      <w:pPr>
        <w:shd w:val="clear" w:color="auto" w:fill="FFFFFF"/>
        <w:spacing w:before="150" w:after="0" w:line="270" w:lineRule="atLeast"/>
        <w:rPr>
          <w:rFonts w:ascii="Georgia" w:eastAsia="Times New Roman" w:hAnsi="Georgia" w:cs="Times New Roman"/>
          <w:b/>
          <w:color w:val="2C2B2B"/>
          <w:sz w:val="24"/>
          <w:szCs w:val="24"/>
          <w:u w:val="single"/>
          <w:lang w:eastAsia="el-GR"/>
        </w:rPr>
      </w:pPr>
      <w:r w:rsidRPr="00C9047A">
        <w:rPr>
          <w:rFonts w:ascii="Georgia" w:eastAsia="Times New Roman" w:hAnsi="Georgia" w:cs="Times New Roman"/>
          <w:b/>
          <w:color w:val="2C2B2B"/>
          <w:sz w:val="24"/>
          <w:szCs w:val="24"/>
          <w:u w:val="single"/>
          <w:lang w:eastAsia="el-GR"/>
        </w:rPr>
        <w:t>Νεοελληνική γλώσσα  Α ΛΥΚΕΙΟΥ</w:t>
      </w:r>
      <w:r w:rsidR="00671CC8">
        <w:rPr>
          <w:rFonts w:ascii="Georgia" w:eastAsia="Times New Roman" w:hAnsi="Georgia" w:cs="Times New Roman"/>
          <w:b/>
          <w:color w:val="2C2B2B"/>
          <w:sz w:val="24"/>
          <w:szCs w:val="24"/>
          <w:u w:val="single"/>
          <w:lang w:eastAsia="el-GR"/>
        </w:rPr>
        <w:t>,  ΕΞΕΤΑΣΤΕΑ ΥΛΗ 201</w:t>
      </w:r>
      <w:r w:rsidR="00671CC8" w:rsidRPr="00671CC8">
        <w:rPr>
          <w:rFonts w:ascii="Georgia" w:eastAsia="Times New Roman" w:hAnsi="Georgia" w:cs="Times New Roman"/>
          <w:b/>
          <w:color w:val="2C2B2B"/>
          <w:sz w:val="24"/>
          <w:szCs w:val="24"/>
          <w:u w:val="single"/>
          <w:lang w:eastAsia="el-GR"/>
        </w:rPr>
        <w:t>8</w:t>
      </w:r>
      <w:r w:rsidR="00671CC8">
        <w:rPr>
          <w:rFonts w:ascii="Georgia" w:eastAsia="Times New Roman" w:hAnsi="Georgia" w:cs="Times New Roman"/>
          <w:b/>
          <w:color w:val="2C2B2B"/>
          <w:sz w:val="24"/>
          <w:szCs w:val="24"/>
          <w:u w:val="single"/>
          <w:lang w:eastAsia="el-GR"/>
        </w:rPr>
        <w:t>-</w:t>
      </w:r>
      <w:r w:rsidR="00671CC8" w:rsidRPr="00671CC8">
        <w:rPr>
          <w:rFonts w:ascii="Georgia" w:eastAsia="Times New Roman" w:hAnsi="Georgia" w:cs="Times New Roman"/>
          <w:b/>
          <w:color w:val="2C2B2B"/>
          <w:sz w:val="24"/>
          <w:szCs w:val="24"/>
          <w:u w:val="single"/>
          <w:lang w:eastAsia="el-GR"/>
        </w:rPr>
        <w:t>9</w:t>
      </w:r>
    </w:p>
    <w:p w:rsidR="00D27AF7" w:rsidRDefault="00D27AF7" w:rsidP="00BB76DB">
      <w:pPr>
        <w:shd w:val="clear" w:color="auto" w:fill="FFFFFF"/>
        <w:spacing w:before="150" w:after="0" w:line="270" w:lineRule="atLeast"/>
        <w:rPr>
          <w:rFonts w:ascii="Georgia" w:eastAsia="Times New Roman" w:hAnsi="Georgia" w:cs="Times New Roman"/>
          <w:color w:val="2C2B2B"/>
          <w:sz w:val="18"/>
          <w:szCs w:val="18"/>
          <w:u w:val="single"/>
          <w:lang w:eastAsia="el-GR"/>
        </w:rPr>
      </w:pPr>
    </w:p>
    <w:p w:rsidR="00BB76DB" w:rsidRPr="00BB76DB" w:rsidRDefault="00BB76DB" w:rsidP="00BB76DB">
      <w:pPr>
        <w:shd w:val="clear" w:color="auto" w:fill="FFFFFF"/>
        <w:spacing w:before="150" w:after="0" w:line="270" w:lineRule="atLeast"/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</w:pPr>
      <w:r w:rsidRPr="00BB76DB">
        <w:rPr>
          <w:rFonts w:ascii="Georgia" w:eastAsia="Times New Roman" w:hAnsi="Georgia" w:cs="Times New Roman"/>
          <w:color w:val="2C2B2B"/>
          <w:sz w:val="18"/>
          <w:szCs w:val="18"/>
          <w:u w:val="single"/>
          <w:lang w:eastAsia="el-GR"/>
        </w:rPr>
        <w:t>ΓΛΩΣΣΑ ΚΑΙ ΓΛΩΣΣΙΚΕΣ ΠΟΙΚΙΛΙΕΣ</w:t>
      </w:r>
    </w:p>
    <w:p w:rsidR="00BB76DB" w:rsidRPr="00BB76DB" w:rsidRDefault="00BB76DB" w:rsidP="00BB76DB">
      <w:pPr>
        <w:shd w:val="clear" w:color="auto" w:fill="FFFFFF"/>
        <w:spacing w:before="150" w:after="0" w:line="270" w:lineRule="atLeast"/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</w:pPr>
      <w:r w:rsidRPr="00C9047A">
        <w:rPr>
          <w:rFonts w:ascii="Georgia" w:eastAsia="Times New Roman" w:hAnsi="Georgia" w:cs="Times New Roman"/>
          <w:b/>
          <w:bCs/>
          <w:color w:val="2C2B2B"/>
          <w:sz w:val="18"/>
          <w:szCs w:val="18"/>
          <w:lang w:eastAsia="el-GR"/>
        </w:rPr>
        <w:t>ΙΙ. </w:t>
      </w:r>
      <w:r w:rsidRPr="00BB76DB"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  <w:t>ΟΙ ΠΟΙΚΙΛΙΕΣ ΤΗΣ ΓΛΩΣΣΑΣ (ΑΠΟΤΕΛΕΣΜΑΤΙΚΟΤΕΡΗ ΓΛΩΣΣΑ)</w:t>
      </w:r>
    </w:p>
    <w:p w:rsidR="00BB76DB" w:rsidRPr="00BB76DB" w:rsidRDefault="00BB76DB" w:rsidP="00BB76DB">
      <w:pPr>
        <w:numPr>
          <w:ilvl w:val="0"/>
          <w:numId w:val="2"/>
        </w:numPr>
        <w:shd w:val="clear" w:color="auto" w:fill="FFFFFF"/>
        <w:spacing w:after="105" w:line="270" w:lineRule="atLeast"/>
        <w:ind w:left="450"/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</w:pPr>
      <w:r w:rsidRPr="00BB76DB"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  <w:t>Γεωγραφικές γλωσσικές ποικιλίες</w:t>
      </w:r>
    </w:p>
    <w:p w:rsidR="00BB76DB" w:rsidRPr="00BB76DB" w:rsidRDefault="00BB76DB" w:rsidP="00BB76DB">
      <w:pPr>
        <w:numPr>
          <w:ilvl w:val="0"/>
          <w:numId w:val="2"/>
        </w:numPr>
        <w:shd w:val="clear" w:color="auto" w:fill="FFFFFF"/>
        <w:spacing w:after="105" w:line="270" w:lineRule="atLeast"/>
        <w:ind w:left="450"/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</w:pPr>
      <w:r w:rsidRPr="00BB76DB"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  <w:t>Κοινωνικές γλωσσικές ποικιλίες</w:t>
      </w:r>
    </w:p>
    <w:p w:rsidR="00BB76DB" w:rsidRPr="00BB76DB" w:rsidRDefault="00BB76DB" w:rsidP="00BB76DB">
      <w:pPr>
        <w:shd w:val="clear" w:color="auto" w:fill="FFFFFF"/>
        <w:spacing w:before="150" w:after="0" w:line="270" w:lineRule="atLeast"/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</w:pPr>
      <w:r w:rsidRPr="00C9047A">
        <w:rPr>
          <w:rFonts w:ascii="Georgia" w:eastAsia="Times New Roman" w:hAnsi="Georgia" w:cs="Times New Roman"/>
          <w:b/>
          <w:bCs/>
          <w:color w:val="2C2B2B"/>
          <w:sz w:val="18"/>
          <w:szCs w:val="18"/>
          <w:lang w:eastAsia="el-GR"/>
        </w:rPr>
        <w:t>ΙΙΙ.</w:t>
      </w:r>
      <w:r w:rsidRPr="00C9047A"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  <w:t> </w:t>
      </w:r>
      <w:r w:rsidRPr="00BB76DB"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  <w:t>ΟΙ ΟΠΤΙΚΕΣ ΤΗΣ ΓΛΩΣΣΑΣ</w:t>
      </w:r>
    </w:p>
    <w:p w:rsidR="00BB76DB" w:rsidRPr="00BB76DB" w:rsidRDefault="00BB76DB" w:rsidP="00BB76DB">
      <w:pPr>
        <w:shd w:val="clear" w:color="auto" w:fill="FFFFFF"/>
        <w:spacing w:after="105" w:line="270" w:lineRule="atLeast"/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</w:pPr>
      <w:r w:rsidRPr="00C9047A">
        <w:rPr>
          <w:rFonts w:ascii="Georgia" w:eastAsia="Times New Roman" w:hAnsi="Georgia" w:cs="Times New Roman"/>
          <w:b/>
          <w:bCs/>
          <w:color w:val="2C2B2B"/>
          <w:sz w:val="18"/>
          <w:szCs w:val="18"/>
          <w:lang w:eastAsia="el-GR"/>
        </w:rPr>
        <w:t>IV.</w:t>
      </w:r>
      <w:r w:rsidRPr="00C9047A"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  <w:t> </w:t>
      </w:r>
      <w:r w:rsidRPr="00BB76DB"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  <w:t>Η ΔΗΜΙΟΥΡΓΙΚΟΤΗΤΑ ΤΗΣ ΓΛΩΣΣΑΣ</w:t>
      </w:r>
    </w:p>
    <w:p w:rsidR="00BB76DB" w:rsidRPr="00BB76DB" w:rsidRDefault="00BB76DB" w:rsidP="00BB76DB">
      <w:pPr>
        <w:shd w:val="clear" w:color="auto" w:fill="FFFFFF"/>
        <w:spacing w:before="150" w:after="0" w:line="270" w:lineRule="atLeast"/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</w:pPr>
      <w:r w:rsidRPr="00C9047A">
        <w:rPr>
          <w:rFonts w:ascii="Georgia" w:eastAsia="Times New Roman" w:hAnsi="Georgia" w:cs="Times New Roman"/>
          <w:b/>
          <w:bCs/>
          <w:color w:val="2C2B2B"/>
          <w:sz w:val="18"/>
          <w:szCs w:val="18"/>
          <w:lang w:eastAsia="el-GR"/>
        </w:rPr>
        <w:t>VII.</w:t>
      </w:r>
      <w:r w:rsidRPr="00C9047A"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  <w:t> </w:t>
      </w:r>
      <w:r w:rsidRPr="00BB76DB"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  <w:t>ΟΡΓΑΝΩΣΗ ΤΟΥ ΛΟΓΟΥ</w:t>
      </w:r>
    </w:p>
    <w:p w:rsidR="00BB76DB" w:rsidRPr="00BB76DB" w:rsidRDefault="00BB76DB" w:rsidP="00BB76DB">
      <w:pPr>
        <w:shd w:val="clear" w:color="auto" w:fill="FFFFFF"/>
        <w:spacing w:before="150" w:after="0" w:line="270" w:lineRule="atLeast"/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</w:pPr>
      <w:r w:rsidRPr="00BB76DB">
        <w:rPr>
          <w:rFonts w:ascii="Georgia" w:eastAsia="Times New Roman" w:hAnsi="Georgia" w:cs="Times New Roman"/>
          <w:color w:val="2C2B2B"/>
          <w:sz w:val="18"/>
          <w:szCs w:val="18"/>
          <w:u w:val="single"/>
          <w:lang w:eastAsia="el-GR"/>
        </w:rPr>
        <w:t>Ο ΛΟΓΟΣ</w:t>
      </w:r>
    </w:p>
    <w:p w:rsidR="00BB76DB" w:rsidRPr="00BB76DB" w:rsidRDefault="00BB76DB" w:rsidP="00BB76DB">
      <w:pPr>
        <w:numPr>
          <w:ilvl w:val="0"/>
          <w:numId w:val="4"/>
        </w:numPr>
        <w:shd w:val="clear" w:color="auto" w:fill="FFFFFF"/>
        <w:spacing w:after="105" w:line="270" w:lineRule="atLeast"/>
        <w:ind w:left="450"/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</w:pPr>
      <w:r w:rsidRPr="00C9047A">
        <w:rPr>
          <w:rFonts w:ascii="Georgia" w:eastAsia="Times New Roman" w:hAnsi="Georgia" w:cs="Times New Roman"/>
          <w:b/>
          <w:bCs/>
          <w:color w:val="2C2B2B"/>
          <w:sz w:val="18"/>
          <w:szCs w:val="18"/>
          <w:lang w:eastAsia="el-GR"/>
        </w:rPr>
        <w:t>I.</w:t>
      </w:r>
      <w:r w:rsidRPr="00C9047A"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  <w:t> </w:t>
      </w:r>
      <w:r w:rsidRPr="00BB76DB"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  <w:t>ΠΡΟΦΟΡΙΚΟΣ ΚΑΙ ΓΡΑΠΤΟΣ ΛΟΓΟΣ</w:t>
      </w:r>
    </w:p>
    <w:p w:rsidR="00BB76DB" w:rsidRPr="00BB76DB" w:rsidRDefault="00BB76DB" w:rsidP="00BB76DB">
      <w:pPr>
        <w:numPr>
          <w:ilvl w:val="0"/>
          <w:numId w:val="4"/>
        </w:numPr>
        <w:shd w:val="clear" w:color="auto" w:fill="FFFFFF"/>
        <w:spacing w:after="105" w:line="270" w:lineRule="atLeast"/>
        <w:ind w:left="450"/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</w:pPr>
      <w:r w:rsidRPr="00BB76DB"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  <w:t>Επισημαίνω τα στοιχεία της ομιλίας</w:t>
      </w:r>
    </w:p>
    <w:p w:rsidR="00BB76DB" w:rsidRPr="00BB76DB" w:rsidRDefault="00BB76DB" w:rsidP="00BB76DB">
      <w:pPr>
        <w:numPr>
          <w:ilvl w:val="0"/>
          <w:numId w:val="4"/>
        </w:numPr>
        <w:shd w:val="clear" w:color="auto" w:fill="FFFFFF"/>
        <w:spacing w:after="105" w:line="270" w:lineRule="atLeast"/>
        <w:ind w:left="450"/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</w:pPr>
      <w:r w:rsidRPr="00BB76DB"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  <w:t>Συγκρίνω τον προφορικό με το γραπτό λόγο</w:t>
      </w:r>
    </w:p>
    <w:p w:rsidR="00BB76DB" w:rsidRPr="00BB76DB" w:rsidRDefault="00BB76DB" w:rsidP="00BB76DB">
      <w:pPr>
        <w:shd w:val="clear" w:color="auto" w:fill="FFFFFF"/>
        <w:spacing w:before="150" w:after="0" w:line="270" w:lineRule="atLeast"/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</w:pPr>
      <w:r w:rsidRPr="00C9047A">
        <w:rPr>
          <w:rFonts w:ascii="Georgia" w:eastAsia="Times New Roman" w:hAnsi="Georgia" w:cs="Times New Roman"/>
          <w:b/>
          <w:bCs/>
          <w:color w:val="2C2B2B"/>
          <w:sz w:val="18"/>
          <w:szCs w:val="18"/>
          <w:lang w:eastAsia="el-GR"/>
        </w:rPr>
        <w:t>ΙΙ. </w:t>
      </w:r>
      <w:r w:rsidRPr="00BB76DB"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  <w:t>ΔΙΑΛΟΓΟΣ</w:t>
      </w:r>
    </w:p>
    <w:p w:rsidR="00BB76DB" w:rsidRPr="00BB76DB" w:rsidRDefault="00BB76DB" w:rsidP="00BB76DB">
      <w:pPr>
        <w:shd w:val="clear" w:color="auto" w:fill="FFFFFF"/>
        <w:spacing w:after="105" w:line="270" w:lineRule="atLeast"/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</w:pPr>
      <w:r w:rsidRPr="00BB76DB"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  <w:t>Προϋποθέσεις για την επιτυχία ενός διαλόγου/μιας συνομιλίας</w:t>
      </w:r>
    </w:p>
    <w:p w:rsidR="00BB76DB" w:rsidRPr="00BB76DB" w:rsidRDefault="00BB76DB" w:rsidP="00BB76DB">
      <w:pPr>
        <w:shd w:val="clear" w:color="auto" w:fill="FFFFFF"/>
        <w:spacing w:before="150" w:after="0" w:line="270" w:lineRule="atLeast"/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</w:pPr>
      <w:r w:rsidRPr="00BB76DB"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  <w:t>Θέματα για συζήτηση και έκφραση-έκθεση σχετικά με την εφηβεία</w:t>
      </w:r>
    </w:p>
    <w:p w:rsidR="00BB76DB" w:rsidRPr="00BB76DB" w:rsidRDefault="00BB76DB" w:rsidP="00BB76DB">
      <w:pPr>
        <w:shd w:val="clear" w:color="auto" w:fill="FFFFFF"/>
        <w:spacing w:before="150" w:after="0" w:line="270" w:lineRule="atLeast"/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</w:pPr>
      <w:r w:rsidRPr="00BB76DB"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  <w:t>Θέματα για συζήτηση και έκφραση-έκθεση σχετικά με την αγάπη και με τον έρωτα</w:t>
      </w:r>
    </w:p>
    <w:p w:rsidR="00BB76DB" w:rsidRPr="00BB76DB" w:rsidRDefault="00BB76DB" w:rsidP="00BB76DB">
      <w:pPr>
        <w:shd w:val="clear" w:color="auto" w:fill="FFFFFF"/>
        <w:spacing w:before="150" w:after="0" w:line="270" w:lineRule="atLeast"/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</w:pPr>
      <w:r w:rsidRPr="00BB76DB">
        <w:rPr>
          <w:rFonts w:ascii="Georgia" w:eastAsia="Times New Roman" w:hAnsi="Georgia" w:cs="Times New Roman"/>
          <w:color w:val="2C2B2B"/>
          <w:sz w:val="18"/>
          <w:szCs w:val="18"/>
          <w:u w:val="single"/>
          <w:lang w:eastAsia="el-GR"/>
        </w:rPr>
        <w:t>ΠΕΡΙΓΡΑΦΗ</w:t>
      </w:r>
    </w:p>
    <w:p w:rsidR="00BB76DB" w:rsidRPr="00BB76DB" w:rsidRDefault="00BB76DB" w:rsidP="00BB76DB">
      <w:pPr>
        <w:shd w:val="clear" w:color="auto" w:fill="FFFFFF"/>
        <w:spacing w:before="150" w:after="0" w:line="270" w:lineRule="atLeast"/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</w:pPr>
      <w:r w:rsidRPr="00C9047A">
        <w:rPr>
          <w:rFonts w:ascii="Georgia" w:eastAsia="Times New Roman" w:hAnsi="Georgia" w:cs="Times New Roman"/>
          <w:b/>
          <w:bCs/>
          <w:color w:val="2C2B2B"/>
          <w:sz w:val="18"/>
          <w:szCs w:val="18"/>
          <w:lang w:eastAsia="el-GR"/>
        </w:rPr>
        <w:t>Ι. </w:t>
      </w:r>
      <w:r w:rsidRPr="00BB76DB"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  <w:t>ΓΕΝΙΚΕΣ ΠΑΡΑΤΗΡΗΣΕΙΣ</w:t>
      </w:r>
    </w:p>
    <w:p w:rsidR="00BB76DB" w:rsidRPr="00BB76DB" w:rsidRDefault="00BB76DB" w:rsidP="00BB76DB">
      <w:pPr>
        <w:numPr>
          <w:ilvl w:val="0"/>
          <w:numId w:val="6"/>
        </w:numPr>
        <w:shd w:val="clear" w:color="auto" w:fill="FFFFFF"/>
        <w:spacing w:after="105" w:line="270" w:lineRule="atLeast"/>
        <w:ind w:left="450"/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</w:pPr>
      <w:r w:rsidRPr="00BB76DB"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  <w:t>Μεθόδευση της περιγραφής</w:t>
      </w:r>
    </w:p>
    <w:p w:rsidR="00BB76DB" w:rsidRPr="00BB76DB" w:rsidRDefault="00BB76DB" w:rsidP="00BB76DB">
      <w:pPr>
        <w:shd w:val="clear" w:color="auto" w:fill="FFFFFF"/>
        <w:spacing w:before="150" w:after="0" w:line="270" w:lineRule="atLeast"/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</w:pPr>
      <w:r w:rsidRPr="00BB76DB"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  <w:t>α. Η επιλογή και η παράθεση/οργάνωση των λεπτομερειών</w:t>
      </w:r>
    </w:p>
    <w:p w:rsidR="00BB76DB" w:rsidRPr="00BB76DB" w:rsidRDefault="00BB76DB" w:rsidP="00BB76DB">
      <w:pPr>
        <w:shd w:val="clear" w:color="auto" w:fill="FFFFFF"/>
        <w:spacing w:before="150" w:after="0" w:line="270" w:lineRule="atLeast"/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</w:pPr>
      <w:r w:rsidRPr="00BB76DB"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  <w:t>β. Η ακρίβεια και η σαφήνεια στην περιγραφή</w:t>
      </w:r>
    </w:p>
    <w:p w:rsidR="00BB76DB" w:rsidRPr="00BB76DB" w:rsidRDefault="00BB76DB" w:rsidP="00BB76DB">
      <w:pPr>
        <w:numPr>
          <w:ilvl w:val="0"/>
          <w:numId w:val="7"/>
        </w:numPr>
        <w:shd w:val="clear" w:color="auto" w:fill="FFFFFF"/>
        <w:spacing w:after="105" w:line="270" w:lineRule="atLeast"/>
        <w:ind w:left="450"/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</w:pPr>
      <w:r w:rsidRPr="00BB76DB"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  <w:t>Η γλώσσα της περιγραφής</w:t>
      </w:r>
    </w:p>
    <w:p w:rsidR="00BB76DB" w:rsidRPr="00BB76DB" w:rsidRDefault="00BB76DB" w:rsidP="00BB76DB">
      <w:pPr>
        <w:shd w:val="clear" w:color="auto" w:fill="FFFFFF"/>
        <w:spacing w:before="150" w:after="0" w:line="270" w:lineRule="atLeast"/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</w:pPr>
      <w:r w:rsidRPr="00BB76DB"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  <w:t>α. Η επιλογή των κατάλληλων λέξεων/φράσεων</w:t>
      </w:r>
    </w:p>
    <w:p w:rsidR="00BB76DB" w:rsidRPr="00BB76DB" w:rsidRDefault="00BB76DB" w:rsidP="00BB76DB">
      <w:pPr>
        <w:shd w:val="clear" w:color="auto" w:fill="FFFFFF"/>
        <w:spacing w:before="150" w:after="0" w:line="270" w:lineRule="atLeast"/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</w:pPr>
      <w:r w:rsidRPr="00BB76DB"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  <w:t>β. Κυριολεκτική (δηλωτική) και μεταφορική (</w:t>
      </w:r>
      <w:proofErr w:type="spellStart"/>
      <w:r w:rsidRPr="00BB76DB"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  <w:t>συνυποδηλωτική</w:t>
      </w:r>
      <w:proofErr w:type="spellEnd"/>
      <w:r w:rsidRPr="00BB76DB"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  <w:t>) χρήση της γλώσσας</w:t>
      </w:r>
    </w:p>
    <w:p w:rsidR="00BB76DB" w:rsidRPr="00BB76DB" w:rsidRDefault="00BB76DB" w:rsidP="00BB76DB">
      <w:pPr>
        <w:numPr>
          <w:ilvl w:val="0"/>
          <w:numId w:val="8"/>
        </w:numPr>
        <w:shd w:val="clear" w:color="auto" w:fill="FFFFFF"/>
        <w:spacing w:after="105" w:line="270" w:lineRule="atLeast"/>
        <w:ind w:left="450"/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</w:pPr>
      <w:r w:rsidRPr="00BB76DB"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  <w:t>Το σχόλιο και η οπτική γωνία στην περιγραφή.</w:t>
      </w:r>
    </w:p>
    <w:p w:rsidR="00BB76DB" w:rsidRPr="00BB76DB" w:rsidRDefault="00BB76DB" w:rsidP="00BB76DB">
      <w:pPr>
        <w:shd w:val="clear" w:color="auto" w:fill="FFFFFF"/>
        <w:spacing w:before="150" w:after="0" w:line="270" w:lineRule="atLeast"/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</w:pPr>
      <w:r w:rsidRPr="00C9047A">
        <w:rPr>
          <w:rFonts w:ascii="Georgia" w:eastAsia="Times New Roman" w:hAnsi="Georgia" w:cs="Times New Roman"/>
          <w:b/>
          <w:bCs/>
          <w:color w:val="2C2B2B"/>
          <w:sz w:val="18"/>
          <w:szCs w:val="18"/>
          <w:lang w:eastAsia="el-GR"/>
        </w:rPr>
        <w:t>ΙΙ.</w:t>
      </w:r>
      <w:r w:rsidRPr="00C9047A"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  <w:t> </w:t>
      </w:r>
      <w:r w:rsidRPr="00BB76DB"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  <w:t>ΔΙΑΦΟΡΑ ΘΕΜΑΤΑ / ΑΝΤΙΚΕΙΜΕΝΑ ΤΗΣ ΠΕΡΙΓΡΑΦΗΣ</w:t>
      </w:r>
    </w:p>
    <w:p w:rsidR="00BB76DB" w:rsidRPr="00BB76DB" w:rsidRDefault="00BB76DB" w:rsidP="00BB76DB">
      <w:pPr>
        <w:shd w:val="clear" w:color="auto" w:fill="FFFFFF"/>
        <w:spacing w:before="150" w:after="0" w:line="270" w:lineRule="atLeast"/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</w:pPr>
      <w:r w:rsidRPr="00BB76DB"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  <w:t>1.Περιγραφή ενός χώρου / κτιρίου</w:t>
      </w:r>
    </w:p>
    <w:p w:rsidR="00BB76DB" w:rsidRPr="00BB76DB" w:rsidRDefault="00BB76DB" w:rsidP="00BB76DB">
      <w:pPr>
        <w:shd w:val="clear" w:color="auto" w:fill="FFFFFF"/>
        <w:spacing w:before="150" w:after="0" w:line="270" w:lineRule="atLeast"/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</w:pPr>
      <w:r w:rsidRPr="00BB76DB">
        <w:rPr>
          <w:rFonts w:ascii="Georgia" w:eastAsia="Times New Roman" w:hAnsi="Georgia" w:cs="Times New Roman"/>
          <w:color w:val="2C2B2B"/>
          <w:sz w:val="18"/>
          <w:szCs w:val="18"/>
          <w:lang w:eastAsia="el-GR"/>
        </w:rPr>
        <w:t>2.Περιγραφή προσώπου/ατόμου</w:t>
      </w:r>
    </w:p>
    <w:p w:rsidR="001C71C8" w:rsidRDefault="002A21D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ΟΙ ΔΙΔΑΣΚΟΥΣΕΣ</w:t>
      </w:r>
    </w:p>
    <w:p w:rsidR="002A21D8" w:rsidRPr="00C9047A" w:rsidRDefault="00C561D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ΟΙΚΟΝΟΜΟΠΟΥΛΟΥ Χ.</w:t>
      </w:r>
      <w:r w:rsidR="002A21D8">
        <w:rPr>
          <w:sz w:val="18"/>
          <w:szCs w:val="18"/>
        </w:rPr>
        <w:t>., ΠΑΡΑΓΙΟΥΔΑΚΗ Γ.</w:t>
      </w:r>
    </w:p>
    <w:sectPr w:rsidR="002A21D8" w:rsidRPr="00C9047A" w:rsidSect="005E18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A392F"/>
    <w:multiLevelType w:val="multilevel"/>
    <w:tmpl w:val="F962D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46127"/>
    <w:multiLevelType w:val="multilevel"/>
    <w:tmpl w:val="B7B64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74C0A"/>
    <w:multiLevelType w:val="multilevel"/>
    <w:tmpl w:val="A61E78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10797"/>
    <w:multiLevelType w:val="multilevel"/>
    <w:tmpl w:val="9D9CDA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62EC3"/>
    <w:multiLevelType w:val="multilevel"/>
    <w:tmpl w:val="50A64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361FB0"/>
    <w:multiLevelType w:val="multilevel"/>
    <w:tmpl w:val="BEBC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B86744"/>
    <w:multiLevelType w:val="multilevel"/>
    <w:tmpl w:val="D80CF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E76D4B"/>
    <w:multiLevelType w:val="multilevel"/>
    <w:tmpl w:val="4BBCD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E61BE7"/>
    <w:multiLevelType w:val="multilevel"/>
    <w:tmpl w:val="3774C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DB"/>
    <w:rsid w:val="000B1E7A"/>
    <w:rsid w:val="001C71C8"/>
    <w:rsid w:val="002A21D8"/>
    <w:rsid w:val="00342D97"/>
    <w:rsid w:val="005E184F"/>
    <w:rsid w:val="00671CC8"/>
    <w:rsid w:val="00A34A36"/>
    <w:rsid w:val="00BB76DB"/>
    <w:rsid w:val="00C561D9"/>
    <w:rsid w:val="00C9047A"/>
    <w:rsid w:val="00CE7E40"/>
    <w:rsid w:val="00D27AF7"/>
    <w:rsid w:val="00D9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E00A3-88A9-47C4-9812-7FC72AE5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B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B76DB"/>
    <w:rPr>
      <w:b/>
      <w:bCs/>
    </w:rPr>
  </w:style>
  <w:style w:type="character" w:customStyle="1" w:styleId="apple-converted-space">
    <w:name w:val="apple-converted-space"/>
    <w:basedOn w:val="a0"/>
    <w:rsid w:val="00BB7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2019-05-12T14:56:00Z</dcterms:created>
  <dcterms:modified xsi:type="dcterms:W3CDTF">2019-05-12T14:56:00Z</dcterms:modified>
</cp:coreProperties>
</file>