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91" w:rsidRDefault="004F1491" w:rsidP="004F1491">
      <w:pPr>
        <w:spacing w:line="120" w:lineRule="atLeast"/>
        <w:ind w:right="-131"/>
        <w:jc w:val="both"/>
        <w:rPr>
          <w:rFonts w:ascii="Arial" w:hAnsi="Arial" w:cs="Arial"/>
          <w:b/>
          <w:bCs/>
          <w:u w:val="single"/>
        </w:rPr>
      </w:pPr>
    </w:p>
    <w:p w:rsidR="004F1491" w:rsidRPr="00E66E28" w:rsidRDefault="004F1491" w:rsidP="004F1491">
      <w:pPr>
        <w:spacing w:line="120" w:lineRule="atLeast"/>
        <w:jc w:val="both"/>
        <w:rPr>
          <w:rFonts w:asciiTheme="minorHAnsi" w:hAnsiTheme="minorHAnsi"/>
          <w:sz w:val="32"/>
        </w:rPr>
      </w:pPr>
      <w:r w:rsidRPr="00E66E28">
        <w:rPr>
          <w:rFonts w:asciiTheme="minorHAnsi" w:hAnsiTheme="minorHAnsi" w:cs="Arial"/>
          <w:b/>
          <w:bCs/>
          <w:u w:val="single"/>
        </w:rPr>
        <w:t xml:space="preserve">Οι υποψήφιοι αξιολογούνται για κάθε ένα αγώνισμα με βάση την επίδοσή τους ως εξής </w:t>
      </w:r>
      <w:r w:rsidRPr="00E66E28">
        <w:rPr>
          <w:rFonts w:asciiTheme="minorHAnsi" w:hAnsiTheme="minorHAnsi" w:cs="Arial"/>
          <w:b/>
          <w:bCs/>
        </w:rPr>
        <w:t xml:space="preserve">: </w:t>
      </w:r>
    </w:p>
    <w:p w:rsidR="004F1491" w:rsidRPr="00E66E28" w:rsidRDefault="004F1491" w:rsidP="004F1491">
      <w:pPr>
        <w:spacing w:after="200" w:line="276" w:lineRule="auto"/>
        <w:jc w:val="center"/>
        <w:rPr>
          <w:rFonts w:asciiTheme="minorHAnsi" w:hAnsiTheme="minorHAnsi"/>
        </w:rPr>
      </w:pPr>
      <w:r w:rsidRPr="00E66E28">
        <w:rPr>
          <w:rFonts w:asciiTheme="minorHAnsi" w:hAnsiTheme="minorHAnsi"/>
          <w:b/>
          <w:bCs/>
          <w:u w:val="single"/>
        </w:rPr>
        <w:t>ΘΗΛΕΩΝ</w:t>
      </w:r>
    </w:p>
    <w:p w:rsidR="004F1491" w:rsidRPr="00E66E28" w:rsidRDefault="004F1491" w:rsidP="004F1491">
      <w:pPr>
        <w:pStyle w:val="BodyText"/>
        <w:rPr>
          <w:rFonts w:asciiTheme="minorHAnsi" w:hAnsiTheme="minorHAnsi"/>
          <w:color w:val="0000FF"/>
          <w:sz w:val="22"/>
        </w:rPr>
      </w:pPr>
      <w:r w:rsidRPr="00E66E28">
        <w:rPr>
          <w:rFonts w:asciiTheme="minorHAnsi" w:hAnsiTheme="minorHAnsi"/>
          <w:color w:val="FF0000"/>
          <w:sz w:val="22"/>
        </w:rPr>
        <w:t xml:space="preserve">ΒΑΘΜΟΙ </w:t>
      </w:r>
      <w:r w:rsidR="00B05AFE">
        <w:rPr>
          <w:rFonts w:asciiTheme="minorHAnsi" w:hAnsiTheme="minorHAnsi"/>
          <w:color w:val="0000FF"/>
          <w:sz w:val="22"/>
        </w:rPr>
        <w:t xml:space="preserve">  ΔΡΟΜΟΣ 200μ       </w:t>
      </w:r>
      <w:r w:rsidRPr="00E66E28">
        <w:rPr>
          <w:rFonts w:asciiTheme="minorHAnsi" w:hAnsiTheme="minorHAnsi"/>
          <w:color w:val="0000FF"/>
          <w:sz w:val="22"/>
        </w:rPr>
        <w:t>ΑΛΜΑ  ΣΕ  ΜΗΚΟΣ           ΣΦΑΙΡΟΒΟΛΙΑ                ΚΟΛΥΜΒΗΣΗ</w:t>
      </w:r>
    </w:p>
    <w:p w:rsidR="004F1491" w:rsidRPr="00E66E28" w:rsidRDefault="004F1491" w:rsidP="004F1491">
      <w:pPr>
        <w:rPr>
          <w:rFonts w:asciiTheme="minorHAnsi" w:hAnsiTheme="minorHAnsi"/>
          <w:sz w:val="20"/>
        </w:rPr>
      </w:pPr>
      <w:r w:rsidRPr="00E66E28">
        <w:rPr>
          <w:rFonts w:asciiTheme="minorHAnsi" w:hAnsiTheme="minorHAnsi"/>
          <w:sz w:val="20"/>
        </w:rPr>
        <w:t xml:space="preserve">(βάρ. σφαίρ.: </w:t>
      </w:r>
      <w:r w:rsidRPr="00E66E28">
        <w:rPr>
          <w:rFonts w:asciiTheme="minorHAnsi" w:hAnsiTheme="minorHAnsi"/>
          <w:bCs/>
          <w:sz w:val="20"/>
        </w:rPr>
        <w:t>4</w:t>
      </w:r>
      <w:r w:rsidR="00B05AFE">
        <w:rPr>
          <w:rFonts w:asciiTheme="minorHAnsi" w:hAnsiTheme="minorHAnsi"/>
          <w:sz w:val="20"/>
        </w:rPr>
        <w:t xml:space="preserve"> κ.)                 (50 μ. </w:t>
      </w:r>
      <w:r w:rsidRPr="00E66E28">
        <w:rPr>
          <w:rFonts w:asciiTheme="minorHAnsi" w:hAnsiTheme="minorHAnsi"/>
          <w:sz w:val="20"/>
        </w:rPr>
        <w:t xml:space="preserve">ελεύθερο)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
        <w:gridCol w:w="1601"/>
        <w:gridCol w:w="2100"/>
        <w:gridCol w:w="2113"/>
        <w:gridCol w:w="1668"/>
      </w:tblGrid>
      <w:tr w:rsidR="004F1491" w:rsidRPr="00E66E28" w:rsidTr="00AB2876">
        <w:tc>
          <w:tcPr>
            <w:tcW w:w="1368" w:type="dxa"/>
            <w:tcBorders>
              <w:top w:val="single" w:sz="18" w:space="0" w:color="auto"/>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20</w:t>
            </w:r>
          </w:p>
        </w:tc>
        <w:tc>
          <w:tcPr>
            <w:tcW w:w="1980" w:type="dxa"/>
            <w:tcBorders>
              <w:top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Μέχρι  29’’</w:t>
            </w:r>
          </w:p>
        </w:tc>
        <w:tc>
          <w:tcPr>
            <w:tcW w:w="2880" w:type="dxa"/>
            <w:tcBorders>
              <w:top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5,15 μ. και άνω</w:t>
            </w:r>
          </w:p>
        </w:tc>
        <w:tc>
          <w:tcPr>
            <w:tcW w:w="2880" w:type="dxa"/>
            <w:tcBorders>
              <w:top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11,00 μ. και  άνω</w:t>
            </w:r>
          </w:p>
        </w:tc>
        <w:tc>
          <w:tcPr>
            <w:tcW w:w="2160" w:type="dxa"/>
            <w:tcBorders>
              <w:top w:val="single" w:sz="18" w:space="0" w:color="auto"/>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.έως  31’’</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19</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29’’01 – 29΄΄50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5,14 μ. – 5,00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10,99 μ. – 10,60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31’’01 – 32’’00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18</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29’’51 – 30΄΄00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4,99 μ. – 4,85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10,59 μ. – 10,20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32’’01 – 33’’00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17</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30΄΄01 – 30΄΄50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4,84 μ. – 4,70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10,19 μ. -   9,80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33’’01 – 34’’00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16</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30’’51 – 31’’00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4,69 μ. – 4,55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9,79 μ.  -  9,40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34’’01 – 35’’00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15</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31΄΄01 – 31’’50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4,54 μ. – 4,40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9,39 μ. -   9,00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35’’01 – 36’’ 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14</w:t>
            </w:r>
          </w:p>
        </w:tc>
        <w:tc>
          <w:tcPr>
            <w:tcW w:w="1980" w:type="dxa"/>
          </w:tcPr>
          <w:p w:rsidR="004F1491" w:rsidRPr="00E66E28" w:rsidRDefault="004F1491" w:rsidP="00E66E28">
            <w:pPr>
              <w:jc w:val="center"/>
              <w:rPr>
                <w:rFonts w:asciiTheme="minorHAnsi" w:hAnsiTheme="minorHAnsi"/>
              </w:rPr>
            </w:pPr>
            <w:r w:rsidRPr="00E66E28">
              <w:rPr>
                <w:rFonts w:asciiTheme="minorHAnsi" w:hAnsiTheme="minorHAnsi"/>
                <w:sz w:val="22"/>
              </w:rPr>
              <w:t>31΄΄ 51– 32΄΄00’’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4,39 μ. – 4,25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8,99 μ. -   8,60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36’’01 – 37’’00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13</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32΄΄01 – 32΄΄50’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4,24 μ. – 4,10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8,59 μ. -   8,20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37’’01 – 38’’00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12</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32΄΄51 – 33΄΄00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4,09 μ. – 3,95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8,19 μ. -   7,80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38’’01 – 39’’00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11</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33’’01 – 33’’50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3,94 μ. – 3,80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7,79 μ.-   7,40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39’’01 - 40’’00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10</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33’’51 – 34’’00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3,79 μ. – 3,65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7,39 μ.-   7,00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40’’01 – 41’’00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9</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34’’01 – 34’’50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3,64 μ. – 3,50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6,99 μ. -  6,60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41’’01 – 42’’00</w:t>
            </w:r>
          </w:p>
        </w:tc>
      </w:tr>
      <w:tr w:rsidR="004F1491" w:rsidRPr="00E66E28" w:rsidTr="00AB2876">
        <w:trPr>
          <w:trHeight w:val="90"/>
        </w:trPr>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8</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34’’51 – 35’’00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3,49 μ. – 3,35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6,59 μ. -  6,20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42’’01 – 43’’00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7</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35’’01 – 35’’50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3,34 μ. – 3,20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6,19 μ. -  5,80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43’’01 – 44’’00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6</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35’’51 – 36’’00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3,19 μ. – 3,05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5,79 μ. -  5,40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44’’01 – 45’’00</w:t>
            </w:r>
          </w:p>
        </w:tc>
      </w:tr>
      <w:tr w:rsidR="004F1491" w:rsidRPr="00E66E28" w:rsidTr="00AB2876">
        <w:trPr>
          <w:trHeight w:val="90"/>
        </w:trPr>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5</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36’’01 – 36’’50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3,04 μ. – 2,90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5,39 μ. -  5,00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45’’01 – 46’’00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4</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36’’51 – 37’’00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2,89 μ. – 2,75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4,99 μ. -  4,60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46’’01 – 47’’00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3</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37’’01 – 37’’50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2,74 μ. – 2,60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4,59 μ. -  4,20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47’’01 – 48’’00</w:t>
            </w:r>
          </w:p>
        </w:tc>
      </w:tr>
      <w:tr w:rsidR="004F1491" w:rsidRPr="00E66E28" w:rsidTr="00AB2876">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2</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37’’51 – 38’’00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2,59 μ. – 2,45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4,19 μ. -  3,80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48’’01 – 49’’00</w:t>
            </w:r>
          </w:p>
        </w:tc>
      </w:tr>
      <w:tr w:rsidR="004F1491" w:rsidRPr="00E66E28" w:rsidTr="00AB2876">
        <w:trPr>
          <w:trHeight w:val="90"/>
        </w:trPr>
        <w:tc>
          <w:tcPr>
            <w:tcW w:w="1368" w:type="dxa"/>
            <w:tcBorders>
              <w:left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1</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38’’01 – 38’’50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2,44 μ. – 2,30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3,79 μ. -  3,40 μ.</w:t>
            </w:r>
          </w:p>
        </w:tc>
        <w:tc>
          <w:tcPr>
            <w:tcW w:w="2160" w:type="dxa"/>
            <w:tcBorders>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49’’01 – 50’’00</w:t>
            </w:r>
          </w:p>
        </w:tc>
      </w:tr>
      <w:tr w:rsidR="004F1491" w:rsidRPr="00E66E28" w:rsidTr="00AB2876">
        <w:trPr>
          <w:trHeight w:val="442"/>
        </w:trPr>
        <w:tc>
          <w:tcPr>
            <w:tcW w:w="1368" w:type="dxa"/>
            <w:tcBorders>
              <w:left w:val="single" w:sz="18" w:space="0" w:color="auto"/>
              <w:bottom w:val="single" w:sz="18" w:space="0" w:color="auto"/>
            </w:tcBorders>
          </w:tcPr>
          <w:p w:rsidR="004F1491" w:rsidRPr="00E66E28" w:rsidRDefault="004F1491" w:rsidP="00AB2876">
            <w:pPr>
              <w:jc w:val="center"/>
              <w:rPr>
                <w:rFonts w:asciiTheme="minorHAnsi" w:hAnsiTheme="minorHAnsi"/>
                <w:b/>
                <w:bCs/>
              </w:rPr>
            </w:pPr>
            <w:r w:rsidRPr="00E66E28">
              <w:rPr>
                <w:rFonts w:asciiTheme="minorHAnsi" w:hAnsiTheme="minorHAnsi"/>
                <w:b/>
                <w:bCs/>
                <w:sz w:val="22"/>
              </w:rPr>
              <w:t>0</w:t>
            </w:r>
          </w:p>
        </w:tc>
        <w:tc>
          <w:tcPr>
            <w:tcW w:w="1980" w:type="dxa"/>
            <w:tcBorders>
              <w:bottom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38’’51 και άνω</w:t>
            </w:r>
          </w:p>
        </w:tc>
        <w:tc>
          <w:tcPr>
            <w:tcW w:w="2880" w:type="dxa"/>
            <w:tcBorders>
              <w:bottom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2,29 μ. και κάτω</w:t>
            </w:r>
          </w:p>
        </w:tc>
        <w:tc>
          <w:tcPr>
            <w:tcW w:w="2880" w:type="dxa"/>
            <w:tcBorders>
              <w:bottom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3΄39 μ. και  κάτω</w:t>
            </w:r>
          </w:p>
        </w:tc>
        <w:tc>
          <w:tcPr>
            <w:tcW w:w="2160" w:type="dxa"/>
            <w:tcBorders>
              <w:bottom w:val="single" w:sz="18" w:space="0" w:color="auto"/>
              <w:right w:val="single" w:sz="18" w:space="0" w:color="auto"/>
            </w:tcBorders>
          </w:tcPr>
          <w:p w:rsidR="004F1491" w:rsidRPr="00E66E28" w:rsidRDefault="004F1491" w:rsidP="00AB2876">
            <w:pPr>
              <w:jc w:val="center"/>
              <w:rPr>
                <w:rFonts w:asciiTheme="minorHAnsi" w:hAnsiTheme="minorHAnsi"/>
              </w:rPr>
            </w:pPr>
            <w:r w:rsidRPr="00E66E28">
              <w:rPr>
                <w:rFonts w:asciiTheme="minorHAnsi" w:hAnsiTheme="minorHAnsi"/>
                <w:sz w:val="22"/>
              </w:rPr>
              <w:t>50’’01  και  άνω</w:t>
            </w:r>
          </w:p>
        </w:tc>
      </w:tr>
    </w:tbl>
    <w:p w:rsidR="004F1491" w:rsidRPr="00E66E28" w:rsidRDefault="004F1491" w:rsidP="004F1491">
      <w:pPr>
        <w:rPr>
          <w:rFonts w:asciiTheme="minorHAnsi" w:hAnsiTheme="minorHAnsi"/>
        </w:rPr>
      </w:pPr>
    </w:p>
    <w:p w:rsidR="004F1491" w:rsidRPr="00E66E28" w:rsidRDefault="004F1491">
      <w:pPr>
        <w:spacing w:after="200" w:line="276" w:lineRule="auto"/>
        <w:rPr>
          <w:rFonts w:asciiTheme="minorHAnsi" w:hAnsiTheme="minorHAnsi"/>
        </w:rPr>
      </w:pPr>
      <w:r w:rsidRPr="00E66E28">
        <w:rPr>
          <w:rFonts w:asciiTheme="minorHAnsi" w:hAnsiTheme="minorHAnsi"/>
        </w:rPr>
        <w:br w:type="page"/>
      </w:r>
    </w:p>
    <w:p w:rsidR="004F1491" w:rsidRPr="00E66E28" w:rsidRDefault="004F1491" w:rsidP="004F1491">
      <w:pPr>
        <w:rPr>
          <w:rFonts w:asciiTheme="minorHAnsi" w:hAnsiTheme="minorHAnsi"/>
          <w:lang w:val="en-US"/>
        </w:rPr>
      </w:pPr>
    </w:p>
    <w:p w:rsidR="004F1491" w:rsidRPr="00E66E28" w:rsidRDefault="004F1491" w:rsidP="004F1491">
      <w:pPr>
        <w:rPr>
          <w:rFonts w:asciiTheme="minorHAnsi" w:hAnsiTheme="minorHAnsi"/>
          <w:b/>
          <w:bCs/>
        </w:rPr>
      </w:pPr>
      <w:r w:rsidRPr="00E66E28">
        <w:rPr>
          <w:rFonts w:asciiTheme="minorHAnsi" w:hAnsiTheme="minorHAnsi"/>
          <w:b/>
          <w:bCs/>
          <w:u w:val="single"/>
        </w:rPr>
        <w:t>ΑΡΡΕΝΩΝ</w:t>
      </w:r>
    </w:p>
    <w:p w:rsidR="004F1491" w:rsidRPr="00E66E28" w:rsidRDefault="004F1491" w:rsidP="004F1491">
      <w:pPr>
        <w:rPr>
          <w:rFonts w:asciiTheme="minorHAnsi" w:hAnsiTheme="minorHAnsi"/>
          <w:b/>
          <w:bCs/>
          <w:sz w:val="22"/>
        </w:rPr>
      </w:pPr>
      <w:r w:rsidRPr="00E66E28">
        <w:rPr>
          <w:rFonts w:asciiTheme="minorHAnsi" w:hAnsiTheme="minorHAnsi"/>
          <w:b/>
          <w:bCs/>
          <w:color w:val="FF0000"/>
          <w:sz w:val="22"/>
        </w:rPr>
        <w:t xml:space="preserve">ΒΑΘΜΟΙ   </w:t>
      </w:r>
      <w:r w:rsidR="00B05AFE">
        <w:rPr>
          <w:rFonts w:asciiTheme="minorHAnsi" w:hAnsiTheme="minorHAnsi"/>
          <w:b/>
          <w:bCs/>
          <w:color w:val="0000FF"/>
          <w:sz w:val="22"/>
        </w:rPr>
        <w:t xml:space="preserve">ΔΡΟΜΟΣ 400μ.     </w:t>
      </w:r>
      <w:r w:rsidRPr="00E66E28">
        <w:rPr>
          <w:rFonts w:asciiTheme="minorHAnsi" w:hAnsiTheme="minorHAnsi"/>
          <w:b/>
          <w:bCs/>
          <w:color w:val="0000FF"/>
          <w:sz w:val="22"/>
        </w:rPr>
        <w:t>ΑΛΜΑ  ΣΕ  ΜΗΚΟΣ        ΣΦΑΙΡΟΒΟΛΙΑ              ΚΟΛΥΜΒΗΣΗ</w:t>
      </w:r>
    </w:p>
    <w:p w:rsidR="004F1491" w:rsidRPr="00E66E28" w:rsidRDefault="004F1491" w:rsidP="004F1491">
      <w:pPr>
        <w:rPr>
          <w:rFonts w:asciiTheme="minorHAnsi" w:hAnsiTheme="minorHAnsi"/>
        </w:rPr>
      </w:pPr>
      <w:r w:rsidRPr="00E66E28">
        <w:rPr>
          <w:rFonts w:asciiTheme="minorHAnsi" w:hAnsiTheme="minorHAnsi"/>
          <w:sz w:val="22"/>
        </w:rPr>
        <w:t xml:space="preserve">(βάρος σφαίρ. </w:t>
      </w:r>
      <w:r w:rsidRPr="00E66E28">
        <w:rPr>
          <w:rFonts w:asciiTheme="minorHAnsi" w:hAnsiTheme="minorHAnsi"/>
          <w:bCs/>
          <w:sz w:val="22"/>
        </w:rPr>
        <w:t>6</w:t>
      </w:r>
      <w:r w:rsidRPr="00E66E28">
        <w:rPr>
          <w:rFonts w:asciiTheme="minorHAnsi" w:hAnsiTheme="minorHAnsi"/>
          <w:sz w:val="22"/>
        </w:rPr>
        <w:t xml:space="preserve"> κ.)       (50μ. ελεύθερο</w:t>
      </w:r>
      <w:r w:rsidRPr="00E66E28">
        <w:rPr>
          <w:rFonts w:asciiTheme="minorHAnsi" w:hAnsiTheme="minorHAnsi"/>
        </w:rPr>
        <w:t>)</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tblPr>
      <w:tblGrid>
        <w:gridCol w:w="1041"/>
        <w:gridCol w:w="1554"/>
        <w:gridCol w:w="2140"/>
        <w:gridCol w:w="2117"/>
        <w:gridCol w:w="1670"/>
      </w:tblGrid>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20</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Μέχρι  55’’</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6,20 και  άνω</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14 μ.  και  άνω</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 xml:space="preserve"> έως 29’’</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19</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55’’01 – 55’’50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6,19μ. – 6,05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13,99 μ. – 13,60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29’’01 – 30’’00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18</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55’’51 – 56’’00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6,04 μ. – 5,90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13,59 μ. – 13,20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30’’01 – 31’’00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17</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56’’01 – 56’’50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5,89 μ. – 5,75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13,19 μ. – 12,80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31’’01 – 32’’00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16</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56’’51 – 57’’00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5,74 μ. – 5,60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12,79 μ. – 12,40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32’’01 – 33’’00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15</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57’’01 – 57’’50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5,59 μ. – 5,45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12,39 μ. – 12,00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33’’01 – 34’’00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14</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57’’51 – 58’’00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5,44 μ. – 5,30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11,99 μ. – 11,60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34’’01 – 35’’00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13</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58’’01 – 58’’50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5,29 μ. – 5,15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11,59 μ. – 11,20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35’’01 – 36’’00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12</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58’’51 – 59’’00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5,14 μ. – 5,00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11,19 μ. -  10,80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36’’01 – 37’’00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11</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59’’01 – 59’’50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4,99 μ. – 4,85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10,79 μ. – 10,40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37’’01 – 38’’00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10</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59’’51 – 60’’00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4,84 μ. – 4,70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10,39 μ. – 10 00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38’’01 – 39’’00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9</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60’’01 – 60’’50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4,69 μ. – 4,55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9,99 μ. – 9,60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39’’01 – 40’’00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8</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60’’51 – 61’’00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4,54 μ. – 4,40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9,59 μ. – 9,20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40’’01 – 41’’00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7</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61’’01 – 61’’50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4,39 μ. – 4,25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9,19 μ. – 8,80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41’’01 – 42’’00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6</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61’’51 – 62’’00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4,24 μ. – 4,10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8,79 μ. – 8,40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42’’01 – 43’’00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5</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62’’01 – 62’’50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4,09 μ. – 3,95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8,39 μ. – 8,00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43’’01 – 44’’00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4</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62’’51 – 63’’00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3,94 μ. – 3,80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7,99 μ. – 7,60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44’’01 – 45’’00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3</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63’’01 – 63’’50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3,79 μ. – 3,65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7,59 μ. – 7,20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45’’01 – 46’’00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2</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63’’51 – 64’’00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3,64 μ. – 3,50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7,19 μ. – 6,80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46’’01 – 47’’00</w:t>
            </w:r>
          </w:p>
        </w:tc>
      </w:tr>
      <w:tr w:rsidR="004F1491" w:rsidRPr="00E66E28" w:rsidTr="00AB2876">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1</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64’’01 – 64’’50</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3,49 μ. – 3,35 μ.</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6,79 μ. – 6,40 μ.</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47’’01 – 48’’00</w:t>
            </w:r>
          </w:p>
        </w:tc>
      </w:tr>
      <w:tr w:rsidR="004F1491" w:rsidRPr="00E66E28" w:rsidTr="00AB2876">
        <w:trPr>
          <w:trHeight w:val="351"/>
        </w:trPr>
        <w:tc>
          <w:tcPr>
            <w:tcW w:w="1368" w:type="dxa"/>
          </w:tcPr>
          <w:p w:rsidR="004F1491" w:rsidRPr="00E66E28" w:rsidRDefault="004F1491" w:rsidP="00AB2876">
            <w:pPr>
              <w:jc w:val="center"/>
              <w:rPr>
                <w:rFonts w:asciiTheme="minorHAnsi" w:hAnsiTheme="minorHAnsi"/>
                <w:b/>
                <w:bCs/>
              </w:rPr>
            </w:pPr>
            <w:r w:rsidRPr="00E66E28">
              <w:rPr>
                <w:rFonts w:asciiTheme="minorHAnsi" w:hAnsiTheme="minorHAnsi"/>
                <w:b/>
                <w:bCs/>
                <w:sz w:val="22"/>
              </w:rPr>
              <w:t>0</w:t>
            </w:r>
          </w:p>
        </w:tc>
        <w:tc>
          <w:tcPr>
            <w:tcW w:w="1980" w:type="dxa"/>
          </w:tcPr>
          <w:p w:rsidR="004F1491" w:rsidRPr="00E66E28" w:rsidRDefault="004F1491" w:rsidP="00AB2876">
            <w:pPr>
              <w:jc w:val="center"/>
              <w:rPr>
                <w:rFonts w:asciiTheme="minorHAnsi" w:hAnsiTheme="minorHAnsi"/>
              </w:rPr>
            </w:pPr>
            <w:r w:rsidRPr="00E66E28">
              <w:rPr>
                <w:rFonts w:asciiTheme="minorHAnsi" w:hAnsiTheme="minorHAnsi"/>
                <w:sz w:val="22"/>
              </w:rPr>
              <w:t>64’’51 και άνω</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3,34 μ. και κάτω</w:t>
            </w:r>
          </w:p>
        </w:tc>
        <w:tc>
          <w:tcPr>
            <w:tcW w:w="2880" w:type="dxa"/>
          </w:tcPr>
          <w:p w:rsidR="004F1491" w:rsidRPr="00E66E28" w:rsidRDefault="004F1491" w:rsidP="00AB2876">
            <w:pPr>
              <w:jc w:val="center"/>
              <w:rPr>
                <w:rFonts w:asciiTheme="minorHAnsi" w:hAnsiTheme="minorHAnsi"/>
              </w:rPr>
            </w:pPr>
            <w:r w:rsidRPr="00E66E28">
              <w:rPr>
                <w:rFonts w:asciiTheme="minorHAnsi" w:hAnsiTheme="minorHAnsi"/>
                <w:sz w:val="22"/>
              </w:rPr>
              <w:t>6,39 μ. και  κάτω</w:t>
            </w:r>
          </w:p>
        </w:tc>
        <w:tc>
          <w:tcPr>
            <w:tcW w:w="2160" w:type="dxa"/>
          </w:tcPr>
          <w:p w:rsidR="004F1491" w:rsidRPr="00E66E28" w:rsidRDefault="004F1491" w:rsidP="00AB2876">
            <w:pPr>
              <w:rPr>
                <w:rFonts w:asciiTheme="minorHAnsi" w:hAnsiTheme="minorHAnsi"/>
              </w:rPr>
            </w:pPr>
            <w:r w:rsidRPr="00E66E28">
              <w:rPr>
                <w:rFonts w:asciiTheme="minorHAnsi" w:hAnsiTheme="minorHAnsi"/>
                <w:sz w:val="22"/>
              </w:rPr>
              <w:t>48’’01 και άνω</w:t>
            </w:r>
          </w:p>
        </w:tc>
      </w:tr>
    </w:tbl>
    <w:p w:rsidR="004F1491" w:rsidRPr="00E66E28" w:rsidRDefault="004F1491" w:rsidP="004F1491">
      <w:pPr>
        <w:spacing w:line="120" w:lineRule="atLeast"/>
        <w:ind w:left="-283"/>
        <w:jc w:val="both"/>
        <w:rPr>
          <w:rFonts w:asciiTheme="minorHAnsi" w:hAnsiTheme="minorHAnsi" w:cs="Arial"/>
        </w:rPr>
      </w:pPr>
    </w:p>
    <w:p w:rsidR="004F1491" w:rsidRPr="00E66E28" w:rsidRDefault="004F1491" w:rsidP="004F1491">
      <w:pPr>
        <w:spacing w:line="120" w:lineRule="atLeast"/>
        <w:ind w:left="-283"/>
        <w:jc w:val="both"/>
        <w:rPr>
          <w:rFonts w:asciiTheme="minorHAnsi" w:hAnsiTheme="minorHAnsi"/>
        </w:rPr>
      </w:pPr>
      <w:r w:rsidRPr="00E66E28">
        <w:rPr>
          <w:rFonts w:asciiTheme="minorHAnsi" w:hAnsiTheme="minorHAnsi"/>
        </w:rPr>
        <w:t xml:space="preserve">•Οι πρακτικές δοκιμασίες θα γίνουν όπως ορίζουν οι Διεθνείς Κανονισμοί. </w:t>
      </w:r>
    </w:p>
    <w:p w:rsidR="00146C2D" w:rsidRDefault="004F1491" w:rsidP="004F1491">
      <w:pPr>
        <w:spacing w:line="120" w:lineRule="atLeast"/>
        <w:ind w:left="-283"/>
        <w:jc w:val="both"/>
        <w:rPr>
          <w:rFonts w:asciiTheme="minorHAnsi" w:hAnsiTheme="minorHAnsi"/>
          <w:b/>
        </w:rPr>
      </w:pPr>
      <w:r w:rsidRPr="00E66E28">
        <w:rPr>
          <w:rFonts w:asciiTheme="minorHAnsi" w:hAnsiTheme="minorHAnsi"/>
        </w:rPr>
        <w:t>•</w:t>
      </w:r>
      <w:r w:rsidRPr="00E66E28">
        <w:rPr>
          <w:rFonts w:asciiTheme="minorHAnsi" w:hAnsiTheme="minorHAnsi"/>
          <w:b/>
        </w:rPr>
        <w:t xml:space="preserve">Ο υποψήφιος βαθμολογείται στις πρακτικές δοκιμασίες, μόνο εφόσον έλαβε μέρος τουλάχιστον σε ένααπό τα αγωνίσματα τα οποία δήλωσε. Υποψήφιος που δεν λαμβάνει μέρος σε κανένα αγώνισμα αποκλείεται από τη διαδικασία επιλογής των εισαγομένων στα Τ.Ε.Φ.Α.Α. </w:t>
      </w:r>
    </w:p>
    <w:p w:rsidR="00E66E28" w:rsidRDefault="00E66E28">
      <w:pPr>
        <w:spacing w:after="200" w:line="276" w:lineRule="auto"/>
        <w:rPr>
          <w:rFonts w:asciiTheme="minorHAnsi" w:hAnsiTheme="minorHAnsi"/>
          <w:b/>
        </w:rPr>
      </w:pPr>
      <w:r>
        <w:rPr>
          <w:rFonts w:asciiTheme="minorHAnsi" w:hAnsiTheme="minorHAnsi"/>
          <w:b/>
        </w:rPr>
        <w:br w:type="page"/>
      </w:r>
    </w:p>
    <w:p w:rsidR="00E66E28" w:rsidRPr="00E66E28" w:rsidRDefault="00E66E28" w:rsidP="004F1491">
      <w:pPr>
        <w:spacing w:line="120" w:lineRule="atLeast"/>
        <w:ind w:left="-283"/>
        <w:jc w:val="both"/>
        <w:rPr>
          <w:rFonts w:asciiTheme="minorHAnsi" w:hAnsiTheme="minorHAnsi"/>
          <w:b/>
        </w:rPr>
      </w:pPr>
    </w:p>
    <w:p w:rsidR="00E66E28" w:rsidRPr="00E66E28" w:rsidRDefault="00E66E28" w:rsidP="00E66E28">
      <w:pPr>
        <w:jc w:val="center"/>
        <w:rPr>
          <w:rFonts w:asciiTheme="minorHAnsi" w:hAnsiTheme="minorHAnsi"/>
          <w:b/>
          <w:bCs/>
          <w:sz w:val="32"/>
          <w:szCs w:val="32"/>
          <w:u w:val="single"/>
        </w:rPr>
      </w:pPr>
      <w:r w:rsidRPr="00E66E28">
        <w:rPr>
          <w:rFonts w:asciiTheme="minorHAnsi" w:hAnsiTheme="minorHAnsi"/>
          <w:b/>
          <w:bCs/>
          <w:sz w:val="32"/>
          <w:szCs w:val="32"/>
          <w:u w:val="single"/>
        </w:rPr>
        <w:t>ΟΔΗΓΙΕΣ ΠΡΟΣ ΤΟΥΣ ΥΠΟΨΗΦΙΟΥΣ ΤΩΝ Τ.Ε.Φ.Α.Α.</w:t>
      </w:r>
    </w:p>
    <w:p w:rsidR="00E66E28" w:rsidRPr="00E66E28" w:rsidRDefault="00E66E28" w:rsidP="00E66E28">
      <w:pPr>
        <w:jc w:val="center"/>
        <w:rPr>
          <w:rFonts w:asciiTheme="minorHAnsi" w:hAnsiTheme="minorHAnsi"/>
          <w:b/>
          <w:bCs/>
          <w:sz w:val="32"/>
          <w:szCs w:val="32"/>
          <w:u w:val="single"/>
        </w:rPr>
      </w:pPr>
    </w:p>
    <w:p w:rsidR="00E66E28" w:rsidRPr="00E66E28" w:rsidRDefault="00E66E28" w:rsidP="00B06158">
      <w:pPr>
        <w:jc w:val="both"/>
        <w:rPr>
          <w:rFonts w:asciiTheme="minorHAnsi" w:hAnsiTheme="minorHAnsi"/>
        </w:rPr>
      </w:pPr>
      <w:r w:rsidRPr="00E66E28">
        <w:rPr>
          <w:rFonts w:asciiTheme="minorHAnsi" w:hAnsiTheme="minorHAnsi"/>
        </w:rPr>
        <w:tab/>
        <w:t>Για λόγους διευκόλυνσης των διαδικασιών,  προσέρχεστε για την υγειονομική εξέταση ανάλογα με το γράμμα που αρχίζει το επώνυμό σας και σύμφωνα με το πρόγραμμα που έχει αποσταλεί στο σχολείο σας.</w:t>
      </w:r>
    </w:p>
    <w:p w:rsidR="00E66E28" w:rsidRPr="00E66E28" w:rsidRDefault="00E66E28" w:rsidP="00E66E28">
      <w:pPr>
        <w:ind w:firstLine="724"/>
        <w:jc w:val="both"/>
        <w:rPr>
          <w:rFonts w:asciiTheme="minorHAnsi" w:hAnsiTheme="minorHAnsi"/>
          <w:b/>
          <w:u w:val="single"/>
        </w:rPr>
      </w:pPr>
      <w:r w:rsidRPr="00E66E28">
        <w:rPr>
          <w:rFonts w:asciiTheme="minorHAnsi" w:hAnsiTheme="minorHAnsi"/>
        </w:rPr>
        <w:t xml:space="preserve">Στη συνέχεια δηλώνετε </w:t>
      </w:r>
      <w:r w:rsidR="00B06158">
        <w:rPr>
          <w:rFonts w:asciiTheme="minorHAnsi" w:hAnsiTheme="minorHAnsi"/>
        </w:rPr>
        <w:t xml:space="preserve">στη Γραμματεία </w:t>
      </w:r>
      <w:r w:rsidRPr="00E66E28">
        <w:rPr>
          <w:rFonts w:asciiTheme="minorHAnsi" w:hAnsiTheme="minorHAnsi"/>
        </w:rPr>
        <w:t xml:space="preserve">τρία από τα τέσσερα αγωνίσματα. </w:t>
      </w:r>
      <w:r w:rsidRPr="00E66E28">
        <w:rPr>
          <w:rFonts w:asciiTheme="minorHAnsi" w:hAnsiTheme="minorHAnsi"/>
          <w:b/>
          <w:u w:val="single"/>
        </w:rPr>
        <w:t>Η δήλωση αυτή είναι οριστική και δεν μπορεί να ανακληθεί κατά τη διάρκεια διεξαγωγής των αγωνισμάτων.</w:t>
      </w:r>
    </w:p>
    <w:p w:rsidR="00E66E28" w:rsidRPr="00E66E28" w:rsidRDefault="00E66E28" w:rsidP="00E66E28">
      <w:pPr>
        <w:ind w:firstLine="724"/>
        <w:jc w:val="both"/>
        <w:rPr>
          <w:rFonts w:asciiTheme="minorHAnsi" w:hAnsiTheme="minorHAnsi"/>
        </w:rPr>
      </w:pPr>
      <w:r w:rsidRPr="00E66E28">
        <w:rPr>
          <w:rFonts w:asciiTheme="minorHAnsi" w:hAnsiTheme="minorHAnsi"/>
        </w:rPr>
        <w:t>Κατόπιν εξ</w:t>
      </w:r>
      <w:r w:rsidR="00B06158">
        <w:rPr>
          <w:rFonts w:asciiTheme="minorHAnsi" w:hAnsiTheme="minorHAnsi"/>
        </w:rPr>
        <w:t>ετάζεστεαπό τους Ιατρούς</w:t>
      </w:r>
      <w:r w:rsidRPr="00E66E28">
        <w:rPr>
          <w:rFonts w:asciiTheme="minorHAnsi" w:hAnsiTheme="minorHAnsi"/>
        </w:rPr>
        <w:t xml:space="preserve"> της Υγειονομικής Επιτροπής</w:t>
      </w:r>
      <w:r w:rsidR="00B06158">
        <w:rPr>
          <w:rFonts w:asciiTheme="minorHAnsi" w:hAnsiTheme="minorHAnsi"/>
        </w:rPr>
        <w:t>,οι</w:t>
      </w:r>
      <w:r w:rsidRPr="00E66E28">
        <w:rPr>
          <w:rFonts w:asciiTheme="minorHAnsi" w:hAnsiTheme="minorHAnsi"/>
        </w:rPr>
        <w:t xml:space="preserve"> οποί</w:t>
      </w:r>
      <w:r w:rsidR="00B06158">
        <w:rPr>
          <w:rFonts w:asciiTheme="minorHAnsi" w:hAnsiTheme="minorHAnsi"/>
        </w:rPr>
        <w:t>οι</w:t>
      </w:r>
      <w:r w:rsidRPr="00E66E28">
        <w:rPr>
          <w:rFonts w:asciiTheme="minorHAnsi" w:hAnsiTheme="minorHAnsi"/>
        </w:rPr>
        <w:t xml:space="preserve">  κρίν</w:t>
      </w:r>
      <w:r w:rsidR="00B06158">
        <w:rPr>
          <w:rFonts w:asciiTheme="minorHAnsi" w:hAnsiTheme="minorHAnsi"/>
        </w:rPr>
        <w:t>ουν</w:t>
      </w:r>
      <w:r w:rsidRPr="00E66E28">
        <w:rPr>
          <w:rFonts w:asciiTheme="minorHAnsi" w:hAnsiTheme="minorHAnsi"/>
        </w:rPr>
        <w:t xml:space="preserve"> αν είστε ικανοί να λάβετε μέρος στις πρακτικές δοκιμασίες. </w:t>
      </w:r>
    </w:p>
    <w:p w:rsidR="00E66E28" w:rsidRPr="00E66E28" w:rsidRDefault="00E66E28" w:rsidP="00E66E28">
      <w:pPr>
        <w:ind w:firstLine="480"/>
        <w:jc w:val="both"/>
        <w:rPr>
          <w:rFonts w:asciiTheme="minorHAnsi" w:hAnsiTheme="minorHAnsi"/>
          <w:bCs/>
          <w:u w:val="single"/>
        </w:rPr>
      </w:pPr>
      <w:r w:rsidRPr="00E66E28">
        <w:rPr>
          <w:rFonts w:asciiTheme="minorHAnsi" w:hAnsiTheme="minorHAnsi"/>
          <w:b/>
          <w:bCs/>
          <w:u w:val="single"/>
        </w:rPr>
        <w:t>Τέλος θα παραλάβετε την ταυτότητα του υποψηφίου</w:t>
      </w:r>
      <w:r w:rsidRPr="00E66E28">
        <w:rPr>
          <w:rFonts w:asciiTheme="minorHAnsi" w:hAnsiTheme="minorHAnsi"/>
          <w:bCs/>
          <w:u w:val="single"/>
        </w:rPr>
        <w:t xml:space="preserve"> την οποία θα διατηρείτε σε άριστη κατάσταση και θα τη φέρνετε πάντα μαζί σας μαζί με την αστυνομική σας ταυτότητα κάθε φορά που θα δοκιμάζεστε σύμφωνα με το πρόγραμμα των δοκιμασιών στα επιλεγμένα αθλήματα όπως ακριβώς  στις Πανελλήνιες Εξετάσεις.</w:t>
      </w:r>
    </w:p>
    <w:p w:rsidR="00E66E28" w:rsidRPr="00E66E28" w:rsidRDefault="00E66E28" w:rsidP="00E66E28">
      <w:pPr>
        <w:ind w:left="480"/>
        <w:jc w:val="center"/>
        <w:rPr>
          <w:rFonts w:asciiTheme="minorHAnsi" w:hAnsiTheme="minorHAnsi" w:cs="Arial"/>
          <w:b/>
          <w:bCs/>
          <w:i/>
          <w:iCs/>
          <w:sz w:val="28"/>
          <w:szCs w:val="28"/>
          <w:u w:val="single"/>
        </w:rPr>
      </w:pPr>
    </w:p>
    <w:p w:rsidR="00E66E28" w:rsidRPr="00E66E28" w:rsidRDefault="00E66E28" w:rsidP="00E66E28">
      <w:pPr>
        <w:ind w:left="480"/>
        <w:jc w:val="center"/>
        <w:rPr>
          <w:rFonts w:asciiTheme="minorHAnsi" w:hAnsiTheme="minorHAnsi" w:cs="Arial"/>
          <w:b/>
          <w:bCs/>
          <w:i/>
          <w:iCs/>
          <w:sz w:val="28"/>
          <w:szCs w:val="28"/>
          <w:u w:val="single"/>
        </w:rPr>
      </w:pPr>
      <w:r w:rsidRPr="00E66E28">
        <w:rPr>
          <w:rFonts w:asciiTheme="minorHAnsi" w:hAnsiTheme="minorHAnsi" w:cs="Arial"/>
          <w:b/>
          <w:bCs/>
          <w:i/>
          <w:iCs/>
          <w:sz w:val="28"/>
          <w:szCs w:val="28"/>
          <w:u w:val="single"/>
        </w:rPr>
        <w:t>ΠΡΟΣΟΧΗ!!!</w:t>
      </w:r>
    </w:p>
    <w:p w:rsidR="00E66E28" w:rsidRPr="00E66E28" w:rsidRDefault="00E66E28" w:rsidP="00E66E28">
      <w:pPr>
        <w:jc w:val="both"/>
        <w:rPr>
          <w:rFonts w:asciiTheme="minorHAnsi" w:hAnsiTheme="minorHAnsi"/>
          <w:bCs/>
          <w:iCs/>
        </w:rPr>
      </w:pPr>
      <w:r w:rsidRPr="00E66E28">
        <w:rPr>
          <w:rFonts w:asciiTheme="minorHAnsi" w:hAnsiTheme="minorHAnsi" w:cs="Arial"/>
          <w:b/>
          <w:bCs/>
          <w:iCs/>
          <w:smallCaps/>
        </w:rPr>
        <w:t>1</w:t>
      </w:r>
      <w:r w:rsidRPr="00E66E28">
        <w:rPr>
          <w:rFonts w:asciiTheme="minorHAnsi" w:hAnsiTheme="minorHAnsi" w:cs="Arial"/>
          <w:bCs/>
          <w:iCs/>
          <w:smallCaps/>
          <w:sz w:val="22"/>
          <w:szCs w:val="22"/>
        </w:rPr>
        <w:t xml:space="preserve">. </w:t>
      </w:r>
      <w:r w:rsidRPr="00E66E28">
        <w:rPr>
          <w:rFonts w:asciiTheme="minorHAnsi" w:hAnsiTheme="minorHAnsi"/>
          <w:bCs/>
          <w:iCs/>
          <w:smallCaps/>
          <w:u w:val="single"/>
        </w:rPr>
        <w:t>Α</w:t>
      </w:r>
      <w:r w:rsidRPr="00E66E28">
        <w:rPr>
          <w:rFonts w:asciiTheme="minorHAnsi" w:hAnsiTheme="minorHAnsi"/>
          <w:bCs/>
          <w:iCs/>
          <w:u w:val="single"/>
        </w:rPr>
        <w:t>ΠΑΓΟΡΕΥΕΤΑΙ</w:t>
      </w:r>
      <w:r w:rsidRPr="00E66E28">
        <w:rPr>
          <w:rFonts w:asciiTheme="minorHAnsi" w:hAnsiTheme="minorHAnsi"/>
          <w:bCs/>
          <w:iCs/>
        </w:rPr>
        <w:t xml:space="preserve"> η είσοδος στο στίβο και στις κερκίδες σε άτομα που δεν συμμετέχουν στην επιτροπή </w:t>
      </w:r>
      <w:r w:rsidR="00B06158">
        <w:rPr>
          <w:rFonts w:asciiTheme="minorHAnsi" w:hAnsiTheme="minorHAnsi"/>
          <w:bCs/>
          <w:iCs/>
        </w:rPr>
        <w:t>ή</w:t>
      </w:r>
      <w:r w:rsidRPr="00E66E28">
        <w:rPr>
          <w:rFonts w:asciiTheme="minorHAnsi" w:hAnsiTheme="minorHAnsi"/>
          <w:bCs/>
          <w:iCs/>
        </w:rPr>
        <w:t xml:space="preserve"> δεν είναι υποψήφιοι.</w:t>
      </w:r>
    </w:p>
    <w:p w:rsidR="00E66E28" w:rsidRPr="00E66E28" w:rsidRDefault="00E66E28" w:rsidP="00E66E28">
      <w:pPr>
        <w:jc w:val="both"/>
        <w:rPr>
          <w:rFonts w:asciiTheme="minorHAnsi" w:hAnsiTheme="minorHAnsi"/>
          <w:bCs/>
          <w:iCs/>
        </w:rPr>
      </w:pPr>
      <w:r w:rsidRPr="00E66E28">
        <w:rPr>
          <w:rFonts w:asciiTheme="minorHAnsi" w:hAnsiTheme="minorHAnsi"/>
          <w:b/>
          <w:bCs/>
          <w:iCs/>
        </w:rPr>
        <w:t>2</w:t>
      </w:r>
      <w:r w:rsidRPr="00E66E28">
        <w:rPr>
          <w:rFonts w:asciiTheme="minorHAnsi" w:hAnsiTheme="minorHAnsi"/>
          <w:bCs/>
          <w:iCs/>
        </w:rPr>
        <w:t>. Οι υποψήφιοι έχουν υποχρέωση κόσμιας συμπεριφοράς και πιστής τήρησης των συστάσεων των μελών της επιτροπής.</w:t>
      </w:r>
    </w:p>
    <w:p w:rsidR="00E66E28" w:rsidRPr="00E66E28" w:rsidRDefault="00E66E28" w:rsidP="00E66E28">
      <w:pPr>
        <w:jc w:val="both"/>
        <w:rPr>
          <w:rFonts w:asciiTheme="minorHAnsi" w:hAnsiTheme="minorHAnsi"/>
          <w:iCs/>
        </w:rPr>
      </w:pPr>
      <w:r w:rsidRPr="00E66E28">
        <w:rPr>
          <w:rFonts w:asciiTheme="minorHAnsi" w:hAnsiTheme="minorHAnsi"/>
          <w:b/>
          <w:iCs/>
        </w:rPr>
        <w:t xml:space="preserve"> 3</w:t>
      </w:r>
      <w:r w:rsidRPr="00E66E28">
        <w:rPr>
          <w:rFonts w:asciiTheme="minorHAnsi" w:hAnsiTheme="minorHAnsi"/>
          <w:iCs/>
        </w:rPr>
        <w:t>. Κανένας υποψήφιος δεν περνά από πρακτικές δοκιμασίες αν δεν περάσει πρώτα από υγειονομική επιτροπή.</w:t>
      </w:r>
    </w:p>
    <w:p w:rsidR="00E66E28" w:rsidRPr="00E66E28" w:rsidRDefault="00E66E28" w:rsidP="00E66E28">
      <w:pPr>
        <w:jc w:val="both"/>
        <w:rPr>
          <w:rFonts w:asciiTheme="minorHAnsi" w:hAnsiTheme="minorHAnsi"/>
          <w:iCs/>
        </w:rPr>
      </w:pPr>
      <w:r w:rsidRPr="00E66E28">
        <w:rPr>
          <w:rFonts w:asciiTheme="minorHAnsi" w:hAnsiTheme="minorHAnsi"/>
          <w:b/>
        </w:rPr>
        <w:t>4</w:t>
      </w:r>
      <w:r w:rsidRPr="00E66E28">
        <w:rPr>
          <w:rFonts w:asciiTheme="minorHAnsi" w:hAnsiTheme="minorHAnsi"/>
        </w:rPr>
        <w:t>. Σ</w:t>
      </w:r>
      <w:r w:rsidRPr="00E66E28">
        <w:rPr>
          <w:rFonts w:asciiTheme="minorHAnsi" w:hAnsiTheme="minorHAnsi"/>
          <w:iCs/>
        </w:rPr>
        <w:t>ε περίπτωση που κάπο</w:t>
      </w:r>
      <w:r w:rsidR="000D407A">
        <w:rPr>
          <w:rFonts w:asciiTheme="minorHAnsi" w:hAnsiTheme="minorHAnsi"/>
          <w:iCs/>
        </w:rPr>
        <w:t>ιος έχει σοβαρό λόγο απουσίας (</w:t>
      </w:r>
      <w:bookmarkStart w:id="0" w:name="_GoBack"/>
      <w:bookmarkEnd w:id="0"/>
      <w:r w:rsidRPr="00E66E28">
        <w:rPr>
          <w:rFonts w:asciiTheme="minorHAnsi" w:hAnsiTheme="minorHAnsi"/>
          <w:iCs/>
        </w:rPr>
        <w:t xml:space="preserve">εξετάσεις σχολικών μαθημάτων, λόγοι υγείας, υπηρεσίας η απουσίας στο εξωτερικό), θα προσκομίζει τα δικαιολογητικά της απουσίας του στη γραμματεία, θα εξετάζεται υγειονομικά και στη συνέχεια θα αγωνίζεται στα αγωνίσματα που επέλεξε, κατ’ εξαίρεση </w:t>
      </w:r>
      <w:r w:rsidR="00B06158">
        <w:rPr>
          <w:rFonts w:asciiTheme="minorHAnsi" w:hAnsiTheme="minorHAnsi"/>
          <w:iCs/>
        </w:rPr>
        <w:t>τις 2</w:t>
      </w:r>
      <w:r w:rsidRPr="00E66E28">
        <w:rPr>
          <w:rFonts w:asciiTheme="minorHAnsi" w:hAnsiTheme="minorHAnsi"/>
          <w:iCs/>
        </w:rPr>
        <w:t xml:space="preserve">  τελευταί</w:t>
      </w:r>
      <w:r w:rsidR="00B06158">
        <w:rPr>
          <w:rFonts w:asciiTheme="minorHAnsi" w:hAnsiTheme="minorHAnsi"/>
          <w:iCs/>
        </w:rPr>
        <w:t xml:space="preserve">ες </w:t>
      </w:r>
      <w:r w:rsidRPr="00E66E28">
        <w:rPr>
          <w:rFonts w:asciiTheme="minorHAnsi" w:hAnsiTheme="minorHAnsi"/>
          <w:iCs/>
        </w:rPr>
        <w:t>ημέρ</w:t>
      </w:r>
      <w:r w:rsidR="00B06158">
        <w:rPr>
          <w:rFonts w:asciiTheme="minorHAnsi" w:hAnsiTheme="minorHAnsi"/>
          <w:iCs/>
        </w:rPr>
        <w:t>ες</w:t>
      </w:r>
      <w:r w:rsidRPr="00E66E28">
        <w:rPr>
          <w:rFonts w:asciiTheme="minorHAnsi" w:hAnsiTheme="minorHAnsi"/>
          <w:iCs/>
        </w:rPr>
        <w:t xml:space="preserve"> σύμφωνα  με το πρόγραμμα.</w:t>
      </w:r>
    </w:p>
    <w:p w:rsidR="00E66E28" w:rsidRPr="00E66E28" w:rsidRDefault="00E66E28" w:rsidP="00E66E28">
      <w:pPr>
        <w:jc w:val="both"/>
        <w:rPr>
          <w:rFonts w:asciiTheme="minorHAnsi" w:hAnsiTheme="minorHAnsi"/>
          <w:bCs/>
        </w:rPr>
      </w:pPr>
      <w:r w:rsidRPr="00E66E28">
        <w:rPr>
          <w:rFonts w:asciiTheme="minorHAnsi" w:hAnsiTheme="minorHAnsi"/>
          <w:b/>
        </w:rPr>
        <w:t>6.</w:t>
      </w:r>
      <w:r w:rsidRPr="00E66E28">
        <w:rPr>
          <w:rFonts w:asciiTheme="minorHAnsi" w:hAnsiTheme="minorHAnsi"/>
        </w:rPr>
        <w:t xml:space="preserve"> Θα γίνει αυστηρή τήρηση </w:t>
      </w:r>
      <w:r w:rsidRPr="00E66E28">
        <w:rPr>
          <w:rFonts w:asciiTheme="minorHAnsi" w:hAnsiTheme="minorHAnsi"/>
          <w:bCs/>
        </w:rPr>
        <w:t>των αναγραφόμενων ημερομηνιών καθώς και του ωραρίου τέλεσης του προγράμματος εξετάσεων.</w:t>
      </w:r>
    </w:p>
    <w:p w:rsidR="00E66E28" w:rsidRPr="00E66E28" w:rsidRDefault="00E66E28" w:rsidP="00E66E28">
      <w:pPr>
        <w:ind w:left="360"/>
        <w:jc w:val="both"/>
        <w:rPr>
          <w:rFonts w:asciiTheme="minorHAnsi" w:hAnsiTheme="minorHAnsi"/>
          <w:bCs/>
          <w:u w:val="single"/>
        </w:rPr>
      </w:pPr>
    </w:p>
    <w:p w:rsidR="00E66E28" w:rsidRDefault="00E66E28" w:rsidP="004F1491">
      <w:pPr>
        <w:spacing w:line="120" w:lineRule="atLeast"/>
        <w:ind w:left="-283"/>
        <w:jc w:val="both"/>
        <w:rPr>
          <w:rFonts w:asciiTheme="minorHAnsi" w:hAnsiTheme="minorHAnsi"/>
          <w:b/>
        </w:rPr>
      </w:pPr>
    </w:p>
    <w:p w:rsidR="0043328C" w:rsidRDefault="0043328C" w:rsidP="004F1491">
      <w:pPr>
        <w:spacing w:line="120" w:lineRule="atLeast"/>
        <w:ind w:left="-283"/>
        <w:jc w:val="both"/>
        <w:rPr>
          <w:rFonts w:asciiTheme="minorHAnsi" w:hAnsiTheme="minorHAnsi"/>
          <w:b/>
        </w:rPr>
      </w:pPr>
    </w:p>
    <w:p w:rsidR="0043328C" w:rsidRDefault="0043328C" w:rsidP="004F1491">
      <w:pPr>
        <w:spacing w:line="120" w:lineRule="atLeast"/>
        <w:ind w:left="-283"/>
        <w:jc w:val="both"/>
        <w:rPr>
          <w:rFonts w:asciiTheme="minorHAnsi" w:hAnsiTheme="minorHAnsi"/>
          <w:b/>
        </w:rPr>
      </w:pPr>
    </w:p>
    <w:p w:rsidR="0043328C" w:rsidRDefault="0043328C" w:rsidP="004F1491">
      <w:pPr>
        <w:spacing w:line="120" w:lineRule="atLeast"/>
        <w:ind w:left="-283"/>
        <w:jc w:val="both"/>
        <w:rPr>
          <w:rFonts w:asciiTheme="minorHAnsi" w:hAnsiTheme="minorHAnsi"/>
          <w:b/>
        </w:rPr>
      </w:pPr>
      <w:r>
        <w:rPr>
          <w:rFonts w:asciiTheme="minorHAnsi" w:hAnsiTheme="minorHAnsi"/>
          <w:b/>
        </w:rPr>
        <w:t xml:space="preserve">  Ο ΠΡΟΕΔΡΟΣ ΤΗΣ ΕΠΙΤΡΟΠΗΣ</w:t>
      </w:r>
    </w:p>
    <w:p w:rsidR="0043328C" w:rsidRDefault="0043328C" w:rsidP="004F1491">
      <w:pPr>
        <w:spacing w:line="120" w:lineRule="atLeast"/>
        <w:ind w:left="-283"/>
        <w:jc w:val="both"/>
        <w:rPr>
          <w:rFonts w:asciiTheme="minorHAnsi" w:hAnsiTheme="minorHAnsi"/>
          <w:b/>
        </w:rPr>
      </w:pPr>
    </w:p>
    <w:p w:rsidR="0043328C" w:rsidRDefault="004C0051" w:rsidP="004F1491">
      <w:pPr>
        <w:spacing w:line="120" w:lineRule="atLeast"/>
        <w:ind w:left="-283"/>
        <w:jc w:val="both"/>
        <w:rPr>
          <w:rFonts w:asciiTheme="minorHAnsi" w:hAnsiTheme="minorHAnsi"/>
          <w:b/>
        </w:rPr>
      </w:pPr>
      <w:r>
        <w:rPr>
          <w:rFonts w:asciiTheme="minorHAnsi" w:hAnsiTheme="minorHAnsi"/>
          <w:b/>
        </w:rPr>
        <w:t xml:space="preserve">                                                                                                         Τ.Σ.Υ.</w:t>
      </w:r>
    </w:p>
    <w:p w:rsidR="0043328C" w:rsidRDefault="0043328C" w:rsidP="004F1491">
      <w:pPr>
        <w:spacing w:line="120" w:lineRule="atLeast"/>
        <w:ind w:left="-283"/>
        <w:jc w:val="both"/>
        <w:rPr>
          <w:rFonts w:asciiTheme="minorHAnsi" w:hAnsiTheme="minorHAnsi"/>
          <w:b/>
        </w:rPr>
      </w:pPr>
    </w:p>
    <w:p w:rsidR="0043328C" w:rsidRDefault="0043328C" w:rsidP="004F1491">
      <w:pPr>
        <w:spacing w:line="120" w:lineRule="atLeast"/>
        <w:ind w:left="-283"/>
        <w:jc w:val="both"/>
        <w:rPr>
          <w:rFonts w:asciiTheme="minorHAnsi" w:hAnsiTheme="minorHAnsi"/>
          <w:b/>
        </w:rPr>
      </w:pPr>
      <w:r>
        <w:rPr>
          <w:rFonts w:asciiTheme="minorHAnsi" w:hAnsiTheme="minorHAnsi"/>
          <w:b/>
        </w:rPr>
        <w:t>ΚΩΝΣΤΑΝΤΙΝΟΣ ΣΩΤΗΡΟΠΟΥΛΟΣ</w:t>
      </w:r>
      <w:r w:rsidR="00826C4F">
        <w:rPr>
          <w:rFonts w:asciiTheme="minorHAnsi" w:hAnsiTheme="minorHAnsi"/>
          <w:b/>
        </w:rPr>
        <w:t>ΠΕ11</w:t>
      </w:r>
    </w:p>
    <w:p w:rsidR="00826C4F" w:rsidRPr="004C0051" w:rsidRDefault="00826C4F" w:rsidP="004F1491">
      <w:pPr>
        <w:spacing w:line="120" w:lineRule="atLeast"/>
        <w:ind w:left="-283"/>
        <w:jc w:val="both"/>
        <w:rPr>
          <w:rFonts w:asciiTheme="minorHAnsi" w:hAnsiTheme="minorHAnsi"/>
          <w:b/>
        </w:rPr>
      </w:pPr>
      <w:r>
        <w:rPr>
          <w:rFonts w:asciiTheme="minorHAnsi" w:hAnsiTheme="minorHAnsi"/>
          <w:b/>
          <w:lang w:val="en-US"/>
        </w:rPr>
        <w:t>M</w:t>
      </w:r>
      <w:r w:rsidRPr="004C0051">
        <w:rPr>
          <w:rFonts w:asciiTheme="minorHAnsi" w:hAnsiTheme="minorHAnsi"/>
          <w:b/>
        </w:rPr>
        <w:t>.</w:t>
      </w:r>
      <w:r>
        <w:rPr>
          <w:rFonts w:asciiTheme="minorHAnsi" w:hAnsiTheme="minorHAnsi"/>
          <w:b/>
          <w:lang w:val="en-US"/>
        </w:rPr>
        <w:t>Sc</w:t>
      </w:r>
      <w:r w:rsidRPr="004C0051">
        <w:rPr>
          <w:rFonts w:asciiTheme="minorHAnsi" w:hAnsiTheme="minorHAnsi"/>
          <w:b/>
        </w:rPr>
        <w:t xml:space="preserve">., </w:t>
      </w:r>
      <w:r>
        <w:rPr>
          <w:rFonts w:asciiTheme="minorHAnsi" w:hAnsiTheme="minorHAnsi"/>
          <w:b/>
          <w:lang w:val="en-US"/>
        </w:rPr>
        <w:t>Ph</w:t>
      </w:r>
      <w:r w:rsidRPr="004C0051">
        <w:rPr>
          <w:rFonts w:asciiTheme="minorHAnsi" w:hAnsiTheme="minorHAnsi"/>
          <w:b/>
        </w:rPr>
        <w:t>.</w:t>
      </w:r>
      <w:r>
        <w:rPr>
          <w:rFonts w:asciiTheme="minorHAnsi" w:hAnsiTheme="minorHAnsi"/>
          <w:b/>
          <w:lang w:val="en-US"/>
        </w:rPr>
        <w:t>D</w:t>
      </w:r>
      <w:r w:rsidRPr="004C0051">
        <w:rPr>
          <w:rFonts w:asciiTheme="minorHAnsi" w:hAnsiTheme="minorHAnsi"/>
          <w:b/>
        </w:rPr>
        <w:t>.</w:t>
      </w:r>
    </w:p>
    <w:sectPr w:rsidR="00826C4F" w:rsidRPr="004C0051" w:rsidSect="00146C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1491"/>
    <w:rsid w:val="000D407A"/>
    <w:rsid w:val="00146C2D"/>
    <w:rsid w:val="0043328C"/>
    <w:rsid w:val="004C0051"/>
    <w:rsid w:val="004F1491"/>
    <w:rsid w:val="00826C4F"/>
    <w:rsid w:val="00882673"/>
    <w:rsid w:val="00B05AFE"/>
    <w:rsid w:val="00B06158"/>
    <w:rsid w:val="00D80955"/>
    <w:rsid w:val="00E66E28"/>
    <w:rsid w:val="00F2092D"/>
    <w:rsid w:val="00F637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9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1491"/>
    <w:pPr>
      <w:spacing w:after="120"/>
    </w:pPr>
  </w:style>
  <w:style w:type="character" w:customStyle="1" w:styleId="BodyTextChar">
    <w:name w:val="Body Text Char"/>
    <w:basedOn w:val="DefaultParagraphFont"/>
    <w:link w:val="BodyText"/>
    <w:rsid w:val="004F1491"/>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4710</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Ηλίας</cp:lastModifiedBy>
  <cp:revision>2</cp:revision>
  <dcterms:created xsi:type="dcterms:W3CDTF">2016-05-24T15:09:00Z</dcterms:created>
  <dcterms:modified xsi:type="dcterms:W3CDTF">2016-05-24T15:09:00Z</dcterms:modified>
</cp:coreProperties>
</file>