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34C7" w:rsidRDefault="003434C7" w:rsidP="003434C7">
      <w:pPr>
        <w:pStyle w:val="1"/>
        <w:ind w:left="0" w:right="57"/>
        <w:jc w:val="left"/>
        <w:rPr>
          <w:rFonts w:cs="Arial"/>
          <w:szCs w:val="24"/>
        </w:rPr>
      </w:pPr>
      <w:r w:rsidRPr="003434C7">
        <w:rPr>
          <w:rFonts w:cs="Arial"/>
          <w:szCs w:val="24"/>
        </w:rPr>
        <w:t xml:space="preserve">            </w:t>
      </w:r>
      <w:r w:rsidRPr="003434C7">
        <w:rPr>
          <w:rFonts w:cs="Arial"/>
          <w:noProof/>
          <w:color w:val="0000FF"/>
          <w:szCs w:val="24"/>
        </w:rPr>
        <w:drawing>
          <wp:inline distT="0" distB="0" distL="0" distR="0">
            <wp:extent cx="669290" cy="647700"/>
            <wp:effectExtent l="19050" t="0" r="0" b="0"/>
            <wp:docPr id="1" name="Εικόνα 1" descr="Coat of arms of Greece.sv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Coat of arms of Greece.svg">
                      <a:hlinkClick r:id="rId5"/>
                    </pic:cNvPr>
                    <pic:cNvPicPr>
                      <a:picLocks noChangeAspect="1" noChangeArrowheads="1"/>
                    </pic:cNvPicPr>
                  </pic:nvPicPr>
                  <pic:blipFill>
                    <a:blip r:embed="rId6" cstate="print"/>
                    <a:srcRect/>
                    <a:stretch>
                      <a:fillRect/>
                    </a:stretch>
                  </pic:blipFill>
                  <pic:spPr bwMode="auto">
                    <a:xfrm>
                      <a:off x="0" y="0"/>
                      <a:ext cx="669290" cy="647700"/>
                    </a:xfrm>
                    <a:prstGeom prst="rect">
                      <a:avLst/>
                    </a:prstGeom>
                    <a:noFill/>
                    <a:ln w="9525">
                      <a:noFill/>
                      <a:miter lim="800000"/>
                      <a:headEnd/>
                      <a:tailEnd/>
                    </a:ln>
                  </pic:spPr>
                </pic:pic>
              </a:graphicData>
            </a:graphic>
          </wp:inline>
        </w:drawing>
      </w:r>
      <w:r w:rsidRPr="003434C7">
        <w:rPr>
          <w:rFonts w:cs="Arial"/>
          <w:szCs w:val="24"/>
        </w:rPr>
        <w:t xml:space="preserve">          </w:t>
      </w:r>
    </w:p>
    <w:p w:rsidR="003434C7" w:rsidRPr="003434C7" w:rsidRDefault="003434C7" w:rsidP="003434C7">
      <w:pPr>
        <w:pStyle w:val="1"/>
        <w:ind w:left="0" w:right="57"/>
        <w:jc w:val="left"/>
        <w:rPr>
          <w:rFonts w:cs="Arial"/>
          <w:szCs w:val="24"/>
        </w:rPr>
      </w:pPr>
      <w:r>
        <w:rPr>
          <w:rFonts w:cs="Arial"/>
          <w:szCs w:val="24"/>
        </w:rPr>
        <w:t>ΕΛΛΗΝΙΚΗ ΔΗΜΟΚΡΑΤΙΑ</w:t>
      </w:r>
      <w:r w:rsidRPr="003434C7">
        <w:rPr>
          <w:rFonts w:cs="Arial"/>
          <w:szCs w:val="24"/>
        </w:rPr>
        <w:t xml:space="preserve">                                              </w:t>
      </w:r>
    </w:p>
    <w:p w:rsidR="003434C7" w:rsidRDefault="003434C7" w:rsidP="003434C7">
      <w:pPr>
        <w:pStyle w:val="1"/>
        <w:ind w:left="0" w:right="-766"/>
        <w:jc w:val="left"/>
        <w:rPr>
          <w:rFonts w:cs="Arial"/>
          <w:szCs w:val="24"/>
        </w:rPr>
      </w:pPr>
      <w:r w:rsidRPr="003434C7">
        <w:rPr>
          <w:rFonts w:cs="Arial"/>
          <w:szCs w:val="24"/>
        </w:rPr>
        <w:t xml:space="preserve">ΥΠΟΥΡΓΕΙΟ </w:t>
      </w:r>
      <w:r>
        <w:rPr>
          <w:rFonts w:cs="Arial"/>
          <w:szCs w:val="24"/>
        </w:rPr>
        <w:t xml:space="preserve">ΠΟΛΙΤΙΣΜΟΥ </w:t>
      </w:r>
      <w:r w:rsidRPr="003434C7">
        <w:rPr>
          <w:rFonts w:cs="Arial"/>
          <w:szCs w:val="24"/>
        </w:rPr>
        <w:t xml:space="preserve">ΠΑΙΔΕΙΑΣ </w:t>
      </w:r>
    </w:p>
    <w:p w:rsidR="003434C7" w:rsidRPr="003434C7" w:rsidRDefault="003434C7" w:rsidP="003434C7">
      <w:pPr>
        <w:pStyle w:val="1"/>
        <w:ind w:left="0" w:right="-766"/>
        <w:jc w:val="left"/>
        <w:rPr>
          <w:rFonts w:cs="Arial"/>
          <w:szCs w:val="24"/>
        </w:rPr>
      </w:pPr>
      <w:r w:rsidRPr="003434C7">
        <w:rPr>
          <w:rFonts w:cs="Arial"/>
          <w:szCs w:val="24"/>
        </w:rPr>
        <w:t xml:space="preserve">ΚΑΙ ΘΡΗΣΚΕΥΜΑΤΩΝ </w:t>
      </w:r>
      <w:r>
        <w:rPr>
          <w:rFonts w:cs="Arial"/>
          <w:szCs w:val="24"/>
        </w:rPr>
        <w:t xml:space="preserve">                                                           Καρδίτσα: 06-0</w:t>
      </w:r>
      <w:r w:rsidRPr="003434C7">
        <w:rPr>
          <w:rFonts w:cs="Arial"/>
          <w:szCs w:val="24"/>
        </w:rPr>
        <w:t>2</w:t>
      </w:r>
      <w:r>
        <w:rPr>
          <w:rFonts w:cs="Arial"/>
          <w:szCs w:val="24"/>
        </w:rPr>
        <w:t>-2015</w:t>
      </w:r>
      <w:r w:rsidRPr="003434C7">
        <w:rPr>
          <w:rFonts w:cs="Arial"/>
          <w:szCs w:val="24"/>
        </w:rPr>
        <w:t xml:space="preserve">               </w:t>
      </w:r>
    </w:p>
    <w:p w:rsidR="003434C7" w:rsidRPr="003434C7" w:rsidRDefault="003434C7" w:rsidP="003434C7">
      <w:pPr>
        <w:spacing w:after="0" w:line="240" w:lineRule="auto"/>
        <w:ind w:right="-766"/>
        <w:rPr>
          <w:rFonts w:ascii="Arial" w:hAnsi="Arial" w:cs="Arial"/>
          <w:b/>
          <w:sz w:val="24"/>
          <w:szCs w:val="24"/>
        </w:rPr>
      </w:pPr>
      <w:r w:rsidRPr="003434C7">
        <w:rPr>
          <w:rFonts w:ascii="Arial" w:hAnsi="Arial" w:cs="Arial"/>
          <w:b/>
          <w:sz w:val="24"/>
          <w:szCs w:val="24"/>
        </w:rPr>
        <w:t xml:space="preserve">ΠΕΡΙΦΕΡΕΙΑΚΗ ΔΙΕΥΘΥΝΣΗ                                                 </w:t>
      </w:r>
      <w:proofErr w:type="spellStart"/>
      <w:r>
        <w:rPr>
          <w:rFonts w:ascii="Arial" w:hAnsi="Arial" w:cs="Arial"/>
          <w:b/>
          <w:sz w:val="24"/>
          <w:szCs w:val="24"/>
        </w:rPr>
        <w:t>Αριθμ</w:t>
      </w:r>
      <w:proofErr w:type="spellEnd"/>
      <w:r>
        <w:rPr>
          <w:rFonts w:ascii="Arial" w:hAnsi="Arial" w:cs="Arial"/>
          <w:b/>
          <w:sz w:val="24"/>
          <w:szCs w:val="24"/>
        </w:rPr>
        <w:t>. Πρωτ.:125</w:t>
      </w:r>
      <w:r w:rsidRPr="003434C7">
        <w:rPr>
          <w:rFonts w:ascii="Arial" w:hAnsi="Arial" w:cs="Arial"/>
          <w:b/>
          <w:sz w:val="24"/>
          <w:szCs w:val="24"/>
        </w:rPr>
        <w:t xml:space="preserve"> </w:t>
      </w:r>
    </w:p>
    <w:p w:rsidR="003434C7" w:rsidRPr="003434C7" w:rsidRDefault="003434C7" w:rsidP="003434C7">
      <w:pPr>
        <w:pStyle w:val="2"/>
        <w:ind w:left="0" w:right="57"/>
        <w:rPr>
          <w:rFonts w:cs="Arial"/>
          <w:szCs w:val="24"/>
        </w:rPr>
      </w:pPr>
      <w:r w:rsidRPr="003434C7">
        <w:rPr>
          <w:rFonts w:cs="Arial"/>
          <w:szCs w:val="24"/>
        </w:rPr>
        <w:t>Π/ΘΜΙΑΣ &amp; Δ/ΘΜΙΑΣ ΕΚΠ/ΣΗΣ ΘΕΣΣΑΛΙΑΣ</w:t>
      </w:r>
    </w:p>
    <w:p w:rsidR="003434C7" w:rsidRPr="003434C7" w:rsidRDefault="003434C7" w:rsidP="003434C7">
      <w:pPr>
        <w:spacing w:after="0" w:line="240" w:lineRule="auto"/>
        <w:ind w:right="57"/>
        <w:rPr>
          <w:rFonts w:ascii="Arial" w:hAnsi="Arial" w:cs="Arial"/>
          <w:b/>
          <w:sz w:val="24"/>
          <w:szCs w:val="24"/>
        </w:rPr>
      </w:pPr>
      <w:r w:rsidRPr="003434C7">
        <w:rPr>
          <w:rFonts w:ascii="Arial" w:hAnsi="Arial" w:cs="Arial"/>
          <w:sz w:val="24"/>
          <w:szCs w:val="24"/>
        </w:rPr>
        <w:pict>
          <v:shapetype id="_x0000_t202" coordsize="21600,21600" o:spt="202" path="m,l,21600r21600,l21600,xe">
            <v:stroke joinstyle="miter"/>
            <v:path gradientshapeok="t" o:connecttype="rect"/>
          </v:shapetype>
          <v:shape id="_x0000_s1026" type="#_x0000_t202" style="position:absolute;margin-left:259.05pt;margin-top:13.3pt;width:207pt;height:94.25pt;z-index:251658240" stroked="f">
            <v:textbox>
              <w:txbxContent>
                <w:p w:rsidR="003434C7" w:rsidRDefault="003434C7" w:rsidP="003434C7">
                  <w:pPr>
                    <w:tabs>
                      <w:tab w:val="left" w:pos="6270"/>
                    </w:tabs>
                    <w:spacing w:after="0" w:line="240" w:lineRule="auto"/>
                    <w:ind w:right="-113"/>
                    <w:rPr>
                      <w:b/>
                      <w:bCs/>
                      <w:sz w:val="24"/>
                    </w:rPr>
                  </w:pPr>
                  <w:r>
                    <w:rPr>
                      <w:b/>
                      <w:bCs/>
                      <w:sz w:val="24"/>
                    </w:rPr>
                    <w:t xml:space="preserve">    </w:t>
                  </w:r>
                </w:p>
                <w:p w:rsidR="003434C7" w:rsidRDefault="003434C7" w:rsidP="003434C7">
                  <w:pPr>
                    <w:tabs>
                      <w:tab w:val="left" w:pos="6270"/>
                    </w:tabs>
                    <w:spacing w:after="0" w:line="240" w:lineRule="auto"/>
                    <w:ind w:right="-113"/>
                    <w:rPr>
                      <w:b/>
                      <w:bCs/>
                      <w:sz w:val="24"/>
                    </w:rPr>
                  </w:pPr>
                  <w:r>
                    <w:rPr>
                      <w:b/>
                      <w:bCs/>
                      <w:sz w:val="24"/>
                    </w:rPr>
                    <w:t xml:space="preserve">                  </w:t>
                  </w:r>
                </w:p>
                <w:p w:rsidR="003434C7" w:rsidRDefault="003434C7" w:rsidP="003434C7">
                  <w:pPr>
                    <w:tabs>
                      <w:tab w:val="left" w:pos="6270"/>
                    </w:tabs>
                    <w:spacing w:after="0" w:line="240" w:lineRule="auto"/>
                    <w:ind w:right="-113"/>
                    <w:rPr>
                      <w:b/>
                      <w:bCs/>
                      <w:sz w:val="24"/>
                    </w:rPr>
                  </w:pPr>
                  <w:r>
                    <w:rPr>
                      <w:b/>
                      <w:bCs/>
                      <w:sz w:val="24"/>
                    </w:rPr>
                    <w:t xml:space="preserve">                              </w:t>
                  </w:r>
                </w:p>
                <w:p w:rsidR="003434C7" w:rsidRDefault="003434C7" w:rsidP="003434C7">
                  <w:pPr>
                    <w:tabs>
                      <w:tab w:val="left" w:pos="6270"/>
                    </w:tabs>
                    <w:spacing w:after="0" w:line="240" w:lineRule="auto"/>
                    <w:ind w:right="-113"/>
                    <w:rPr>
                      <w:b/>
                      <w:bCs/>
                      <w:sz w:val="24"/>
                    </w:rPr>
                  </w:pPr>
                  <w:r>
                    <w:rPr>
                      <w:b/>
                      <w:bCs/>
                      <w:sz w:val="24"/>
                    </w:rPr>
                    <w:t xml:space="preserve">                            </w:t>
                  </w:r>
                </w:p>
                <w:p w:rsidR="003434C7" w:rsidRDefault="003434C7" w:rsidP="003434C7">
                  <w:pPr>
                    <w:tabs>
                      <w:tab w:val="left" w:pos="6270"/>
                    </w:tabs>
                    <w:spacing w:after="0" w:line="240" w:lineRule="auto"/>
                    <w:ind w:right="-113"/>
                    <w:rPr>
                      <w:b/>
                      <w:bCs/>
                      <w:sz w:val="24"/>
                    </w:rPr>
                  </w:pPr>
                  <w:r>
                    <w:rPr>
                      <w:b/>
                      <w:bCs/>
                      <w:sz w:val="24"/>
                    </w:rPr>
                    <w:t xml:space="preserve">                              </w:t>
                  </w:r>
                </w:p>
                <w:p w:rsidR="003434C7" w:rsidRDefault="003434C7" w:rsidP="003434C7">
                  <w:pPr>
                    <w:tabs>
                      <w:tab w:val="left" w:pos="6270"/>
                    </w:tabs>
                    <w:spacing w:after="0" w:line="240" w:lineRule="auto"/>
                    <w:ind w:right="-113"/>
                    <w:rPr>
                      <w:b/>
                      <w:bCs/>
                      <w:sz w:val="24"/>
                    </w:rPr>
                  </w:pPr>
                  <w:r>
                    <w:rPr>
                      <w:b/>
                      <w:bCs/>
                      <w:sz w:val="24"/>
                    </w:rPr>
                    <w:t xml:space="preserve">                     </w:t>
                  </w:r>
                </w:p>
                <w:p w:rsidR="003434C7" w:rsidRDefault="003434C7" w:rsidP="003434C7">
                  <w:pPr>
                    <w:tabs>
                      <w:tab w:val="left" w:pos="6270"/>
                    </w:tabs>
                    <w:spacing w:after="0" w:line="240" w:lineRule="auto"/>
                    <w:ind w:right="-113"/>
                    <w:rPr>
                      <w:b/>
                      <w:bCs/>
                      <w:sz w:val="24"/>
                    </w:rPr>
                  </w:pPr>
                  <w:r>
                    <w:rPr>
                      <w:b/>
                      <w:bCs/>
                      <w:sz w:val="24"/>
                    </w:rPr>
                    <w:t xml:space="preserve">                  </w:t>
                  </w:r>
                </w:p>
                <w:p w:rsidR="003434C7" w:rsidRDefault="003434C7" w:rsidP="003434C7">
                  <w:pPr>
                    <w:tabs>
                      <w:tab w:val="left" w:pos="6270"/>
                    </w:tabs>
                    <w:ind w:right="-114"/>
                    <w:rPr>
                      <w:b/>
                      <w:bCs/>
                      <w:sz w:val="24"/>
                    </w:rPr>
                  </w:pPr>
                </w:p>
                <w:p w:rsidR="003434C7" w:rsidRDefault="003434C7" w:rsidP="003434C7">
                  <w:pPr>
                    <w:tabs>
                      <w:tab w:val="left" w:pos="6270"/>
                    </w:tabs>
                    <w:ind w:left="567" w:right="-114" w:hanging="283"/>
                    <w:rPr>
                      <w:b/>
                      <w:bCs/>
                      <w:sz w:val="24"/>
                    </w:rPr>
                  </w:pPr>
                </w:p>
                <w:p w:rsidR="003434C7" w:rsidRDefault="003434C7" w:rsidP="003434C7">
                  <w:pPr>
                    <w:tabs>
                      <w:tab w:val="left" w:pos="6270"/>
                    </w:tabs>
                    <w:ind w:left="567" w:right="-114" w:hanging="283"/>
                    <w:rPr>
                      <w:b/>
                      <w:sz w:val="24"/>
                    </w:rPr>
                  </w:pPr>
                </w:p>
                <w:p w:rsidR="003434C7" w:rsidRDefault="003434C7" w:rsidP="003434C7">
                  <w:pPr>
                    <w:ind w:left="-568" w:right="-355"/>
                    <w:rPr>
                      <w:b/>
                    </w:rPr>
                  </w:pPr>
                </w:p>
              </w:txbxContent>
            </v:textbox>
            <w10:wrap type="square"/>
          </v:shape>
        </w:pict>
      </w:r>
      <w:r w:rsidRPr="003434C7">
        <w:rPr>
          <w:rFonts w:ascii="Arial" w:hAnsi="Arial" w:cs="Arial"/>
          <w:b/>
          <w:sz w:val="24"/>
          <w:szCs w:val="24"/>
        </w:rPr>
        <w:t xml:space="preserve">Δ/ΝΣΗ Δ/ΘΜΙΑΣ ΕΚΠ/ΣΗΣ Ν. ΚΑΡΔΙΤΣΑΣ </w:t>
      </w:r>
    </w:p>
    <w:p w:rsidR="003434C7" w:rsidRPr="003434C7" w:rsidRDefault="003434C7" w:rsidP="003434C7">
      <w:pPr>
        <w:spacing w:after="0" w:line="240" w:lineRule="auto"/>
        <w:ind w:right="57"/>
        <w:rPr>
          <w:rFonts w:ascii="Arial" w:hAnsi="Arial" w:cs="Arial"/>
          <w:b/>
          <w:sz w:val="24"/>
          <w:szCs w:val="24"/>
        </w:rPr>
      </w:pPr>
      <w:r w:rsidRPr="003434C7">
        <w:rPr>
          <w:rFonts w:ascii="Arial" w:hAnsi="Arial" w:cs="Arial"/>
          <w:b/>
          <w:sz w:val="24"/>
          <w:szCs w:val="24"/>
        </w:rPr>
        <w:t>2</w:t>
      </w:r>
      <w:r w:rsidRPr="003434C7">
        <w:rPr>
          <w:rFonts w:ascii="Arial" w:hAnsi="Arial" w:cs="Arial"/>
          <w:b/>
          <w:sz w:val="24"/>
          <w:szCs w:val="24"/>
          <w:vertAlign w:val="superscript"/>
        </w:rPr>
        <w:t>ο</w:t>
      </w:r>
      <w:r w:rsidRPr="003434C7">
        <w:rPr>
          <w:rFonts w:ascii="Arial" w:hAnsi="Arial" w:cs="Arial"/>
          <w:b/>
          <w:sz w:val="24"/>
          <w:szCs w:val="24"/>
        </w:rPr>
        <w:t xml:space="preserve"> ΕΠΑΛ ΚΑΡΔΙΤΣΑΣ</w:t>
      </w:r>
    </w:p>
    <w:p w:rsidR="003434C7" w:rsidRPr="003434C7" w:rsidRDefault="003434C7" w:rsidP="003434C7">
      <w:pPr>
        <w:tabs>
          <w:tab w:val="left" w:pos="6270"/>
        </w:tabs>
        <w:spacing w:after="0" w:line="240" w:lineRule="auto"/>
        <w:ind w:right="57"/>
        <w:rPr>
          <w:rFonts w:ascii="Arial" w:hAnsi="Arial" w:cs="Arial"/>
          <w:b/>
          <w:sz w:val="24"/>
          <w:szCs w:val="24"/>
        </w:rPr>
      </w:pPr>
      <w:proofErr w:type="spellStart"/>
      <w:r w:rsidRPr="003434C7">
        <w:rPr>
          <w:rFonts w:ascii="Arial" w:hAnsi="Arial" w:cs="Arial"/>
          <w:b/>
          <w:sz w:val="24"/>
          <w:szCs w:val="24"/>
        </w:rPr>
        <w:t>Ταχ</w:t>
      </w:r>
      <w:proofErr w:type="spellEnd"/>
      <w:r w:rsidRPr="003434C7">
        <w:rPr>
          <w:rFonts w:ascii="Arial" w:hAnsi="Arial" w:cs="Arial"/>
          <w:b/>
          <w:sz w:val="24"/>
          <w:szCs w:val="24"/>
        </w:rPr>
        <w:t xml:space="preserve">. Διεύθυνση : </w:t>
      </w:r>
      <w:r w:rsidRPr="003434C7">
        <w:rPr>
          <w:rFonts w:ascii="Arial" w:hAnsi="Arial" w:cs="Arial"/>
          <w:bCs/>
          <w:sz w:val="24"/>
          <w:szCs w:val="24"/>
        </w:rPr>
        <w:t xml:space="preserve">Ν. </w:t>
      </w:r>
      <w:proofErr w:type="spellStart"/>
      <w:r w:rsidRPr="003434C7">
        <w:rPr>
          <w:rFonts w:ascii="Arial" w:hAnsi="Arial" w:cs="Arial"/>
          <w:bCs/>
          <w:sz w:val="24"/>
          <w:szCs w:val="24"/>
        </w:rPr>
        <w:t>Τεμπονέρα</w:t>
      </w:r>
      <w:proofErr w:type="spellEnd"/>
      <w:r w:rsidRPr="003434C7">
        <w:rPr>
          <w:rFonts w:ascii="Arial" w:hAnsi="Arial" w:cs="Arial"/>
          <w:bCs/>
          <w:sz w:val="24"/>
          <w:szCs w:val="24"/>
        </w:rPr>
        <w:tab/>
      </w:r>
      <w:r w:rsidRPr="003434C7">
        <w:rPr>
          <w:rFonts w:ascii="Arial" w:hAnsi="Arial" w:cs="Arial"/>
          <w:b/>
          <w:bCs/>
          <w:sz w:val="24"/>
          <w:szCs w:val="24"/>
        </w:rPr>
        <w:t xml:space="preserve"> </w:t>
      </w:r>
    </w:p>
    <w:p w:rsidR="003434C7" w:rsidRPr="003434C7" w:rsidRDefault="003434C7" w:rsidP="003434C7">
      <w:pPr>
        <w:spacing w:after="0" w:line="240" w:lineRule="auto"/>
        <w:ind w:right="57"/>
        <w:rPr>
          <w:rFonts w:ascii="Arial" w:hAnsi="Arial" w:cs="Arial"/>
          <w:b/>
          <w:sz w:val="24"/>
          <w:szCs w:val="24"/>
        </w:rPr>
      </w:pPr>
      <w:proofErr w:type="spellStart"/>
      <w:r w:rsidRPr="003434C7">
        <w:rPr>
          <w:rFonts w:ascii="Arial" w:hAnsi="Arial" w:cs="Arial"/>
          <w:b/>
          <w:sz w:val="24"/>
          <w:szCs w:val="24"/>
        </w:rPr>
        <w:t>Ταχ</w:t>
      </w:r>
      <w:proofErr w:type="spellEnd"/>
      <w:r w:rsidRPr="003434C7">
        <w:rPr>
          <w:rFonts w:ascii="Arial" w:hAnsi="Arial" w:cs="Arial"/>
          <w:b/>
          <w:sz w:val="24"/>
          <w:szCs w:val="24"/>
        </w:rPr>
        <w:t xml:space="preserve">. Κώδικας :  </w:t>
      </w:r>
      <w:r w:rsidRPr="003434C7">
        <w:rPr>
          <w:rFonts w:ascii="Arial" w:hAnsi="Arial" w:cs="Arial"/>
          <w:bCs/>
          <w:sz w:val="24"/>
          <w:szCs w:val="24"/>
        </w:rPr>
        <w:t xml:space="preserve">43100                                              </w:t>
      </w:r>
    </w:p>
    <w:p w:rsidR="003434C7" w:rsidRPr="003434C7" w:rsidRDefault="003434C7" w:rsidP="003434C7">
      <w:pPr>
        <w:spacing w:after="0" w:line="240" w:lineRule="auto"/>
        <w:ind w:right="57"/>
        <w:rPr>
          <w:rFonts w:ascii="Arial" w:hAnsi="Arial" w:cs="Arial"/>
          <w:b/>
          <w:sz w:val="24"/>
          <w:szCs w:val="24"/>
        </w:rPr>
      </w:pPr>
      <w:r w:rsidRPr="003434C7">
        <w:rPr>
          <w:rFonts w:ascii="Arial" w:hAnsi="Arial" w:cs="Arial"/>
          <w:b/>
          <w:sz w:val="24"/>
          <w:szCs w:val="24"/>
        </w:rPr>
        <w:t xml:space="preserve">Πληροφορίες:  </w:t>
      </w:r>
      <w:r w:rsidRPr="003434C7">
        <w:rPr>
          <w:rFonts w:ascii="Arial" w:hAnsi="Arial" w:cs="Arial"/>
          <w:bCs/>
          <w:sz w:val="24"/>
          <w:szCs w:val="24"/>
        </w:rPr>
        <w:t xml:space="preserve">Αναστάσιος </w:t>
      </w:r>
      <w:proofErr w:type="spellStart"/>
      <w:r w:rsidRPr="003434C7">
        <w:rPr>
          <w:rFonts w:ascii="Arial" w:hAnsi="Arial" w:cs="Arial"/>
          <w:bCs/>
          <w:sz w:val="24"/>
          <w:szCs w:val="24"/>
        </w:rPr>
        <w:t>Τσίρας</w:t>
      </w:r>
      <w:proofErr w:type="spellEnd"/>
      <w:r w:rsidRPr="003434C7">
        <w:rPr>
          <w:rFonts w:ascii="Arial" w:hAnsi="Arial" w:cs="Arial"/>
          <w:bCs/>
          <w:sz w:val="24"/>
          <w:szCs w:val="24"/>
        </w:rPr>
        <w:t xml:space="preserve">                       </w:t>
      </w:r>
    </w:p>
    <w:p w:rsidR="003434C7" w:rsidRPr="003434C7" w:rsidRDefault="003434C7" w:rsidP="003434C7">
      <w:pPr>
        <w:spacing w:after="0" w:line="240" w:lineRule="auto"/>
        <w:ind w:right="57"/>
        <w:rPr>
          <w:rFonts w:ascii="Arial" w:hAnsi="Arial" w:cs="Arial"/>
          <w:bCs/>
          <w:sz w:val="24"/>
          <w:szCs w:val="24"/>
        </w:rPr>
      </w:pPr>
      <w:r w:rsidRPr="003434C7">
        <w:rPr>
          <w:rFonts w:ascii="Arial" w:hAnsi="Arial" w:cs="Arial"/>
          <w:b/>
          <w:sz w:val="24"/>
          <w:szCs w:val="24"/>
        </w:rPr>
        <w:t xml:space="preserve">Τηλέφωνο : </w:t>
      </w:r>
      <w:r w:rsidRPr="003434C7">
        <w:rPr>
          <w:rFonts w:ascii="Arial" w:hAnsi="Arial" w:cs="Arial"/>
          <w:sz w:val="24"/>
          <w:szCs w:val="24"/>
        </w:rPr>
        <w:t>2</w:t>
      </w:r>
      <w:r w:rsidRPr="003434C7">
        <w:rPr>
          <w:rFonts w:ascii="Arial" w:hAnsi="Arial" w:cs="Arial"/>
          <w:bCs/>
          <w:sz w:val="24"/>
          <w:szCs w:val="24"/>
        </w:rPr>
        <w:t xml:space="preserve">441079629                                           </w:t>
      </w:r>
    </w:p>
    <w:p w:rsidR="003434C7" w:rsidRPr="003434C7" w:rsidRDefault="003434C7" w:rsidP="003434C7">
      <w:pPr>
        <w:tabs>
          <w:tab w:val="left" w:pos="5070"/>
        </w:tabs>
        <w:spacing w:after="0" w:line="240" w:lineRule="auto"/>
        <w:ind w:right="57"/>
        <w:rPr>
          <w:rFonts w:ascii="Arial" w:hAnsi="Arial" w:cs="Arial"/>
          <w:b/>
          <w:sz w:val="24"/>
          <w:szCs w:val="24"/>
          <w:lang w:val="fr-FR"/>
        </w:rPr>
      </w:pPr>
      <w:r w:rsidRPr="003434C7">
        <w:rPr>
          <w:rFonts w:ascii="Arial" w:hAnsi="Arial" w:cs="Arial"/>
          <w:b/>
          <w:sz w:val="24"/>
          <w:szCs w:val="24"/>
          <w:lang w:val="fr-FR"/>
        </w:rPr>
        <w:t xml:space="preserve">Fax : </w:t>
      </w:r>
      <w:r w:rsidRPr="003434C7">
        <w:rPr>
          <w:rFonts w:ascii="Arial" w:hAnsi="Arial" w:cs="Arial"/>
          <w:bCs/>
          <w:sz w:val="24"/>
          <w:szCs w:val="24"/>
          <w:lang w:val="fr-FR"/>
        </w:rPr>
        <w:t>2441079782</w:t>
      </w:r>
      <w:r w:rsidRPr="003434C7">
        <w:rPr>
          <w:rFonts w:ascii="Arial" w:hAnsi="Arial" w:cs="Arial"/>
          <w:bCs/>
          <w:sz w:val="24"/>
          <w:szCs w:val="24"/>
          <w:lang w:val="fr-FR"/>
        </w:rPr>
        <w:tab/>
      </w:r>
    </w:p>
    <w:p w:rsidR="003434C7" w:rsidRPr="003434C7" w:rsidRDefault="003434C7" w:rsidP="003434C7">
      <w:pPr>
        <w:spacing w:after="0" w:line="240" w:lineRule="auto"/>
        <w:ind w:right="57"/>
        <w:rPr>
          <w:rFonts w:ascii="Arial" w:hAnsi="Arial" w:cs="Arial"/>
          <w:b/>
          <w:sz w:val="24"/>
          <w:szCs w:val="24"/>
          <w:lang w:val="fr-FR"/>
        </w:rPr>
      </w:pPr>
      <w:r w:rsidRPr="003434C7">
        <w:rPr>
          <w:rFonts w:ascii="Arial" w:hAnsi="Arial" w:cs="Arial"/>
          <w:b/>
          <w:sz w:val="24"/>
          <w:szCs w:val="24"/>
          <w:lang w:val="fr-FR"/>
        </w:rPr>
        <w:t xml:space="preserve">e-mail </w:t>
      </w:r>
      <w:proofErr w:type="gramStart"/>
      <w:r w:rsidRPr="003434C7">
        <w:rPr>
          <w:rFonts w:ascii="Arial" w:hAnsi="Arial" w:cs="Arial"/>
          <w:b/>
          <w:sz w:val="24"/>
          <w:szCs w:val="24"/>
          <w:lang w:val="fr-FR"/>
        </w:rPr>
        <w:t xml:space="preserve">:  </w:t>
      </w:r>
      <w:proofErr w:type="gramEnd"/>
      <w:hyperlink r:id="rId7" w:history="1">
        <w:r w:rsidRPr="003434C7">
          <w:rPr>
            <w:rStyle w:val="-"/>
            <w:rFonts w:ascii="Arial" w:hAnsi="Arial" w:cs="Arial"/>
            <w:bCs/>
            <w:sz w:val="24"/>
            <w:szCs w:val="24"/>
            <w:lang w:val="fr-FR"/>
          </w:rPr>
          <w:t>mail@2epal-kardits.kar.sch.gr</w:t>
        </w:r>
      </w:hyperlink>
      <w:r w:rsidRPr="003434C7">
        <w:rPr>
          <w:rFonts w:ascii="Arial" w:hAnsi="Arial" w:cs="Arial"/>
          <w:bCs/>
          <w:sz w:val="24"/>
          <w:szCs w:val="24"/>
          <w:lang w:val="fr-FR"/>
        </w:rPr>
        <w:t xml:space="preserve"> </w:t>
      </w:r>
    </w:p>
    <w:p w:rsidR="003434C7" w:rsidRPr="003434C7" w:rsidRDefault="003434C7" w:rsidP="003434C7">
      <w:pPr>
        <w:rPr>
          <w:rFonts w:ascii="Arial" w:hAnsi="Arial" w:cs="Arial"/>
          <w:b/>
          <w:sz w:val="24"/>
          <w:szCs w:val="24"/>
          <w:lang w:val="en-US"/>
        </w:rPr>
      </w:pPr>
    </w:p>
    <w:p w:rsidR="003434C7" w:rsidRPr="003434C7" w:rsidRDefault="003434C7" w:rsidP="003434C7">
      <w:pPr>
        <w:spacing w:after="0" w:line="240" w:lineRule="auto"/>
        <w:jc w:val="center"/>
        <w:rPr>
          <w:rFonts w:ascii="Arial" w:hAnsi="Arial" w:cs="Arial"/>
          <w:sz w:val="24"/>
          <w:szCs w:val="24"/>
        </w:rPr>
      </w:pPr>
      <w:r w:rsidRPr="003434C7">
        <w:rPr>
          <w:rFonts w:ascii="Arial" w:hAnsi="Arial" w:cs="Arial"/>
          <w:sz w:val="24"/>
          <w:szCs w:val="24"/>
        </w:rPr>
        <w:t xml:space="preserve">ΠΡΑΚΤΙΚΟ ΕΠΙΛΟΓΗΣ ΤΑΞΙΔΙΩΤΙΚΟΥ ΓΡΑΦΕΙΟΥ ΓΙΑ </w:t>
      </w:r>
    </w:p>
    <w:p w:rsidR="003434C7" w:rsidRPr="003434C7" w:rsidRDefault="003434C7" w:rsidP="003434C7">
      <w:pPr>
        <w:spacing w:after="0" w:line="240" w:lineRule="auto"/>
        <w:jc w:val="center"/>
        <w:rPr>
          <w:rFonts w:ascii="Arial" w:hAnsi="Arial" w:cs="Arial"/>
          <w:sz w:val="24"/>
          <w:szCs w:val="24"/>
        </w:rPr>
      </w:pPr>
      <w:r>
        <w:rPr>
          <w:rFonts w:ascii="Arial" w:hAnsi="Arial" w:cs="Arial"/>
          <w:sz w:val="24"/>
          <w:szCs w:val="24"/>
        </w:rPr>
        <w:t>ΔΙΔΑΚΤΙΚΗ ΕΠΙΣΚΕΨΗ ΣΤΗΝ ΚΑΛΑΜΠΑΚΑ</w:t>
      </w:r>
    </w:p>
    <w:p w:rsidR="003434C7" w:rsidRPr="003434C7" w:rsidRDefault="003434C7" w:rsidP="003434C7">
      <w:pPr>
        <w:spacing w:after="0" w:line="240" w:lineRule="auto"/>
        <w:jc w:val="center"/>
        <w:rPr>
          <w:rFonts w:ascii="Arial" w:hAnsi="Arial" w:cs="Arial"/>
          <w:sz w:val="24"/>
          <w:szCs w:val="24"/>
        </w:rPr>
      </w:pPr>
    </w:p>
    <w:p w:rsidR="003434C7" w:rsidRPr="003434C7" w:rsidRDefault="003434C7" w:rsidP="003434C7">
      <w:pPr>
        <w:spacing w:after="0" w:line="240" w:lineRule="auto"/>
        <w:jc w:val="both"/>
        <w:rPr>
          <w:rFonts w:ascii="Arial" w:hAnsi="Arial" w:cs="Arial"/>
          <w:sz w:val="24"/>
          <w:szCs w:val="24"/>
        </w:rPr>
      </w:pPr>
      <w:r w:rsidRPr="003434C7">
        <w:rPr>
          <w:rFonts w:ascii="Arial" w:hAnsi="Arial" w:cs="Arial"/>
          <w:sz w:val="24"/>
          <w:szCs w:val="24"/>
        </w:rPr>
        <w:t xml:space="preserve">        Στην Καρ</w:t>
      </w:r>
      <w:r w:rsidR="00946CDC">
        <w:rPr>
          <w:rFonts w:ascii="Arial" w:hAnsi="Arial" w:cs="Arial"/>
          <w:sz w:val="24"/>
          <w:szCs w:val="24"/>
        </w:rPr>
        <w:t xml:space="preserve">δίτσα σήμερα </w:t>
      </w:r>
      <w:r>
        <w:rPr>
          <w:rFonts w:ascii="Arial" w:hAnsi="Arial" w:cs="Arial"/>
          <w:sz w:val="24"/>
          <w:szCs w:val="24"/>
        </w:rPr>
        <w:t>Παρασκευή 06-0</w:t>
      </w:r>
      <w:r w:rsidRPr="003434C7">
        <w:rPr>
          <w:rFonts w:ascii="Arial" w:hAnsi="Arial" w:cs="Arial"/>
          <w:sz w:val="24"/>
          <w:szCs w:val="24"/>
        </w:rPr>
        <w:t>2</w:t>
      </w:r>
      <w:r>
        <w:rPr>
          <w:rFonts w:ascii="Arial" w:hAnsi="Arial" w:cs="Arial"/>
          <w:sz w:val="24"/>
          <w:szCs w:val="24"/>
        </w:rPr>
        <w:t>-2015</w:t>
      </w:r>
      <w:r w:rsidRPr="003434C7">
        <w:rPr>
          <w:rFonts w:ascii="Arial" w:hAnsi="Arial" w:cs="Arial"/>
          <w:sz w:val="24"/>
          <w:szCs w:val="24"/>
        </w:rPr>
        <w:t xml:space="preserve"> και στο γραφείο του Διευθυντή του σχολείου, συνεδρίασε η επιτροπή επιλογής προσφοράς ταξιδιωτικού γραφείου για την διδ</w:t>
      </w:r>
      <w:r>
        <w:rPr>
          <w:rFonts w:ascii="Arial" w:hAnsi="Arial" w:cs="Arial"/>
          <w:sz w:val="24"/>
          <w:szCs w:val="24"/>
        </w:rPr>
        <w:t>ακτική επίσκεψη στην Καλαμπάκα</w:t>
      </w:r>
      <w:r w:rsidRPr="003434C7">
        <w:rPr>
          <w:rFonts w:ascii="Arial" w:hAnsi="Arial" w:cs="Arial"/>
          <w:sz w:val="24"/>
          <w:szCs w:val="24"/>
        </w:rPr>
        <w:t xml:space="preserve"> </w:t>
      </w:r>
      <w:r>
        <w:rPr>
          <w:rFonts w:ascii="Arial" w:hAnsi="Arial" w:cs="Arial"/>
          <w:sz w:val="24"/>
          <w:szCs w:val="24"/>
        </w:rPr>
        <w:t>στις 13-02-2015</w:t>
      </w:r>
      <w:r w:rsidRPr="003434C7">
        <w:rPr>
          <w:rFonts w:ascii="Arial" w:hAnsi="Arial" w:cs="Arial"/>
          <w:sz w:val="24"/>
          <w:szCs w:val="24"/>
        </w:rPr>
        <w:t xml:space="preserve"> πο</w:t>
      </w:r>
      <w:r>
        <w:rPr>
          <w:rFonts w:ascii="Arial" w:hAnsi="Arial" w:cs="Arial"/>
          <w:sz w:val="24"/>
          <w:szCs w:val="24"/>
        </w:rPr>
        <w:t xml:space="preserve">υ συστάθηκε με την </w:t>
      </w:r>
      <w:proofErr w:type="spellStart"/>
      <w:r>
        <w:rPr>
          <w:rFonts w:ascii="Arial" w:hAnsi="Arial" w:cs="Arial"/>
          <w:sz w:val="24"/>
          <w:szCs w:val="24"/>
        </w:rPr>
        <w:t>υπ΄</w:t>
      </w:r>
      <w:proofErr w:type="spellEnd"/>
      <w:r>
        <w:rPr>
          <w:rFonts w:ascii="Arial" w:hAnsi="Arial" w:cs="Arial"/>
          <w:sz w:val="24"/>
          <w:szCs w:val="24"/>
        </w:rPr>
        <w:t xml:space="preserve"> </w:t>
      </w:r>
      <w:proofErr w:type="spellStart"/>
      <w:r>
        <w:rPr>
          <w:rFonts w:ascii="Arial" w:hAnsi="Arial" w:cs="Arial"/>
          <w:sz w:val="24"/>
          <w:szCs w:val="24"/>
        </w:rPr>
        <w:t>αρίθμ</w:t>
      </w:r>
      <w:proofErr w:type="spellEnd"/>
      <w:r>
        <w:rPr>
          <w:rFonts w:ascii="Arial" w:hAnsi="Arial" w:cs="Arial"/>
          <w:sz w:val="24"/>
          <w:szCs w:val="24"/>
        </w:rPr>
        <w:t>. 37/03-0</w:t>
      </w:r>
      <w:r w:rsidRPr="003434C7">
        <w:rPr>
          <w:rFonts w:ascii="Arial" w:hAnsi="Arial" w:cs="Arial"/>
          <w:sz w:val="24"/>
          <w:szCs w:val="24"/>
        </w:rPr>
        <w:t>2</w:t>
      </w:r>
      <w:r>
        <w:rPr>
          <w:rFonts w:ascii="Arial" w:hAnsi="Arial" w:cs="Arial"/>
          <w:sz w:val="24"/>
          <w:szCs w:val="24"/>
        </w:rPr>
        <w:t>-2015</w:t>
      </w:r>
      <w:r w:rsidRPr="003434C7">
        <w:rPr>
          <w:rFonts w:ascii="Arial" w:hAnsi="Arial" w:cs="Arial"/>
          <w:sz w:val="24"/>
          <w:szCs w:val="24"/>
        </w:rPr>
        <w:t xml:space="preserve"> πράξη του Διευθυντή του 2</w:t>
      </w:r>
      <w:r w:rsidRPr="003434C7">
        <w:rPr>
          <w:rFonts w:ascii="Arial" w:hAnsi="Arial" w:cs="Arial"/>
          <w:sz w:val="24"/>
          <w:szCs w:val="24"/>
          <w:vertAlign w:val="superscript"/>
        </w:rPr>
        <w:t>ου</w:t>
      </w:r>
      <w:r w:rsidRPr="003434C7">
        <w:rPr>
          <w:rFonts w:ascii="Arial" w:hAnsi="Arial" w:cs="Arial"/>
          <w:sz w:val="24"/>
          <w:szCs w:val="24"/>
        </w:rPr>
        <w:t xml:space="preserve"> ΕΠΑΛ Καρδίτσας. </w:t>
      </w:r>
    </w:p>
    <w:p w:rsidR="003434C7" w:rsidRPr="003434C7" w:rsidRDefault="003434C7" w:rsidP="003434C7">
      <w:pPr>
        <w:spacing w:before="28" w:after="28" w:line="240" w:lineRule="auto"/>
        <w:ind w:left="28" w:right="28"/>
        <w:jc w:val="both"/>
        <w:outlineLvl w:val="1"/>
        <w:rPr>
          <w:rFonts w:ascii="Arial" w:eastAsia="Times New Roman" w:hAnsi="Arial" w:cs="Arial"/>
          <w:bCs/>
          <w:color w:val="000000" w:themeColor="text1"/>
          <w:spacing w:val="11"/>
          <w:sz w:val="24"/>
          <w:szCs w:val="24"/>
        </w:rPr>
      </w:pPr>
      <w:r w:rsidRPr="003434C7">
        <w:rPr>
          <w:rFonts w:ascii="Arial" w:hAnsi="Arial" w:cs="Arial"/>
          <w:sz w:val="24"/>
          <w:szCs w:val="24"/>
        </w:rPr>
        <w:t xml:space="preserve">       Η επιτροπή αφού έλαβε υπόψη της α) την 129287/Γ2</w:t>
      </w:r>
      <w:r w:rsidRPr="003434C7">
        <w:rPr>
          <w:rFonts w:ascii="Arial" w:eastAsia="Times New Roman" w:hAnsi="Arial" w:cs="Arial"/>
          <w:b/>
          <w:bCs/>
          <w:color w:val="1F3A4A"/>
          <w:spacing w:val="11"/>
          <w:sz w:val="24"/>
          <w:szCs w:val="24"/>
        </w:rPr>
        <w:t xml:space="preserve"> </w:t>
      </w:r>
      <w:r w:rsidRPr="003434C7">
        <w:rPr>
          <w:rFonts w:ascii="Arial" w:eastAsia="Times New Roman" w:hAnsi="Arial" w:cs="Arial"/>
          <w:bCs/>
          <w:color w:val="000000" w:themeColor="text1"/>
          <w:spacing w:val="11"/>
          <w:sz w:val="24"/>
          <w:szCs w:val="24"/>
        </w:rPr>
        <w:t>ΦΕΚ 2769/2011 Εκδρομές – Μετακινήσεις μαθητών Δημοσίων και Ιδιωτικών σχολείων Δ/</w:t>
      </w:r>
      <w:proofErr w:type="spellStart"/>
      <w:r w:rsidRPr="003434C7">
        <w:rPr>
          <w:rFonts w:ascii="Arial" w:eastAsia="Times New Roman" w:hAnsi="Arial" w:cs="Arial"/>
          <w:bCs/>
          <w:color w:val="000000" w:themeColor="text1"/>
          <w:spacing w:val="11"/>
          <w:sz w:val="24"/>
          <w:szCs w:val="24"/>
        </w:rPr>
        <w:t>θμιας</w:t>
      </w:r>
      <w:proofErr w:type="spellEnd"/>
      <w:r w:rsidRPr="003434C7">
        <w:rPr>
          <w:rFonts w:ascii="Arial" w:eastAsia="Times New Roman" w:hAnsi="Arial" w:cs="Arial"/>
          <w:bCs/>
          <w:color w:val="000000" w:themeColor="text1"/>
          <w:spacing w:val="11"/>
          <w:sz w:val="24"/>
          <w:szCs w:val="24"/>
        </w:rPr>
        <w:t xml:space="preserve"> </w:t>
      </w:r>
      <w:proofErr w:type="spellStart"/>
      <w:r w:rsidRPr="003434C7">
        <w:rPr>
          <w:rFonts w:ascii="Arial" w:eastAsia="Times New Roman" w:hAnsi="Arial" w:cs="Arial"/>
          <w:bCs/>
          <w:color w:val="000000" w:themeColor="text1"/>
          <w:spacing w:val="11"/>
          <w:sz w:val="24"/>
          <w:szCs w:val="24"/>
        </w:rPr>
        <w:t>Εκπ</w:t>
      </w:r>
      <w:proofErr w:type="spellEnd"/>
      <w:r w:rsidRPr="003434C7">
        <w:rPr>
          <w:rFonts w:ascii="Arial" w:eastAsia="Times New Roman" w:hAnsi="Arial" w:cs="Arial"/>
          <w:bCs/>
          <w:color w:val="000000" w:themeColor="text1"/>
          <w:spacing w:val="11"/>
          <w:sz w:val="24"/>
          <w:szCs w:val="24"/>
        </w:rPr>
        <w:t xml:space="preserve">/σης εντός και εκτός της χώρας β) </w:t>
      </w:r>
      <w:r>
        <w:rPr>
          <w:rFonts w:ascii="Arial" w:eastAsia="Times New Roman" w:hAnsi="Arial" w:cs="Arial"/>
          <w:bCs/>
          <w:color w:val="000000" w:themeColor="text1"/>
          <w:spacing w:val="11"/>
          <w:sz w:val="24"/>
          <w:szCs w:val="24"/>
        </w:rPr>
        <w:t>Την 98/03-0</w:t>
      </w:r>
      <w:r w:rsidRPr="003434C7">
        <w:rPr>
          <w:rFonts w:ascii="Arial" w:eastAsia="Times New Roman" w:hAnsi="Arial" w:cs="Arial"/>
          <w:bCs/>
          <w:color w:val="000000" w:themeColor="text1"/>
          <w:spacing w:val="11"/>
          <w:sz w:val="24"/>
          <w:szCs w:val="24"/>
        </w:rPr>
        <w:t>2</w:t>
      </w:r>
      <w:r>
        <w:rPr>
          <w:rFonts w:ascii="Arial" w:eastAsia="Times New Roman" w:hAnsi="Arial" w:cs="Arial"/>
          <w:bCs/>
          <w:color w:val="000000" w:themeColor="text1"/>
          <w:spacing w:val="11"/>
          <w:sz w:val="24"/>
          <w:szCs w:val="24"/>
        </w:rPr>
        <w:t>-2015</w:t>
      </w:r>
      <w:r w:rsidRPr="003434C7">
        <w:rPr>
          <w:rFonts w:ascii="Arial" w:eastAsia="Times New Roman" w:hAnsi="Arial" w:cs="Arial"/>
          <w:bCs/>
          <w:color w:val="000000" w:themeColor="text1"/>
          <w:spacing w:val="11"/>
          <w:sz w:val="24"/>
          <w:szCs w:val="24"/>
        </w:rPr>
        <w:t xml:space="preserve"> πρόσκληση εκδήλωσης ενδιαφέροντος του σχολείου  γ) Τις προσφορές των ταξιδιωτικών γραφείων α) Τουριστικό γραφείο </w:t>
      </w:r>
      <w:r w:rsidRPr="003434C7">
        <w:rPr>
          <w:rFonts w:ascii="Arial" w:eastAsia="Times New Roman" w:hAnsi="Arial" w:cs="Arial"/>
          <w:bCs/>
          <w:color w:val="000000" w:themeColor="text1"/>
          <w:spacing w:val="11"/>
          <w:sz w:val="24"/>
          <w:szCs w:val="24"/>
          <w:lang w:val="en-US"/>
        </w:rPr>
        <w:t>TZIMOYRTOS</w:t>
      </w:r>
      <w:r w:rsidRPr="003434C7">
        <w:rPr>
          <w:rFonts w:ascii="Arial" w:eastAsia="Times New Roman" w:hAnsi="Arial" w:cs="Arial"/>
          <w:bCs/>
          <w:color w:val="000000" w:themeColor="text1"/>
          <w:spacing w:val="11"/>
          <w:sz w:val="24"/>
          <w:szCs w:val="24"/>
        </w:rPr>
        <w:t xml:space="preserve"> </w:t>
      </w:r>
      <w:r w:rsidRPr="003434C7">
        <w:rPr>
          <w:rFonts w:ascii="Arial" w:eastAsia="Times New Roman" w:hAnsi="Arial" w:cs="Arial"/>
          <w:bCs/>
          <w:color w:val="000000" w:themeColor="text1"/>
          <w:spacing w:val="11"/>
          <w:sz w:val="24"/>
          <w:szCs w:val="24"/>
          <w:lang w:val="en-US"/>
        </w:rPr>
        <w:t>TRAVEL</w:t>
      </w:r>
      <w:r>
        <w:rPr>
          <w:rFonts w:ascii="Arial" w:eastAsia="Times New Roman" w:hAnsi="Arial" w:cs="Arial"/>
          <w:bCs/>
          <w:color w:val="000000" w:themeColor="text1"/>
          <w:spacing w:val="11"/>
          <w:sz w:val="24"/>
          <w:szCs w:val="24"/>
        </w:rPr>
        <w:t xml:space="preserve"> 216</w:t>
      </w:r>
      <w:r w:rsidR="009E44AB">
        <w:rPr>
          <w:rFonts w:ascii="Arial" w:eastAsia="Times New Roman" w:hAnsi="Arial" w:cs="Arial"/>
          <w:bCs/>
          <w:color w:val="000000" w:themeColor="text1"/>
          <w:spacing w:val="11"/>
          <w:sz w:val="24"/>
          <w:szCs w:val="24"/>
        </w:rPr>
        <w:t>,00</w:t>
      </w:r>
      <w:r>
        <w:rPr>
          <w:rFonts w:ascii="Arial" w:eastAsia="Times New Roman" w:hAnsi="Arial" w:cs="Arial"/>
          <w:bCs/>
          <w:color w:val="000000" w:themeColor="text1"/>
          <w:spacing w:val="11"/>
          <w:sz w:val="24"/>
          <w:szCs w:val="24"/>
        </w:rPr>
        <w:t xml:space="preserve"> ευρώ (ανά μαθητή 4,50</w:t>
      </w:r>
      <w:r w:rsidRPr="003434C7">
        <w:rPr>
          <w:rFonts w:ascii="Arial" w:eastAsia="Times New Roman" w:hAnsi="Arial" w:cs="Arial"/>
          <w:bCs/>
          <w:color w:val="000000" w:themeColor="text1"/>
          <w:spacing w:val="11"/>
          <w:sz w:val="24"/>
          <w:szCs w:val="24"/>
        </w:rPr>
        <w:t xml:space="preserve"> ευρώ), β) </w:t>
      </w:r>
      <w:r>
        <w:rPr>
          <w:rFonts w:ascii="Arial" w:eastAsia="Times New Roman" w:hAnsi="Arial" w:cs="Arial"/>
          <w:bCs/>
          <w:color w:val="000000" w:themeColor="text1"/>
          <w:spacing w:val="11"/>
          <w:sz w:val="24"/>
          <w:szCs w:val="24"/>
          <w:lang w:val="en-US"/>
        </w:rPr>
        <w:t>KARDITSA</w:t>
      </w:r>
      <w:r w:rsidRPr="003434C7">
        <w:rPr>
          <w:rFonts w:ascii="Arial" w:eastAsia="Times New Roman" w:hAnsi="Arial" w:cs="Arial"/>
          <w:bCs/>
          <w:color w:val="000000" w:themeColor="text1"/>
          <w:spacing w:val="11"/>
          <w:sz w:val="24"/>
          <w:szCs w:val="24"/>
        </w:rPr>
        <w:t xml:space="preserve"> </w:t>
      </w:r>
      <w:r w:rsidRPr="003434C7">
        <w:rPr>
          <w:rFonts w:ascii="Arial" w:eastAsia="Times New Roman" w:hAnsi="Arial" w:cs="Arial"/>
          <w:bCs/>
          <w:color w:val="000000" w:themeColor="text1"/>
          <w:spacing w:val="11"/>
          <w:sz w:val="24"/>
          <w:szCs w:val="24"/>
          <w:lang w:val="en-US"/>
        </w:rPr>
        <w:t>Travel</w:t>
      </w:r>
      <w:r w:rsidR="009E44AB">
        <w:rPr>
          <w:rFonts w:ascii="Arial" w:eastAsia="Times New Roman" w:hAnsi="Arial" w:cs="Arial"/>
          <w:bCs/>
          <w:color w:val="000000" w:themeColor="text1"/>
          <w:spacing w:val="11"/>
          <w:sz w:val="24"/>
          <w:szCs w:val="24"/>
        </w:rPr>
        <w:t xml:space="preserve"> 180,00 ευρώ (ανά μαθητή 3,75</w:t>
      </w:r>
      <w:r w:rsidRPr="003434C7">
        <w:rPr>
          <w:rFonts w:ascii="Arial" w:eastAsia="Times New Roman" w:hAnsi="Arial" w:cs="Arial"/>
          <w:bCs/>
          <w:color w:val="000000" w:themeColor="text1"/>
          <w:spacing w:val="11"/>
          <w:sz w:val="24"/>
          <w:szCs w:val="24"/>
        </w:rPr>
        <w:t xml:space="preserve"> ευρώ), γ) Γραφείο Γενικού Τουρισμού  </w:t>
      </w:r>
      <w:r w:rsidRPr="003434C7">
        <w:rPr>
          <w:rFonts w:ascii="Arial" w:eastAsia="Times New Roman" w:hAnsi="Arial" w:cs="Arial"/>
          <w:bCs/>
          <w:color w:val="000000" w:themeColor="text1"/>
          <w:spacing w:val="11"/>
          <w:sz w:val="24"/>
          <w:szCs w:val="24"/>
          <w:lang w:val="en-US"/>
        </w:rPr>
        <w:t>TIROGIANNIS</w:t>
      </w:r>
      <w:r w:rsidRPr="003434C7">
        <w:rPr>
          <w:rFonts w:ascii="Arial" w:eastAsia="Times New Roman" w:hAnsi="Arial" w:cs="Arial"/>
          <w:bCs/>
          <w:color w:val="000000" w:themeColor="text1"/>
          <w:spacing w:val="11"/>
          <w:sz w:val="24"/>
          <w:szCs w:val="24"/>
        </w:rPr>
        <w:t xml:space="preserve"> </w:t>
      </w:r>
      <w:r w:rsidRPr="003434C7">
        <w:rPr>
          <w:rFonts w:ascii="Arial" w:eastAsia="Times New Roman" w:hAnsi="Arial" w:cs="Arial"/>
          <w:bCs/>
          <w:color w:val="000000" w:themeColor="text1"/>
          <w:spacing w:val="11"/>
          <w:sz w:val="24"/>
          <w:szCs w:val="24"/>
          <w:lang w:val="en-US"/>
        </w:rPr>
        <w:t>TOURS</w:t>
      </w:r>
      <w:r w:rsidR="009E44AB">
        <w:rPr>
          <w:rFonts w:ascii="Arial" w:eastAsia="Times New Roman" w:hAnsi="Arial" w:cs="Arial"/>
          <w:bCs/>
          <w:color w:val="000000" w:themeColor="text1"/>
          <w:spacing w:val="11"/>
          <w:sz w:val="24"/>
          <w:szCs w:val="24"/>
        </w:rPr>
        <w:t xml:space="preserve"> 179,00 ευρώ (ανά μαθητή 3,72</w:t>
      </w:r>
      <w:r w:rsidRPr="003434C7">
        <w:rPr>
          <w:rFonts w:ascii="Arial" w:eastAsia="Times New Roman" w:hAnsi="Arial" w:cs="Arial"/>
          <w:bCs/>
          <w:color w:val="000000" w:themeColor="text1"/>
          <w:spacing w:val="11"/>
          <w:sz w:val="24"/>
          <w:szCs w:val="24"/>
        </w:rPr>
        <w:t xml:space="preserve"> ευρώ).</w:t>
      </w:r>
    </w:p>
    <w:p w:rsidR="003434C7" w:rsidRPr="003434C7" w:rsidRDefault="003434C7" w:rsidP="003434C7">
      <w:pPr>
        <w:spacing w:before="28" w:after="28" w:line="240" w:lineRule="auto"/>
        <w:ind w:left="28" w:right="28"/>
        <w:jc w:val="center"/>
        <w:outlineLvl w:val="1"/>
        <w:rPr>
          <w:rFonts w:ascii="Arial" w:hAnsi="Arial" w:cs="Arial"/>
          <w:sz w:val="24"/>
          <w:szCs w:val="24"/>
        </w:rPr>
      </w:pPr>
      <w:r w:rsidRPr="003434C7">
        <w:rPr>
          <w:rFonts w:ascii="Arial" w:hAnsi="Arial" w:cs="Arial"/>
          <w:sz w:val="24"/>
          <w:szCs w:val="24"/>
        </w:rPr>
        <w:t>Αποφασίζει</w:t>
      </w:r>
    </w:p>
    <w:p w:rsidR="003434C7" w:rsidRPr="003434C7" w:rsidRDefault="003434C7" w:rsidP="003434C7">
      <w:pPr>
        <w:spacing w:before="28" w:after="28" w:line="240" w:lineRule="auto"/>
        <w:ind w:left="28" w:right="28"/>
        <w:jc w:val="both"/>
        <w:outlineLvl w:val="1"/>
        <w:rPr>
          <w:rFonts w:ascii="Arial" w:eastAsia="Times New Roman" w:hAnsi="Arial" w:cs="Arial"/>
          <w:bCs/>
          <w:color w:val="000000" w:themeColor="text1"/>
          <w:spacing w:val="11"/>
          <w:sz w:val="24"/>
          <w:szCs w:val="24"/>
        </w:rPr>
      </w:pPr>
      <w:r w:rsidRPr="003434C7">
        <w:rPr>
          <w:rFonts w:ascii="Arial" w:eastAsia="Times New Roman" w:hAnsi="Arial" w:cs="Arial"/>
          <w:bCs/>
          <w:color w:val="000000" w:themeColor="text1"/>
          <w:spacing w:val="11"/>
          <w:sz w:val="24"/>
          <w:szCs w:val="24"/>
        </w:rPr>
        <w:t xml:space="preserve">Από τις προσφορές των τουριστικών γραφείων α) Τουριστικό γραφείο </w:t>
      </w:r>
      <w:r w:rsidRPr="003434C7">
        <w:rPr>
          <w:rFonts w:ascii="Arial" w:eastAsia="Times New Roman" w:hAnsi="Arial" w:cs="Arial"/>
          <w:bCs/>
          <w:color w:val="000000" w:themeColor="text1"/>
          <w:spacing w:val="11"/>
          <w:sz w:val="24"/>
          <w:szCs w:val="24"/>
          <w:lang w:val="en-US"/>
        </w:rPr>
        <w:t>TZIMOYRTOS</w:t>
      </w:r>
      <w:r w:rsidRPr="003434C7">
        <w:rPr>
          <w:rFonts w:ascii="Arial" w:eastAsia="Times New Roman" w:hAnsi="Arial" w:cs="Arial"/>
          <w:bCs/>
          <w:color w:val="000000" w:themeColor="text1"/>
          <w:spacing w:val="11"/>
          <w:sz w:val="24"/>
          <w:szCs w:val="24"/>
        </w:rPr>
        <w:t xml:space="preserve"> </w:t>
      </w:r>
      <w:r w:rsidRPr="003434C7">
        <w:rPr>
          <w:rFonts w:ascii="Arial" w:eastAsia="Times New Roman" w:hAnsi="Arial" w:cs="Arial"/>
          <w:bCs/>
          <w:color w:val="000000" w:themeColor="text1"/>
          <w:spacing w:val="11"/>
          <w:sz w:val="24"/>
          <w:szCs w:val="24"/>
          <w:lang w:val="en-US"/>
        </w:rPr>
        <w:t>TRAVEL</w:t>
      </w:r>
      <w:r w:rsidR="009E44AB">
        <w:rPr>
          <w:rFonts w:ascii="Arial" w:eastAsia="Times New Roman" w:hAnsi="Arial" w:cs="Arial"/>
          <w:bCs/>
          <w:color w:val="000000" w:themeColor="text1"/>
          <w:spacing w:val="11"/>
          <w:sz w:val="24"/>
          <w:szCs w:val="24"/>
        </w:rPr>
        <w:t xml:space="preserve"> 216,00 ευρώ (ανά μαθητή 4,50</w:t>
      </w:r>
      <w:r w:rsidRPr="003434C7">
        <w:rPr>
          <w:rFonts w:ascii="Arial" w:eastAsia="Times New Roman" w:hAnsi="Arial" w:cs="Arial"/>
          <w:bCs/>
          <w:color w:val="000000" w:themeColor="text1"/>
          <w:spacing w:val="11"/>
          <w:sz w:val="24"/>
          <w:szCs w:val="24"/>
        </w:rPr>
        <w:t xml:space="preserve"> ευρώ), β) </w:t>
      </w:r>
      <w:r w:rsidR="009E44AB">
        <w:rPr>
          <w:rFonts w:ascii="Arial" w:eastAsia="Times New Roman" w:hAnsi="Arial" w:cs="Arial"/>
          <w:bCs/>
          <w:color w:val="000000" w:themeColor="text1"/>
          <w:spacing w:val="11"/>
          <w:sz w:val="24"/>
          <w:szCs w:val="24"/>
          <w:lang w:val="en-US"/>
        </w:rPr>
        <w:t>KARDITSA</w:t>
      </w:r>
      <w:r w:rsidRPr="003434C7">
        <w:rPr>
          <w:rFonts w:ascii="Arial" w:eastAsia="Times New Roman" w:hAnsi="Arial" w:cs="Arial"/>
          <w:bCs/>
          <w:color w:val="000000" w:themeColor="text1"/>
          <w:spacing w:val="11"/>
          <w:sz w:val="24"/>
          <w:szCs w:val="24"/>
        </w:rPr>
        <w:t xml:space="preserve"> </w:t>
      </w:r>
      <w:r w:rsidRPr="003434C7">
        <w:rPr>
          <w:rFonts w:ascii="Arial" w:eastAsia="Times New Roman" w:hAnsi="Arial" w:cs="Arial"/>
          <w:bCs/>
          <w:color w:val="000000" w:themeColor="text1"/>
          <w:spacing w:val="11"/>
          <w:sz w:val="24"/>
          <w:szCs w:val="24"/>
          <w:lang w:val="en-US"/>
        </w:rPr>
        <w:t>Travel</w:t>
      </w:r>
      <w:r w:rsidR="009E44AB">
        <w:rPr>
          <w:rFonts w:ascii="Arial" w:eastAsia="Times New Roman" w:hAnsi="Arial" w:cs="Arial"/>
          <w:bCs/>
          <w:color w:val="000000" w:themeColor="text1"/>
          <w:spacing w:val="11"/>
          <w:sz w:val="24"/>
          <w:szCs w:val="24"/>
        </w:rPr>
        <w:t xml:space="preserve"> 180,00 ευρώ (ανά μαθητή 3,75</w:t>
      </w:r>
      <w:r w:rsidRPr="003434C7">
        <w:rPr>
          <w:rFonts w:ascii="Arial" w:eastAsia="Times New Roman" w:hAnsi="Arial" w:cs="Arial"/>
          <w:bCs/>
          <w:color w:val="000000" w:themeColor="text1"/>
          <w:spacing w:val="11"/>
          <w:sz w:val="24"/>
          <w:szCs w:val="24"/>
        </w:rPr>
        <w:t xml:space="preserve"> ευρώ) γ) Γραφείο Γενικού Τουρισμού  </w:t>
      </w:r>
      <w:r w:rsidRPr="003434C7">
        <w:rPr>
          <w:rFonts w:ascii="Arial" w:eastAsia="Times New Roman" w:hAnsi="Arial" w:cs="Arial"/>
          <w:bCs/>
          <w:color w:val="000000" w:themeColor="text1"/>
          <w:spacing w:val="11"/>
          <w:sz w:val="24"/>
          <w:szCs w:val="24"/>
          <w:lang w:val="en-US"/>
        </w:rPr>
        <w:t>TIROGIANNIS</w:t>
      </w:r>
      <w:r w:rsidRPr="003434C7">
        <w:rPr>
          <w:rFonts w:ascii="Arial" w:eastAsia="Times New Roman" w:hAnsi="Arial" w:cs="Arial"/>
          <w:bCs/>
          <w:color w:val="000000" w:themeColor="text1"/>
          <w:spacing w:val="11"/>
          <w:sz w:val="24"/>
          <w:szCs w:val="24"/>
        </w:rPr>
        <w:t xml:space="preserve"> </w:t>
      </w:r>
      <w:r w:rsidRPr="003434C7">
        <w:rPr>
          <w:rFonts w:ascii="Arial" w:eastAsia="Times New Roman" w:hAnsi="Arial" w:cs="Arial"/>
          <w:bCs/>
          <w:color w:val="000000" w:themeColor="text1"/>
          <w:spacing w:val="11"/>
          <w:sz w:val="24"/>
          <w:szCs w:val="24"/>
          <w:lang w:val="en-US"/>
        </w:rPr>
        <w:t>TOURS</w:t>
      </w:r>
      <w:r w:rsidR="009E44AB">
        <w:rPr>
          <w:rFonts w:ascii="Arial" w:eastAsia="Times New Roman" w:hAnsi="Arial" w:cs="Arial"/>
          <w:bCs/>
          <w:color w:val="000000" w:themeColor="text1"/>
          <w:spacing w:val="11"/>
          <w:sz w:val="24"/>
          <w:szCs w:val="24"/>
        </w:rPr>
        <w:t xml:space="preserve"> 179,00 ευρώ (ανά μαθητή 3,72</w:t>
      </w:r>
      <w:r w:rsidRPr="003434C7">
        <w:rPr>
          <w:rFonts w:ascii="Arial" w:eastAsia="Times New Roman" w:hAnsi="Arial" w:cs="Arial"/>
          <w:bCs/>
          <w:color w:val="000000" w:themeColor="text1"/>
          <w:spacing w:val="11"/>
          <w:sz w:val="24"/>
          <w:szCs w:val="24"/>
        </w:rPr>
        <w:t xml:space="preserve"> ευρώ) επιλέγει αυτή του Γραφείο Γενικού Τουρισμού  </w:t>
      </w:r>
      <w:r w:rsidRPr="003434C7">
        <w:rPr>
          <w:rFonts w:ascii="Arial" w:eastAsia="Times New Roman" w:hAnsi="Arial" w:cs="Arial"/>
          <w:bCs/>
          <w:color w:val="000000" w:themeColor="text1"/>
          <w:spacing w:val="11"/>
          <w:sz w:val="24"/>
          <w:szCs w:val="24"/>
          <w:lang w:val="en-US"/>
        </w:rPr>
        <w:t>TIROGIANNIS</w:t>
      </w:r>
      <w:r w:rsidRPr="003434C7">
        <w:rPr>
          <w:rFonts w:ascii="Arial" w:eastAsia="Times New Roman" w:hAnsi="Arial" w:cs="Arial"/>
          <w:bCs/>
          <w:color w:val="000000" w:themeColor="text1"/>
          <w:spacing w:val="11"/>
          <w:sz w:val="24"/>
          <w:szCs w:val="24"/>
        </w:rPr>
        <w:t xml:space="preserve"> </w:t>
      </w:r>
      <w:r w:rsidRPr="003434C7">
        <w:rPr>
          <w:rFonts w:ascii="Arial" w:eastAsia="Times New Roman" w:hAnsi="Arial" w:cs="Arial"/>
          <w:bCs/>
          <w:color w:val="000000" w:themeColor="text1"/>
          <w:spacing w:val="11"/>
          <w:sz w:val="24"/>
          <w:szCs w:val="24"/>
          <w:lang w:val="en-US"/>
        </w:rPr>
        <w:t>TOURS</w:t>
      </w:r>
      <w:r w:rsidR="009E44AB">
        <w:rPr>
          <w:rFonts w:ascii="Arial" w:eastAsia="Times New Roman" w:hAnsi="Arial" w:cs="Arial"/>
          <w:bCs/>
          <w:color w:val="000000" w:themeColor="text1"/>
          <w:spacing w:val="11"/>
          <w:sz w:val="24"/>
          <w:szCs w:val="24"/>
        </w:rPr>
        <w:t xml:space="preserve"> 179,00 ευρώ (ανά μαθητή 3,72</w:t>
      </w:r>
      <w:r w:rsidRPr="003434C7">
        <w:rPr>
          <w:rFonts w:ascii="Arial" w:eastAsia="Times New Roman" w:hAnsi="Arial" w:cs="Arial"/>
          <w:bCs/>
          <w:color w:val="000000" w:themeColor="text1"/>
          <w:spacing w:val="11"/>
          <w:sz w:val="24"/>
          <w:szCs w:val="24"/>
        </w:rPr>
        <w:t xml:space="preserve"> ευρώ) διότι είναι η οικονομικότερη. Και τα τρία τουριστικά γραφεία στην τιμή συμπεριλαμβάνουν την ασφάλεια υποχρεωτικής αστικής ευθύνης όπως αναγράφεται στην πρόσκληση εκδήλωσης ενδιαφέροντος. Και τα τρία γραφεία κατέθεσαν υπεύθυνη δήλωση ότι διαθέτουν το ειδικό σήμα λειτουργίας ευρισκόμενο σε ισχύ (</w:t>
      </w:r>
      <w:r w:rsidRPr="003434C7">
        <w:rPr>
          <w:rFonts w:ascii="Arial" w:hAnsi="Arial" w:cs="Arial"/>
          <w:sz w:val="24"/>
          <w:szCs w:val="24"/>
        </w:rPr>
        <w:t>129287/Γ2</w:t>
      </w:r>
      <w:r w:rsidRPr="003434C7">
        <w:rPr>
          <w:rFonts w:ascii="Arial" w:eastAsia="Times New Roman" w:hAnsi="Arial" w:cs="Arial"/>
          <w:b/>
          <w:bCs/>
          <w:color w:val="1F3A4A"/>
          <w:spacing w:val="11"/>
          <w:sz w:val="24"/>
          <w:szCs w:val="24"/>
        </w:rPr>
        <w:t xml:space="preserve"> </w:t>
      </w:r>
      <w:r w:rsidRPr="003434C7">
        <w:rPr>
          <w:rFonts w:ascii="Arial" w:eastAsia="Times New Roman" w:hAnsi="Arial" w:cs="Arial"/>
          <w:bCs/>
          <w:color w:val="000000" w:themeColor="text1"/>
          <w:spacing w:val="11"/>
          <w:sz w:val="24"/>
          <w:szCs w:val="24"/>
        </w:rPr>
        <w:t xml:space="preserve">ΦΕΚ 2769/2011 άρθρο 14 παράγραφος 1). Στην πρόσκληση εκδήλωσης ενδιαφέροντος </w:t>
      </w:r>
      <w:r w:rsidRPr="003434C7">
        <w:rPr>
          <w:rFonts w:ascii="Arial" w:eastAsia="Times New Roman" w:hAnsi="Arial" w:cs="Arial"/>
          <w:bCs/>
          <w:color w:val="000000" w:themeColor="text1"/>
          <w:spacing w:val="11"/>
          <w:sz w:val="24"/>
          <w:szCs w:val="24"/>
        </w:rPr>
        <w:lastRenderedPageBreak/>
        <w:t>δεν ζητήθηκε η πρόσθετη προαιρετική ασφάλιση που καλύπτει τα έξοδα σε περίπτωση ατυχήματος ή ασθένειας.</w:t>
      </w:r>
    </w:p>
    <w:p w:rsidR="003434C7" w:rsidRPr="003434C7" w:rsidRDefault="003434C7" w:rsidP="003434C7">
      <w:pPr>
        <w:pStyle w:val="a3"/>
        <w:spacing w:before="28" w:after="28" w:line="240" w:lineRule="auto"/>
        <w:ind w:left="388" w:right="28"/>
        <w:jc w:val="both"/>
        <w:outlineLvl w:val="1"/>
        <w:rPr>
          <w:rFonts w:ascii="Arial" w:eastAsia="Times New Roman" w:hAnsi="Arial" w:cs="Arial"/>
          <w:bCs/>
          <w:color w:val="000000" w:themeColor="text1"/>
          <w:spacing w:val="11"/>
          <w:sz w:val="24"/>
          <w:szCs w:val="24"/>
        </w:rPr>
      </w:pPr>
      <w:r w:rsidRPr="003434C7">
        <w:rPr>
          <w:rFonts w:ascii="Arial" w:eastAsia="Times New Roman" w:hAnsi="Arial" w:cs="Arial"/>
          <w:bCs/>
          <w:color w:val="000000" w:themeColor="text1"/>
          <w:spacing w:val="11"/>
          <w:sz w:val="24"/>
          <w:szCs w:val="24"/>
        </w:rPr>
        <w:t xml:space="preserve">     Για το σκοπό αυτό γράφτηκε το πρακτικό αυτό και υπογράφεται όπως ακολουθεί.</w:t>
      </w:r>
    </w:p>
    <w:p w:rsidR="003434C7" w:rsidRPr="003434C7" w:rsidRDefault="003434C7" w:rsidP="003434C7">
      <w:pPr>
        <w:pStyle w:val="a3"/>
        <w:spacing w:before="28" w:after="28" w:line="240" w:lineRule="auto"/>
        <w:ind w:left="388" w:right="28"/>
        <w:jc w:val="both"/>
        <w:outlineLvl w:val="1"/>
        <w:rPr>
          <w:rFonts w:ascii="Arial" w:eastAsia="Times New Roman" w:hAnsi="Arial" w:cs="Arial"/>
          <w:bCs/>
          <w:color w:val="000000" w:themeColor="text1"/>
          <w:spacing w:val="11"/>
          <w:sz w:val="24"/>
          <w:szCs w:val="24"/>
        </w:rPr>
      </w:pPr>
    </w:p>
    <w:p w:rsidR="003434C7" w:rsidRPr="009E44AB" w:rsidRDefault="009E44AB" w:rsidP="009E44AB">
      <w:pPr>
        <w:spacing w:before="28" w:after="28" w:line="240" w:lineRule="auto"/>
        <w:ind w:right="28"/>
        <w:jc w:val="both"/>
        <w:outlineLvl w:val="1"/>
        <w:rPr>
          <w:rFonts w:ascii="Arial" w:eastAsia="Times New Roman" w:hAnsi="Arial" w:cs="Arial"/>
          <w:bCs/>
          <w:color w:val="000000" w:themeColor="text1"/>
          <w:spacing w:val="11"/>
          <w:sz w:val="24"/>
          <w:szCs w:val="24"/>
        </w:rPr>
      </w:pPr>
      <w:r>
        <w:rPr>
          <w:rFonts w:ascii="Arial" w:eastAsia="Times New Roman" w:hAnsi="Arial" w:cs="Arial"/>
          <w:bCs/>
          <w:color w:val="000000" w:themeColor="text1"/>
          <w:spacing w:val="11"/>
          <w:sz w:val="24"/>
          <w:szCs w:val="24"/>
        </w:rPr>
        <w:t xml:space="preserve">   </w:t>
      </w:r>
      <w:r w:rsidR="003434C7" w:rsidRPr="009E44AB">
        <w:rPr>
          <w:rFonts w:ascii="Arial" w:eastAsia="Times New Roman" w:hAnsi="Arial" w:cs="Arial"/>
          <w:bCs/>
          <w:color w:val="000000" w:themeColor="text1"/>
          <w:spacing w:val="11"/>
          <w:sz w:val="24"/>
          <w:szCs w:val="24"/>
        </w:rPr>
        <w:t xml:space="preserve"> Ο ΠΡΟΕΔΡΟΣ                                                        ΤΑ ΜΕΛΗ   </w:t>
      </w:r>
    </w:p>
    <w:p w:rsidR="003434C7" w:rsidRPr="003434C7" w:rsidRDefault="003434C7" w:rsidP="003434C7">
      <w:pPr>
        <w:spacing w:after="0" w:line="240" w:lineRule="auto"/>
        <w:jc w:val="both"/>
        <w:rPr>
          <w:rFonts w:ascii="Arial" w:hAnsi="Arial" w:cs="Arial"/>
          <w:sz w:val="24"/>
          <w:szCs w:val="24"/>
        </w:rPr>
      </w:pPr>
      <w:r w:rsidRPr="003434C7">
        <w:rPr>
          <w:rFonts w:ascii="Arial" w:hAnsi="Arial" w:cs="Arial"/>
          <w:sz w:val="24"/>
          <w:szCs w:val="24"/>
        </w:rPr>
        <w:t xml:space="preserve"> </w:t>
      </w:r>
    </w:p>
    <w:p w:rsidR="003434C7" w:rsidRPr="009E44AB" w:rsidRDefault="009E44AB" w:rsidP="009E44AB">
      <w:pPr>
        <w:spacing w:after="0" w:line="240" w:lineRule="auto"/>
        <w:ind w:right="-1050"/>
        <w:jc w:val="both"/>
        <w:rPr>
          <w:rFonts w:ascii="Arial" w:hAnsi="Arial" w:cs="Arial"/>
          <w:sz w:val="24"/>
          <w:szCs w:val="24"/>
        </w:rPr>
      </w:pPr>
      <w:r>
        <w:rPr>
          <w:rFonts w:ascii="Arial" w:hAnsi="Arial" w:cs="Arial"/>
          <w:sz w:val="24"/>
          <w:szCs w:val="24"/>
        </w:rPr>
        <w:t xml:space="preserve">                                                                                 1.</w:t>
      </w:r>
      <w:r w:rsidR="003434C7" w:rsidRPr="009E44AB">
        <w:rPr>
          <w:rFonts w:ascii="Arial" w:hAnsi="Arial" w:cs="Arial"/>
          <w:sz w:val="24"/>
          <w:szCs w:val="24"/>
        </w:rPr>
        <w:t>ΠΑΣΧΟΥ ΑΙΚΑΤΕΡΙΝΗ</w:t>
      </w:r>
    </w:p>
    <w:p w:rsidR="009E44AB" w:rsidRDefault="003434C7" w:rsidP="009E44AB">
      <w:pPr>
        <w:spacing w:after="0" w:line="240" w:lineRule="auto"/>
        <w:ind w:right="-341"/>
        <w:jc w:val="both"/>
        <w:rPr>
          <w:rFonts w:ascii="Arial" w:hAnsi="Arial" w:cs="Arial"/>
          <w:sz w:val="24"/>
          <w:szCs w:val="24"/>
        </w:rPr>
      </w:pPr>
      <w:r w:rsidRPr="003434C7">
        <w:rPr>
          <w:rFonts w:ascii="Arial" w:hAnsi="Arial" w:cs="Arial"/>
          <w:sz w:val="24"/>
          <w:szCs w:val="24"/>
        </w:rPr>
        <w:t xml:space="preserve">ΑΝΑΣΤΑΣΙΟΣ ΤΣΙΡΑΣ                       </w:t>
      </w:r>
      <w:r w:rsidR="009E44AB">
        <w:rPr>
          <w:rFonts w:ascii="Arial" w:hAnsi="Arial" w:cs="Arial"/>
          <w:sz w:val="24"/>
          <w:szCs w:val="24"/>
        </w:rPr>
        <w:t xml:space="preserve">                     </w:t>
      </w:r>
    </w:p>
    <w:p w:rsidR="003434C7" w:rsidRPr="003434C7" w:rsidRDefault="009E44AB" w:rsidP="009E44AB">
      <w:pPr>
        <w:spacing w:after="0" w:line="240" w:lineRule="auto"/>
        <w:ind w:right="-341"/>
        <w:jc w:val="both"/>
        <w:rPr>
          <w:rFonts w:ascii="Arial" w:hAnsi="Arial" w:cs="Arial"/>
          <w:sz w:val="24"/>
          <w:szCs w:val="24"/>
        </w:rPr>
      </w:pPr>
      <w:r>
        <w:rPr>
          <w:rFonts w:ascii="Arial" w:hAnsi="Arial" w:cs="Arial"/>
          <w:sz w:val="24"/>
          <w:szCs w:val="24"/>
        </w:rPr>
        <w:t xml:space="preserve">                                                                                 </w:t>
      </w:r>
      <w:r w:rsidR="003434C7" w:rsidRPr="003434C7">
        <w:rPr>
          <w:rFonts w:ascii="Arial" w:hAnsi="Arial" w:cs="Arial"/>
          <w:sz w:val="24"/>
          <w:szCs w:val="24"/>
        </w:rPr>
        <w:t>2. ΡΕΝΤΖΕΛΑ ΕΥΑΓΓΕΛΙΑ</w:t>
      </w:r>
    </w:p>
    <w:p w:rsidR="003434C7" w:rsidRPr="003434C7" w:rsidRDefault="003434C7" w:rsidP="003434C7">
      <w:pPr>
        <w:pStyle w:val="a3"/>
        <w:rPr>
          <w:rFonts w:ascii="Arial" w:hAnsi="Arial" w:cs="Arial"/>
          <w:sz w:val="24"/>
          <w:szCs w:val="24"/>
        </w:rPr>
      </w:pPr>
    </w:p>
    <w:p w:rsidR="003434C7" w:rsidRPr="003434C7" w:rsidRDefault="003434C7" w:rsidP="003434C7">
      <w:pPr>
        <w:pStyle w:val="a3"/>
        <w:spacing w:after="0" w:line="240" w:lineRule="auto"/>
        <w:ind w:left="388"/>
        <w:jc w:val="both"/>
        <w:rPr>
          <w:rFonts w:ascii="Arial" w:hAnsi="Arial" w:cs="Arial"/>
          <w:sz w:val="24"/>
          <w:szCs w:val="24"/>
        </w:rPr>
      </w:pPr>
      <w:r w:rsidRPr="003434C7">
        <w:rPr>
          <w:rFonts w:ascii="Arial" w:hAnsi="Arial" w:cs="Arial"/>
          <w:sz w:val="24"/>
          <w:szCs w:val="24"/>
        </w:rPr>
        <w:t xml:space="preserve">                                                             </w:t>
      </w:r>
      <w:r w:rsidR="009E44AB">
        <w:rPr>
          <w:rFonts w:ascii="Arial" w:hAnsi="Arial" w:cs="Arial"/>
          <w:sz w:val="24"/>
          <w:szCs w:val="24"/>
        </w:rPr>
        <w:t xml:space="preserve">              3.</w:t>
      </w:r>
      <w:r w:rsidRPr="003434C7">
        <w:rPr>
          <w:rFonts w:ascii="Arial" w:hAnsi="Arial" w:cs="Arial"/>
          <w:sz w:val="24"/>
          <w:szCs w:val="24"/>
        </w:rPr>
        <w:t>ΝΤΟΥΡΛΙΑ ΓΙΟΛΑΝΤΑ</w:t>
      </w:r>
    </w:p>
    <w:p w:rsidR="003434C7" w:rsidRPr="003434C7" w:rsidRDefault="003434C7" w:rsidP="003434C7">
      <w:pPr>
        <w:pStyle w:val="a3"/>
        <w:rPr>
          <w:rFonts w:ascii="Arial" w:hAnsi="Arial" w:cs="Arial"/>
          <w:sz w:val="24"/>
          <w:szCs w:val="24"/>
        </w:rPr>
      </w:pPr>
    </w:p>
    <w:p w:rsidR="003434C7" w:rsidRPr="009E44AB" w:rsidRDefault="003434C7" w:rsidP="003434C7">
      <w:pPr>
        <w:pStyle w:val="a3"/>
        <w:spacing w:after="0" w:line="240" w:lineRule="auto"/>
        <w:ind w:left="388"/>
        <w:jc w:val="both"/>
        <w:rPr>
          <w:rFonts w:ascii="Arial" w:hAnsi="Arial" w:cs="Arial"/>
          <w:sz w:val="24"/>
          <w:szCs w:val="24"/>
        </w:rPr>
      </w:pPr>
      <w:r w:rsidRPr="003434C7">
        <w:rPr>
          <w:rFonts w:ascii="Arial" w:hAnsi="Arial" w:cs="Arial"/>
          <w:sz w:val="24"/>
          <w:szCs w:val="24"/>
        </w:rPr>
        <w:t xml:space="preserve">                                                               </w:t>
      </w:r>
      <w:r w:rsidR="009E44AB">
        <w:rPr>
          <w:rFonts w:ascii="Arial" w:hAnsi="Arial" w:cs="Arial"/>
          <w:sz w:val="24"/>
          <w:szCs w:val="24"/>
        </w:rPr>
        <w:t xml:space="preserve">            </w:t>
      </w:r>
      <w:r w:rsidRPr="003434C7">
        <w:rPr>
          <w:rFonts w:ascii="Arial" w:hAnsi="Arial" w:cs="Arial"/>
          <w:sz w:val="24"/>
          <w:szCs w:val="24"/>
        </w:rPr>
        <w:t>4.ΝΤΟΥΝΤΑ ΜΑΤΘΑΙΟΣ</w:t>
      </w:r>
    </w:p>
    <w:p w:rsidR="003434C7" w:rsidRPr="009E44AB" w:rsidRDefault="003434C7" w:rsidP="003434C7">
      <w:pPr>
        <w:rPr>
          <w:rFonts w:ascii="Arial" w:hAnsi="Arial" w:cs="Arial"/>
          <w:sz w:val="24"/>
          <w:szCs w:val="24"/>
        </w:rPr>
      </w:pPr>
    </w:p>
    <w:p w:rsidR="00FF4BF8" w:rsidRPr="003434C7" w:rsidRDefault="00FF4BF8">
      <w:pPr>
        <w:rPr>
          <w:rFonts w:ascii="Arial" w:hAnsi="Arial" w:cs="Arial"/>
          <w:sz w:val="24"/>
          <w:szCs w:val="24"/>
        </w:rPr>
      </w:pPr>
    </w:p>
    <w:sectPr w:rsidR="00FF4BF8" w:rsidRPr="003434C7" w:rsidSect="00774AED">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43" w:usb2="00000009" w:usb3="00000000" w:csb0="000001FF"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F319A5"/>
    <w:multiLevelType w:val="hybridMultilevel"/>
    <w:tmpl w:val="2236DD7A"/>
    <w:lvl w:ilvl="0" w:tplc="5484BF44">
      <w:start w:val="1"/>
      <w:numFmt w:val="decimal"/>
      <w:lvlText w:val="%1."/>
      <w:lvlJc w:val="left"/>
      <w:pPr>
        <w:ind w:left="5775" w:hanging="360"/>
      </w:pPr>
      <w:rPr>
        <w:rFonts w:hint="default"/>
      </w:rPr>
    </w:lvl>
    <w:lvl w:ilvl="1" w:tplc="04080019" w:tentative="1">
      <w:start w:val="1"/>
      <w:numFmt w:val="lowerLetter"/>
      <w:lvlText w:val="%2."/>
      <w:lvlJc w:val="left"/>
      <w:pPr>
        <w:ind w:left="6495" w:hanging="360"/>
      </w:pPr>
    </w:lvl>
    <w:lvl w:ilvl="2" w:tplc="0408001B" w:tentative="1">
      <w:start w:val="1"/>
      <w:numFmt w:val="lowerRoman"/>
      <w:lvlText w:val="%3."/>
      <w:lvlJc w:val="right"/>
      <w:pPr>
        <w:ind w:left="7215" w:hanging="180"/>
      </w:pPr>
    </w:lvl>
    <w:lvl w:ilvl="3" w:tplc="0408000F" w:tentative="1">
      <w:start w:val="1"/>
      <w:numFmt w:val="decimal"/>
      <w:lvlText w:val="%4."/>
      <w:lvlJc w:val="left"/>
      <w:pPr>
        <w:ind w:left="7935" w:hanging="360"/>
      </w:pPr>
    </w:lvl>
    <w:lvl w:ilvl="4" w:tplc="04080019" w:tentative="1">
      <w:start w:val="1"/>
      <w:numFmt w:val="lowerLetter"/>
      <w:lvlText w:val="%5."/>
      <w:lvlJc w:val="left"/>
      <w:pPr>
        <w:ind w:left="8655" w:hanging="360"/>
      </w:pPr>
    </w:lvl>
    <w:lvl w:ilvl="5" w:tplc="0408001B" w:tentative="1">
      <w:start w:val="1"/>
      <w:numFmt w:val="lowerRoman"/>
      <w:lvlText w:val="%6."/>
      <w:lvlJc w:val="right"/>
      <w:pPr>
        <w:ind w:left="9375" w:hanging="180"/>
      </w:pPr>
    </w:lvl>
    <w:lvl w:ilvl="6" w:tplc="0408000F" w:tentative="1">
      <w:start w:val="1"/>
      <w:numFmt w:val="decimal"/>
      <w:lvlText w:val="%7."/>
      <w:lvlJc w:val="left"/>
      <w:pPr>
        <w:ind w:left="10095" w:hanging="360"/>
      </w:pPr>
    </w:lvl>
    <w:lvl w:ilvl="7" w:tplc="04080019" w:tentative="1">
      <w:start w:val="1"/>
      <w:numFmt w:val="lowerLetter"/>
      <w:lvlText w:val="%8."/>
      <w:lvlJc w:val="left"/>
      <w:pPr>
        <w:ind w:left="10815" w:hanging="360"/>
      </w:pPr>
    </w:lvl>
    <w:lvl w:ilvl="8" w:tplc="0408001B" w:tentative="1">
      <w:start w:val="1"/>
      <w:numFmt w:val="lowerRoman"/>
      <w:lvlText w:val="%9."/>
      <w:lvlJc w:val="right"/>
      <w:pPr>
        <w:ind w:left="11535"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3434C7"/>
    <w:rsid w:val="003434C7"/>
    <w:rsid w:val="00382933"/>
    <w:rsid w:val="00946CDC"/>
    <w:rsid w:val="009E44AB"/>
    <w:rsid w:val="00FF4BF8"/>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34C7"/>
    <w:rPr>
      <w:rFonts w:eastAsiaTheme="minorEastAsia"/>
      <w:lang w:eastAsia="el-GR"/>
    </w:rPr>
  </w:style>
  <w:style w:type="paragraph" w:styleId="1">
    <w:name w:val="heading 1"/>
    <w:basedOn w:val="a"/>
    <w:next w:val="a"/>
    <w:link w:val="1Char"/>
    <w:qFormat/>
    <w:rsid w:val="003434C7"/>
    <w:pPr>
      <w:keepNext/>
      <w:spacing w:after="0" w:line="240" w:lineRule="auto"/>
      <w:ind w:left="-851" w:right="-355"/>
      <w:jc w:val="center"/>
      <w:outlineLvl w:val="0"/>
    </w:pPr>
    <w:rPr>
      <w:rFonts w:ascii="Arial" w:eastAsia="Times New Roman" w:hAnsi="Arial" w:cs="Times New Roman"/>
      <w:b/>
      <w:sz w:val="24"/>
      <w:szCs w:val="20"/>
    </w:rPr>
  </w:style>
  <w:style w:type="paragraph" w:styleId="2">
    <w:name w:val="heading 2"/>
    <w:basedOn w:val="a"/>
    <w:next w:val="a"/>
    <w:link w:val="2Char"/>
    <w:semiHidden/>
    <w:unhideWhenUsed/>
    <w:qFormat/>
    <w:rsid w:val="003434C7"/>
    <w:pPr>
      <w:keepNext/>
      <w:spacing w:after="0" w:line="240" w:lineRule="auto"/>
      <w:ind w:left="-568" w:right="-357"/>
      <w:outlineLvl w:val="1"/>
    </w:pPr>
    <w:rPr>
      <w:rFonts w:ascii="Arial" w:eastAsia="Times New Roman" w:hAnsi="Arial" w:cs="Times New Roman"/>
      <w:b/>
      <w:sz w:val="24"/>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3434C7"/>
    <w:rPr>
      <w:rFonts w:ascii="Arial" w:eastAsia="Times New Roman" w:hAnsi="Arial" w:cs="Times New Roman"/>
      <w:b/>
      <w:sz w:val="24"/>
      <w:szCs w:val="20"/>
      <w:lang w:eastAsia="el-GR"/>
    </w:rPr>
  </w:style>
  <w:style w:type="character" w:customStyle="1" w:styleId="2Char">
    <w:name w:val="Επικεφαλίδα 2 Char"/>
    <w:basedOn w:val="a0"/>
    <w:link w:val="2"/>
    <w:semiHidden/>
    <w:rsid w:val="003434C7"/>
    <w:rPr>
      <w:rFonts w:ascii="Arial" w:eastAsia="Times New Roman" w:hAnsi="Arial" w:cs="Times New Roman"/>
      <w:b/>
      <w:sz w:val="24"/>
      <w:szCs w:val="20"/>
      <w:lang w:eastAsia="el-GR"/>
    </w:rPr>
  </w:style>
  <w:style w:type="character" w:styleId="-">
    <w:name w:val="Hyperlink"/>
    <w:basedOn w:val="a0"/>
    <w:semiHidden/>
    <w:unhideWhenUsed/>
    <w:rsid w:val="003434C7"/>
    <w:rPr>
      <w:rFonts w:ascii="Times New Roman" w:hAnsi="Times New Roman" w:cs="Times New Roman" w:hint="default"/>
      <w:color w:val="0000FF"/>
      <w:u w:val="single"/>
    </w:rPr>
  </w:style>
  <w:style w:type="paragraph" w:styleId="a3">
    <w:name w:val="List Paragraph"/>
    <w:basedOn w:val="a"/>
    <w:uiPriority w:val="34"/>
    <w:qFormat/>
    <w:rsid w:val="003434C7"/>
    <w:pPr>
      <w:ind w:left="720"/>
      <w:contextualSpacing/>
    </w:pPr>
  </w:style>
  <w:style w:type="paragraph" w:styleId="a4">
    <w:name w:val="Balloon Text"/>
    <w:basedOn w:val="a"/>
    <w:link w:val="Char"/>
    <w:uiPriority w:val="99"/>
    <w:semiHidden/>
    <w:unhideWhenUsed/>
    <w:rsid w:val="003434C7"/>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3434C7"/>
    <w:rPr>
      <w:rFonts w:ascii="Tahoma" w:eastAsiaTheme="minorEastAsia" w:hAnsi="Tahoma" w:cs="Tahoma"/>
      <w:sz w:val="16"/>
      <w:szCs w:val="16"/>
      <w:lang w:eastAsia="el-G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ail@3epal-kardits.kar.sch.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el.wikipedia.org/w/index.php?title=%CE%91%CF%81%CF%87%CE%B5%CE%AF%CE%BF:Coat_of_arms_of_Greece.svg&amp;page=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Pages>
  <Words>485</Words>
  <Characters>2623</Characters>
  <Application>Microsoft Office Word</Application>
  <DocSecurity>0</DocSecurity>
  <Lines>21</Lines>
  <Paragraphs>6</Paragraphs>
  <ScaleCrop>false</ScaleCrop>
  <HeadingPairs>
    <vt:vector size="2" baseType="variant">
      <vt:variant>
        <vt:lpstr>Τίτλος</vt:lpstr>
      </vt:variant>
      <vt:variant>
        <vt:i4>1</vt:i4>
      </vt:variant>
    </vt:vector>
  </HeadingPairs>
  <TitlesOfParts>
    <vt:vector size="1" baseType="lpstr">
      <vt:lpstr/>
    </vt:vector>
  </TitlesOfParts>
  <Company>user</Company>
  <LinksUpToDate>false</LinksUpToDate>
  <CharactersWithSpaces>3102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2015-02-09T06:49:00Z</dcterms:created>
  <dcterms:modified xsi:type="dcterms:W3CDTF">2015-02-09T07:10:00Z</dcterms:modified>
</cp:coreProperties>
</file>