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ΕΝΤΥΠΟ ΣΥΓΚΑΤΑΘΕΣΗΣ ΓΟΝΕΑ/ΚΗΔΕΜΟΝΑ</w:t>
      </w:r>
    </w:p>
    <w:p>
      <w:pPr>
        <w:pStyle w:val="Normal"/>
        <w:jc w:val="center"/>
        <w:rPr>
          <w:b/>
          <w:b/>
          <w:sz w:val="24"/>
          <w:szCs w:val="24"/>
        </w:rPr>
      </w:pPr>
      <w:r>
        <w:rPr>
          <w:b/>
          <w:sz w:val="24"/>
          <w:szCs w:val="24"/>
        </w:rPr>
        <w:t>ΓΙΑ ΣΥΜΜΕΤΟΧΗ ΣΕ ΣΤΡΟΓΓΥΛΟ ΤΡΑΠΕΖΙ</w:t>
      </w:r>
    </w:p>
    <w:p>
      <w:pPr>
        <w:pStyle w:val="Normal"/>
        <w:jc w:val="center"/>
        <w:rPr>
          <w:b/>
          <w:b/>
          <w:sz w:val="24"/>
          <w:szCs w:val="24"/>
        </w:rPr>
      </w:pPr>
      <w:r>
        <w:rPr>
          <w:b/>
          <w:sz w:val="24"/>
          <w:szCs w:val="24"/>
        </w:rPr>
        <w:t>ΜΑΘΗΤΗ/ΜΑΘΗΤΡΙΑΣ</w:t>
      </w:r>
    </w:p>
    <w:p>
      <w:pPr>
        <w:pStyle w:val="Normal"/>
        <w:jc w:val="right"/>
        <w:rPr>
          <w:b/>
          <w:b/>
          <w:sz w:val="24"/>
          <w:szCs w:val="24"/>
        </w:rPr>
      </w:pPr>
      <w:r>
        <w:rPr>
          <w:i/>
          <w:sz w:val="24"/>
          <w:szCs w:val="24"/>
        </w:rPr>
        <w:t>[Σχολείο], [Ημερομηνία]</w:t>
      </w:r>
    </w:p>
    <w:p>
      <w:pPr>
        <w:pStyle w:val="NormalWeb"/>
        <w:spacing w:before="280" w:after="0"/>
        <w:ind w:left="481" w:right="37" w:hanging="349"/>
        <w:jc w:val="both"/>
        <w:rPr>
          <w:rFonts w:ascii="Calibri" w:hAnsi="Calibri" w:cs="Calibri" w:asciiTheme="minorHAnsi" w:cstheme="minorHAnsi" w:hAnsiTheme="minorHAnsi"/>
        </w:rPr>
      </w:pPr>
      <w:r>
        <w:rPr>
          <w:rFonts w:cs="Calibri" w:ascii="Calibri" w:hAnsi="Calibri" w:asciiTheme="minorHAnsi" w:cstheme="minorHAnsi" w:hAnsiTheme="minorHAnsi"/>
        </w:rPr>
        <w:tab/>
        <w:t>Το «Διαδικτυακό Μαθητικό Φεστιβάλ: Με το σακίδιο του Θεάτρου», διοργανώνεται από τα ΠΕ.Κ.Ε.Σ. 1ου, 2ου, 3ου, 4ου, 5ου, 6ου Αττικής, Δυτικής Ελλάδας, Κρήτης, 1ου και 2ου Νοτίου Αιγαίου, Πελοποννήσου, Στερεάς Ελλάδας, με τη συνεργασία της Περιφερειακής Διεύθυνσης Πρωτοβάθμιας και Δευτεροβάθμιας Εκπαίδευσης Αττικής και την υποστήριξη των Πανεπιστημιακών Τμημάτων Θεατρικών Σπουδών ΕΚΠΑ, Πατρών, Ναυπλίου και Θεάτρου ΑΠΘ.</w:t>
      </w:r>
      <w:r>
        <w:rPr/>
        <w:t xml:space="preserve"> </w:t>
      </w:r>
      <w:r>
        <w:rPr>
          <w:rFonts w:cs="Calibri" w:ascii="Calibri" w:hAnsi="Calibri" w:asciiTheme="minorHAnsi" w:cstheme="minorHAnsi" w:hAnsiTheme="minorHAnsi"/>
        </w:rPr>
        <w:t>Το Φεστιβάλ Θεάτρου θα υλοποιηθεί διαδικτυακά, Παρασκευή 11 και Σάββατο 12 Ιουνίου 2021.</w:t>
      </w:r>
    </w:p>
    <w:p>
      <w:pPr>
        <w:pStyle w:val="NormalWeb"/>
        <w:spacing w:beforeAutospacing="0" w:before="0" w:afterAutospacing="0" w:after="0"/>
        <w:ind w:left="481" w:right="37"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Στο πλαίσιο του «Διαδικτυακού Μαθητικού Φεστιβάλ: Με το σακίδιο του Θεάτρου» που συμμετέχει το σχολείο μας θα διαμορφωθούν στρογγυλά τραπέζια με τις παρουσιάσεις των θεατρικών δράσεων από τους/τις εκπαιδευτικούς Θεατρικής Αγωγής και/ή εκπαιδευτικούς του σχολείου, μέσω της ψηφιακής πλατφόρμας </w:t>
      </w:r>
      <w:r>
        <w:rPr>
          <w:rFonts w:cs="Calibri" w:ascii="Calibri" w:hAnsi="Calibri" w:asciiTheme="minorHAnsi" w:cstheme="minorHAnsi" w:hAnsiTheme="minorHAnsi"/>
          <w:lang w:val="en-US"/>
        </w:rPr>
        <w:t>webex</w:t>
      </w:r>
      <w:r>
        <w:rPr>
          <w:rFonts w:cs="Calibri" w:ascii="Calibri" w:hAnsi="Calibri" w:asciiTheme="minorHAnsi" w:cstheme="minorHAnsi" w:hAnsiTheme="minorHAnsi"/>
        </w:rPr>
        <w:t>. Η χρήση της κάμερας δεν είναι υποχρεωτική.</w:t>
      </w:r>
    </w:p>
    <w:p>
      <w:pPr>
        <w:pStyle w:val="Normal"/>
        <w:spacing w:lineRule="auto" w:line="240" w:before="0" w:after="0"/>
        <w:jc w:val="both"/>
        <w:rPr>
          <w:sz w:val="24"/>
          <w:szCs w:val="24"/>
        </w:rPr>
      </w:pPr>
      <w:r>
        <w:rPr>
          <w:sz w:val="24"/>
          <w:szCs w:val="24"/>
        </w:rPr>
      </w:r>
    </w:p>
    <w:p>
      <w:pPr>
        <w:pStyle w:val="Normal"/>
        <w:spacing w:lineRule="auto" w:line="240" w:before="0" w:after="0"/>
        <w:ind w:firstLine="720"/>
        <w:jc w:val="both"/>
        <w:rPr>
          <w:sz w:val="24"/>
          <w:szCs w:val="24"/>
        </w:rPr>
      </w:pPr>
      <w:r>
        <w:rPr>
          <w:sz w:val="24"/>
          <w:szCs w:val="24"/>
        </w:rPr>
        <w:t xml:space="preserve">Ο/Η................................................................................ (Ονοματεπώνυμο) </w:t>
        <w:tab/>
        <w:t xml:space="preserve">γονέας/ κηδεμόνας του/της μαθήτριας……………………………………………………..... </w:t>
        <w:tab/>
        <w:t xml:space="preserve">(Ονοματεπώνυμο), </w:t>
        <w:tab/>
        <w:t xml:space="preserve">που </w:t>
        <w:tab/>
        <w:t xml:space="preserve">φοιτά στη ………………………………………………………… </w:t>
        <w:tab/>
        <w:t xml:space="preserve">τάξη του σχολείου, δίνω τη συγκατάθεση μου στο </w:t>
        <w:tab/>
        <w:t>πλαίσιο διεξαγωγής</w:t>
      </w:r>
    </w:p>
    <w:p>
      <w:pPr>
        <w:pStyle w:val="Normal"/>
        <w:spacing w:lineRule="auto" w:line="240" w:before="0" w:after="0"/>
        <w:ind w:left="720" w:hanging="0"/>
        <w:jc w:val="both"/>
        <w:rPr>
          <w:rFonts w:cs="Calibri" w:cstheme="minorHAnsi"/>
          <w:sz w:val="24"/>
          <w:szCs w:val="24"/>
        </w:rPr>
      </w:pPr>
      <w:r>
        <w:rPr>
          <w:sz w:val="24"/>
          <w:szCs w:val="24"/>
        </w:rPr>
        <w:t>του «</w:t>
      </w:r>
      <w:r>
        <w:rPr>
          <w:rFonts w:cs="Calibri" w:cstheme="minorHAnsi"/>
          <w:sz w:val="24"/>
          <w:szCs w:val="24"/>
        </w:rPr>
        <w:t>Διαδικτυακού Μαθητικού Φεστιβάλ: Με το σακίδιο του Θεάτρου»</w:t>
      </w:r>
      <w:r>
        <w:rPr>
          <w:sz w:val="24"/>
          <w:szCs w:val="24"/>
        </w:rPr>
        <w:t xml:space="preserve"> και συναινώ στη συμμετοχή, </w:t>
      </w:r>
      <w:r>
        <w:rPr>
          <w:rFonts w:cs="Calibri" w:cstheme="minorHAnsi"/>
          <w:sz w:val="24"/>
          <w:szCs w:val="24"/>
        </w:rPr>
        <w:t>υπό την επίβλεψη του γονέα/ κηδεμόνα και/ή του/της εκπαιδευτικού, στη συμμετοχή της παρουσίασης της θεατρικής δράσης στο διαδικτυακό στρογγυλό τραπέζι.</w:t>
      </w:r>
    </w:p>
    <w:p>
      <w:pPr>
        <w:pStyle w:val="NormalWeb"/>
        <w:spacing w:beforeAutospacing="0" w:before="0" w:afterAutospacing="0" w:after="0"/>
        <w:ind w:left="492" w:right="40" w:hanging="0"/>
        <w:jc w:val="both"/>
        <w:rPr>
          <w:rFonts w:ascii="Calibri" w:hAnsi="Calibri" w:cs="Calibri" w:asciiTheme="minorHAnsi" w:cstheme="minorHAnsi" w:hAnsiTheme="minorHAnsi"/>
          <w:b/>
          <w:b/>
        </w:rPr>
      </w:pPr>
      <w:r>
        <w:rPr>
          <w:rFonts w:cs="Calibri" w:ascii="Calibri" w:hAnsi="Calibri" w:asciiTheme="minorHAnsi" w:cstheme="minorHAnsi" w:hAnsiTheme="minorHAnsi"/>
        </w:rPr>
        <w:tab/>
        <w:tab/>
        <w:tab/>
        <w:tab/>
      </w:r>
    </w:p>
    <w:p>
      <w:pPr>
        <w:pStyle w:val="NormalWeb"/>
        <w:spacing w:beforeAutospacing="0" w:before="140" w:afterAutospacing="0" w:after="0"/>
        <w:ind w:right="37"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Απαραίτητη προϋπόθεση αποτελεί η ασφάλεια των μαθητών/τριών και των εκπαιδευτικών. Το «Διαδικτυακό Μαθητικό Φεστιβάλ: Με το σακίδιο του Θεάτρου» πραγματοποιείται τηρώντας απαρέγκλιτα τις οδηγίες του ΥΠΑΙΘ και του Εθνικού Οργανισμού Δημόσιας Υγείας (ΕΟΔΥ) για την προστασία από τον κορωνοϊό-COVID 19, που ισχύουν στη  συγκεκριμένη περιοχή εκείνη την περίοδο.</w:t>
      </w:r>
    </w:p>
    <w:p>
      <w:pPr>
        <w:pStyle w:val="NormalWeb"/>
        <w:spacing w:beforeAutospacing="0" w:before="140" w:afterAutospacing="0" w:after="0"/>
        <w:ind w:right="37" w:hanging="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Web"/>
        <w:spacing w:beforeAutospacing="0" w:before="140" w:afterAutospacing="0" w:after="0"/>
        <w:ind w:right="37" w:hanging="0"/>
        <w:jc w:val="both"/>
        <w:rPr>
          <w:rFonts w:ascii="Calibri" w:hAnsi="Calibri" w:cs="Calibri" w:asciiTheme="minorHAnsi" w:cstheme="minorHAnsi" w:hAnsiTheme="minorHAnsi"/>
          <w:b/>
          <w:b/>
          <w:color w:val="000000"/>
        </w:rPr>
      </w:pPr>
      <w:r>
        <w:rPr>
          <w:rFonts w:cs="Calibri" w:cstheme="minorHAnsi" w:ascii="Calibri" w:hAnsi="Calibri"/>
          <w:b/>
          <w:color w:val="000000"/>
        </w:rPr>
      </w:r>
    </w:p>
    <w:p>
      <w:pPr>
        <w:pStyle w:val="NormalWeb"/>
        <w:spacing w:beforeAutospacing="0" w:before="140" w:afterAutospacing="0" w:after="0"/>
        <w:ind w:right="37" w:hanging="0"/>
        <w:jc w:val="right"/>
        <w:rPr>
          <w:rFonts w:ascii="Calibri" w:hAnsi="Calibri" w:cs="Calibri"/>
          <w:b/>
          <w:b/>
          <w:color w:val="000000"/>
        </w:rPr>
      </w:pPr>
      <w:r>
        <w:rPr>
          <w:rFonts w:cs="Calibri" w:ascii="Calibri" w:hAnsi="Calibri" w:asciiTheme="minorHAnsi" w:cstheme="minorHAnsi" w:hAnsiTheme="minorHAnsi"/>
          <w:b/>
          <w:color w:val="000000"/>
        </w:rPr>
        <w:t>Υπογραφή Γονέα/ Κηδεμόνα</w:t>
      </w:r>
    </w:p>
    <w:p>
      <w:pPr>
        <w:pStyle w:val="NormalWeb"/>
        <w:spacing w:beforeAutospacing="0" w:before="140" w:afterAutospacing="0" w:after="0"/>
        <w:ind w:left="492" w:right="37" w:hanging="0"/>
        <w:jc w:val="both"/>
        <w:rPr>
          <w:rFonts w:ascii="Calibri" w:hAnsi="Calibri" w:cs="Calibri"/>
          <w:color w:val="000000"/>
        </w:rPr>
      </w:pPr>
      <w:r>
        <w:rPr>
          <w:rFonts w:cs="Calibri" w:ascii="Calibri" w:hAnsi="Calibri"/>
          <w:color w:val="000000"/>
        </w:rPr>
      </w:r>
    </w:p>
    <w:p>
      <w:pPr>
        <w:pStyle w:val="Normal"/>
        <w:jc w:val="center"/>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495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b w:val="false"/>
    </w:rPr>
  </w:style>
  <w:style w:type="paragraph" w:styleId="Style14">
    <w:name w:val="Επικεφαλίδα"/>
    <w:basedOn w:val="Normal"/>
    <w:next w:val="Style15"/>
    <w:qFormat/>
    <w:pPr>
      <w:keepNext/>
      <w:spacing w:before="240" w:after="120"/>
    </w:pPr>
    <w:rPr>
      <w:rFonts w:ascii="Liberation Sans" w:hAnsi="Liberation Sans" w:eastAsia="Lucida Sans Unicode" w:cs="Mang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Mangal"/>
    </w:rPr>
  </w:style>
  <w:style w:type="paragraph" w:styleId="Style17">
    <w:name w:val="Υπόμνημα"/>
    <w:basedOn w:val="Normal"/>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NormalWeb">
    <w:name w:val="Normal (Web)"/>
    <w:basedOn w:val="Normal"/>
    <w:uiPriority w:val="99"/>
    <w:unhideWhenUsed/>
    <w:qFormat/>
    <w:rsid w:val="00a025f1"/>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da2e99"/>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476D-7EC2-4CB9-BF92-E4A2685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2021-05-28T04:06:00Z</dcterms:created>
  <dc:creator>Toshiba</dc:creator>
  <dc:language>el-GR</dc:language>
  <cp:lastModifiedBy>Naya Boemi</cp:lastModifiedBy>
  <dcterms:modified xsi:type="dcterms:W3CDTF">2021-05-31T05:39:00Z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