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03" w:rsidRDefault="00F01AF1" w:rsidP="00B05962">
      <w:pPr>
        <w:rPr>
          <w:b/>
          <w:bCs/>
        </w:rPr>
      </w:pPr>
      <w:proofErr w:type="spellStart"/>
      <w:r w:rsidRPr="00BB2B03">
        <w:rPr>
          <w:b/>
          <w:bCs/>
        </w:rPr>
        <w:t>Οµώνυ</w:t>
      </w:r>
      <w:r w:rsidR="00BB2B03">
        <w:rPr>
          <w:b/>
          <w:bCs/>
        </w:rPr>
        <w:t>μ</w:t>
      </w:r>
      <w:r w:rsidRPr="00BB2B03">
        <w:rPr>
          <w:b/>
          <w:bCs/>
        </w:rPr>
        <w:t>α</w:t>
      </w:r>
      <w:proofErr w:type="spellEnd"/>
      <w:r w:rsidR="00BB2B03">
        <w:rPr>
          <w:b/>
          <w:bCs/>
        </w:rPr>
        <w:t xml:space="preserve"> - </w:t>
      </w:r>
      <w:r w:rsidRPr="00BB2B03">
        <w:rPr>
          <w:b/>
          <w:bCs/>
        </w:rPr>
        <w:t>Παρώνυ</w:t>
      </w:r>
      <w:r w:rsidR="00BB2B03">
        <w:rPr>
          <w:b/>
          <w:bCs/>
        </w:rPr>
        <w:t>μ</w:t>
      </w:r>
      <w:r w:rsidRPr="00BB2B03">
        <w:rPr>
          <w:b/>
          <w:bCs/>
        </w:rPr>
        <w:t>α</w:t>
      </w:r>
      <w:r w:rsidR="00BB2B03">
        <w:rPr>
          <w:b/>
          <w:bCs/>
        </w:rPr>
        <w:t xml:space="preserve"> - </w:t>
      </w:r>
      <w:r w:rsidRPr="00BB2B03">
        <w:rPr>
          <w:b/>
          <w:bCs/>
        </w:rPr>
        <w:t>Συνώνυ</w:t>
      </w:r>
      <w:r w:rsidR="00BB2B03">
        <w:rPr>
          <w:b/>
          <w:bCs/>
        </w:rPr>
        <w:t>μ</w:t>
      </w:r>
      <w:r w:rsidRPr="00BB2B03">
        <w:rPr>
          <w:b/>
          <w:bCs/>
        </w:rPr>
        <w:t>α</w:t>
      </w:r>
      <w:r w:rsidR="00BB2B03">
        <w:rPr>
          <w:b/>
          <w:bCs/>
        </w:rPr>
        <w:t xml:space="preserve"> -</w:t>
      </w:r>
      <w:r w:rsidR="00BB2B03" w:rsidRPr="00BB2B03">
        <w:rPr>
          <w:b/>
          <w:bCs/>
        </w:rPr>
        <w:t>Ταυτόσημα</w:t>
      </w:r>
      <w:r w:rsidR="00BB2B03">
        <w:rPr>
          <w:b/>
          <w:bCs/>
        </w:rPr>
        <w:t xml:space="preserve"> - </w:t>
      </w:r>
      <w:r w:rsidR="00BB2B03" w:rsidRPr="00BB2B03">
        <w:rPr>
          <w:b/>
          <w:bCs/>
        </w:rPr>
        <w:t>Αντίθετα</w:t>
      </w:r>
    </w:p>
    <w:p w:rsidR="00F01AF1" w:rsidRDefault="00F01AF1" w:rsidP="00B05962">
      <w:pPr>
        <w:pStyle w:val="a3"/>
        <w:numPr>
          <w:ilvl w:val="0"/>
          <w:numId w:val="1"/>
        </w:numPr>
      </w:pPr>
      <w:r w:rsidRPr="00B05962">
        <w:rPr>
          <w:b/>
          <w:bCs/>
        </w:rPr>
        <w:t>Ο</w:t>
      </w:r>
      <w:r w:rsidR="00BB2B03">
        <w:rPr>
          <w:b/>
          <w:bCs/>
        </w:rPr>
        <w:t>μ</w:t>
      </w:r>
      <w:r w:rsidRPr="00B05962">
        <w:rPr>
          <w:b/>
          <w:bCs/>
        </w:rPr>
        <w:t>ώνυ</w:t>
      </w:r>
      <w:r w:rsidR="00BB2B03">
        <w:rPr>
          <w:b/>
          <w:bCs/>
        </w:rPr>
        <w:t>μ</w:t>
      </w:r>
      <w:r w:rsidRPr="00B05962">
        <w:rPr>
          <w:b/>
          <w:bCs/>
        </w:rPr>
        <w:t>α ή Ο</w:t>
      </w:r>
      <w:r w:rsidR="00BB2B03">
        <w:rPr>
          <w:b/>
          <w:bCs/>
        </w:rPr>
        <w:t>μ</w:t>
      </w:r>
      <w:r w:rsidRPr="00B05962">
        <w:rPr>
          <w:b/>
          <w:bCs/>
        </w:rPr>
        <w:t>όηχα λέγονται οι λέξεις που προφέρονται το ίδιο, αλλά έχουν διαφορετική ση</w:t>
      </w:r>
      <w:r w:rsidR="00BB2B03">
        <w:rPr>
          <w:b/>
          <w:bCs/>
        </w:rPr>
        <w:t>μ</w:t>
      </w:r>
      <w:r w:rsidRPr="00B05962">
        <w:rPr>
          <w:b/>
          <w:bCs/>
        </w:rPr>
        <w:t>ασία. </w:t>
      </w:r>
      <w:r w:rsidRPr="00F01AF1">
        <w:t>Οι ο</w:t>
      </w:r>
      <w:r w:rsidR="00BB2B03">
        <w:t>μ</w:t>
      </w:r>
      <w:r w:rsidRPr="00F01AF1">
        <w:t xml:space="preserve">όηχες λέξεις έχουν συνήθως και διαφορετική ορθογραφία. </w:t>
      </w:r>
    </w:p>
    <w:p w:rsidR="003B125F" w:rsidRDefault="003B125F" w:rsidP="00B05962">
      <w:pPr>
        <w:pStyle w:val="a3"/>
      </w:pPr>
      <w:r w:rsidRPr="003B125F">
        <w:t>Π.χ.  δαν</w:t>
      </w:r>
      <w:r w:rsidRPr="00B05962">
        <w:rPr>
          <w:b/>
          <w:bCs/>
        </w:rPr>
        <w:t>ει</w:t>
      </w:r>
      <w:r w:rsidRPr="003B125F">
        <w:t>κός (&lt; δανείζω)   δαν</w:t>
      </w:r>
      <w:r w:rsidRPr="00B05962">
        <w:rPr>
          <w:b/>
          <w:bCs/>
        </w:rPr>
        <w:t>ι</w:t>
      </w:r>
      <w:r w:rsidRPr="003B125F">
        <w:t>κός (από τη Δανία)</w:t>
      </w:r>
    </w:p>
    <w:p w:rsidR="00F01AF1" w:rsidRDefault="00F01AF1" w:rsidP="00B05962">
      <w:pPr>
        <w:pStyle w:val="a3"/>
        <w:numPr>
          <w:ilvl w:val="0"/>
          <w:numId w:val="1"/>
        </w:numPr>
      </w:pPr>
      <w:r w:rsidRPr="00BB2B03">
        <w:rPr>
          <w:b/>
          <w:bCs/>
        </w:rPr>
        <w:t>Παρώνυ</w:t>
      </w:r>
      <w:r w:rsidR="00BB2B03">
        <w:rPr>
          <w:b/>
          <w:bCs/>
        </w:rPr>
        <w:t>μ</w:t>
      </w:r>
      <w:r w:rsidRPr="00BB2B03">
        <w:rPr>
          <w:b/>
          <w:bCs/>
        </w:rPr>
        <w:t>α</w:t>
      </w:r>
      <w:r w:rsidRPr="00B05962">
        <w:rPr>
          <w:b/>
          <w:bCs/>
        </w:rPr>
        <w:t> </w:t>
      </w:r>
      <w:r w:rsidRPr="00F01AF1">
        <w:t xml:space="preserve">είναι λέξεις που </w:t>
      </w:r>
      <w:r w:rsidR="00BB2B03">
        <w:t>μ</w:t>
      </w:r>
      <w:r w:rsidRPr="00F01AF1">
        <w:t>οιάζουν κάπως στην προφορά, αλλά έχουν διαφορετική ση</w:t>
      </w:r>
      <w:r w:rsidR="00BB2B03">
        <w:t>μ</w:t>
      </w:r>
      <w:r w:rsidRPr="00F01AF1">
        <w:t>ασία. Αυτός ακριβώς είναι και ο λόγος που συχνά συγχέου</w:t>
      </w:r>
      <w:r w:rsidR="00BB2B03">
        <w:t>μ</w:t>
      </w:r>
      <w:r w:rsidRPr="00F01AF1">
        <w:t>ε τη ση</w:t>
      </w:r>
      <w:r w:rsidR="00BB2B03">
        <w:t>μ</w:t>
      </w:r>
      <w:r w:rsidRPr="00F01AF1">
        <w:t xml:space="preserve">ασία της </w:t>
      </w:r>
      <w:r w:rsidR="00BB2B03">
        <w:t>μ</w:t>
      </w:r>
      <w:r w:rsidRPr="00F01AF1">
        <w:t>ιας λέξης µε την άλλη. Πολλές φορές οι λέξεις αυτές ξεχωρίζουν, γιατί τονίζονται σε διαφορετική συλλαβή. Στην περίπτωση αυτή µ</w:t>
      </w:r>
      <w:proofErr w:type="spellStart"/>
      <w:r w:rsidRPr="00F01AF1">
        <w:t>ιλά</w:t>
      </w:r>
      <w:r w:rsidR="00BB2B03">
        <w:t>μ</w:t>
      </w:r>
      <w:r w:rsidRPr="00F01AF1">
        <w:t>ε</w:t>
      </w:r>
      <w:proofErr w:type="spellEnd"/>
      <w:r w:rsidRPr="00F01AF1">
        <w:t xml:space="preserve"> για τονικά παρώνυ</w:t>
      </w:r>
      <w:r w:rsidR="00BB2B03">
        <w:t>μ</w:t>
      </w:r>
      <w:r w:rsidRPr="00F01AF1">
        <w:t>α.</w:t>
      </w:r>
    </w:p>
    <w:p w:rsidR="003B125F" w:rsidRPr="00F01AF1" w:rsidRDefault="00B05962" w:rsidP="00B05962">
      <w:pPr>
        <w:pStyle w:val="a3"/>
      </w:pPr>
      <w:r>
        <w:t xml:space="preserve">Π.χ. </w:t>
      </w:r>
      <w:r w:rsidRPr="00B05962">
        <w:t>κά</w:t>
      </w:r>
      <w:r w:rsidR="00BB2B03">
        <w:t>μ</w:t>
      </w:r>
      <w:r w:rsidRPr="00B05962">
        <w:t>αρα (το δω</w:t>
      </w:r>
      <w:r w:rsidR="00BB2B03">
        <w:t>μ</w:t>
      </w:r>
      <w:r w:rsidRPr="00B05962">
        <w:t>άτιο)</w:t>
      </w:r>
      <w:r>
        <w:t>-</w:t>
      </w:r>
      <w:r w:rsidRPr="00B05962">
        <w:t>κα</w:t>
      </w:r>
      <w:r w:rsidR="00BB2B03">
        <w:t>μ</w:t>
      </w:r>
      <w:r w:rsidRPr="00B05962">
        <w:t>άρα (η θολωτή κατασκευή)</w:t>
      </w:r>
    </w:p>
    <w:p w:rsidR="00F01AF1" w:rsidRDefault="00F01AF1" w:rsidP="00B05962">
      <w:pPr>
        <w:pStyle w:val="a3"/>
        <w:numPr>
          <w:ilvl w:val="0"/>
          <w:numId w:val="1"/>
        </w:numPr>
      </w:pPr>
      <w:r w:rsidRPr="00B05962">
        <w:rPr>
          <w:b/>
          <w:bCs/>
        </w:rPr>
        <w:t>Συνώνυ</w:t>
      </w:r>
      <w:r w:rsidR="00BB2B03">
        <w:rPr>
          <w:b/>
          <w:bCs/>
        </w:rPr>
        <w:t>μ</w:t>
      </w:r>
      <w:r w:rsidRPr="00B05962">
        <w:rPr>
          <w:b/>
          <w:bCs/>
        </w:rPr>
        <w:t>α</w:t>
      </w:r>
      <w:r w:rsidRPr="00F01AF1">
        <w:t xml:space="preserve"> λέγονται οι λέξεις που είναι διαφορετικές </w:t>
      </w:r>
      <w:r w:rsidR="00BB2B03">
        <w:t>μ</w:t>
      </w:r>
      <w:r w:rsidRPr="00F01AF1">
        <w:t>εταξύ τους, αλλά έχουν περίπου την ίδια ση</w:t>
      </w:r>
      <w:r w:rsidR="00BB2B03">
        <w:t>μ</w:t>
      </w:r>
      <w:r w:rsidRPr="00F01AF1">
        <w:t>ασία Θα πρέπει να θυμόμαστε ότι η ση</w:t>
      </w:r>
      <w:r w:rsidR="00BB2B03">
        <w:t>μ</w:t>
      </w:r>
      <w:r w:rsidRPr="00F01AF1">
        <w:t>ασία τους δεν είναι ακριβώς η ίδια, αλλά µας βοηθούν να περιγράφου</w:t>
      </w:r>
      <w:r w:rsidR="00BB2B03">
        <w:t>μ</w:t>
      </w:r>
      <w:r w:rsidRPr="00F01AF1">
        <w:t>ε αυτό που θέλου</w:t>
      </w:r>
      <w:r w:rsidR="00BB2B03">
        <w:t>μ</w:t>
      </w:r>
      <w:r w:rsidRPr="00F01AF1">
        <w:t>ε κάθε φορά, επιλέγοντας τη λέξη που µας ταιριάζει καλύτερα.</w:t>
      </w:r>
    </w:p>
    <w:p w:rsidR="00B05962" w:rsidRPr="003B125F" w:rsidRDefault="00B05962" w:rsidP="00B05962">
      <w:pPr>
        <w:pStyle w:val="a3"/>
      </w:pPr>
      <w:r>
        <w:t>Π</w:t>
      </w:r>
      <w:r w:rsidRPr="00B05962">
        <w:t>.χ. βλέπω, κοιτάζω, παρατηρώ κ.λπ.</w:t>
      </w:r>
    </w:p>
    <w:p w:rsidR="00790949" w:rsidRDefault="00790949" w:rsidP="00B05962">
      <w:pPr>
        <w:pStyle w:val="a3"/>
        <w:numPr>
          <w:ilvl w:val="0"/>
          <w:numId w:val="1"/>
        </w:numPr>
      </w:pPr>
      <w:r w:rsidRPr="00B05962">
        <w:rPr>
          <w:b/>
          <w:bCs/>
        </w:rPr>
        <w:t>Ταυτόσημες</w:t>
      </w:r>
      <w:r w:rsidRPr="00790949">
        <w:t> λέγονται οι λέξεις που η σ</w:t>
      </w:r>
      <w:r>
        <w:t>η</w:t>
      </w:r>
      <w:r w:rsidR="00BB2B03">
        <w:t>μ</w:t>
      </w:r>
      <w:r>
        <w:t>ασία τους είναι εντελώς ίδια.</w:t>
      </w:r>
    </w:p>
    <w:p w:rsidR="00B05962" w:rsidRPr="00790949" w:rsidRDefault="00B05962" w:rsidP="00B05962">
      <w:pPr>
        <w:pStyle w:val="a3"/>
      </w:pPr>
      <w:r>
        <w:t xml:space="preserve">Π.χ. </w:t>
      </w:r>
      <w:r w:rsidRPr="00B05962">
        <w:t>αραποσίτι</w:t>
      </w:r>
      <w:r w:rsidRPr="00B05962">
        <w:tab/>
      </w:r>
      <w:r>
        <w:t xml:space="preserve">, </w:t>
      </w:r>
      <w:r w:rsidRPr="00B05962">
        <w:t>καλαμπόκι</w:t>
      </w:r>
    </w:p>
    <w:p w:rsidR="00F01AF1" w:rsidRDefault="00F01AF1" w:rsidP="00B05962">
      <w:pPr>
        <w:pStyle w:val="a3"/>
        <w:numPr>
          <w:ilvl w:val="0"/>
          <w:numId w:val="1"/>
        </w:numPr>
      </w:pPr>
      <w:r w:rsidRPr="00B05962">
        <w:rPr>
          <w:b/>
          <w:bCs/>
        </w:rPr>
        <w:t>Αντίθετα</w:t>
      </w:r>
      <w:r w:rsidRPr="00F01AF1">
        <w:t> </w:t>
      </w:r>
      <w:r w:rsidR="00790949">
        <w:t xml:space="preserve">ή </w:t>
      </w:r>
      <w:r w:rsidR="00790949" w:rsidRPr="00B05962">
        <w:rPr>
          <w:b/>
        </w:rPr>
        <w:t>αντώνυ</w:t>
      </w:r>
      <w:r w:rsidR="00BB2B03">
        <w:rPr>
          <w:b/>
        </w:rPr>
        <w:t>μ</w:t>
      </w:r>
      <w:r w:rsidR="00790949" w:rsidRPr="00B05962">
        <w:rPr>
          <w:b/>
        </w:rPr>
        <w:t>α</w:t>
      </w:r>
      <w:r w:rsidR="00790949">
        <w:t xml:space="preserve"> </w:t>
      </w:r>
      <w:r w:rsidRPr="00F01AF1">
        <w:t>λέγονται οι λέξεις που έχο</w:t>
      </w:r>
      <w:r w:rsidR="00B05962">
        <w:t>υν εντελώς διαφορετική ση</w:t>
      </w:r>
      <w:r w:rsidR="00BB2B03">
        <w:t>μ</w:t>
      </w:r>
      <w:r w:rsidR="00B05962">
        <w:t xml:space="preserve">ασία </w:t>
      </w:r>
      <w:r w:rsidR="00B05962" w:rsidRPr="00F01AF1">
        <w:t>μεταξύ</w:t>
      </w:r>
      <w:r w:rsidRPr="00F01AF1">
        <w:t xml:space="preserve"> τους.</w:t>
      </w:r>
      <w:r w:rsidR="003B125F">
        <w:t xml:space="preserve"> </w:t>
      </w:r>
    </w:p>
    <w:p w:rsidR="00B05962" w:rsidRPr="006A472F" w:rsidRDefault="00BB2B03" w:rsidP="006A472F">
      <w:pPr>
        <w:rPr>
          <w:b/>
          <w:bCs/>
        </w:rPr>
      </w:pPr>
      <w:r>
        <w:t xml:space="preserve">1) </w:t>
      </w:r>
      <w:r w:rsidR="003B125F">
        <w:t xml:space="preserve">Στα παρακάτω ζευγάρια λέξεων να συμπληρώσεις  </w:t>
      </w:r>
      <w:r w:rsidR="003B125F" w:rsidRPr="003B125F">
        <w:rPr>
          <w:b/>
        </w:rPr>
        <w:t>Ο</w:t>
      </w:r>
      <w:r w:rsidR="003B125F">
        <w:t xml:space="preserve"> για τα </w:t>
      </w:r>
      <w:r w:rsidR="003B125F" w:rsidRPr="003B125F">
        <w:rPr>
          <w:b/>
          <w:bCs/>
        </w:rPr>
        <w:t>Ο</w:t>
      </w:r>
      <w:r>
        <w:rPr>
          <w:b/>
          <w:bCs/>
        </w:rPr>
        <w:t>μ</w:t>
      </w:r>
      <w:r w:rsidR="003B125F" w:rsidRPr="003B125F">
        <w:rPr>
          <w:b/>
          <w:bCs/>
        </w:rPr>
        <w:t>ώνυ</w:t>
      </w:r>
      <w:r>
        <w:rPr>
          <w:b/>
          <w:bCs/>
        </w:rPr>
        <w:t>μ</w:t>
      </w:r>
      <w:r w:rsidR="003B125F" w:rsidRPr="003B125F">
        <w:rPr>
          <w:b/>
          <w:bCs/>
        </w:rPr>
        <w:t>α</w:t>
      </w:r>
      <w:r w:rsidR="003B125F">
        <w:rPr>
          <w:b/>
          <w:bCs/>
        </w:rPr>
        <w:t xml:space="preserve"> , Π </w:t>
      </w:r>
      <w:r w:rsidR="003B125F" w:rsidRPr="003B125F">
        <w:rPr>
          <w:bCs/>
        </w:rPr>
        <w:t>για τα</w:t>
      </w:r>
      <w:r w:rsidR="003B125F">
        <w:rPr>
          <w:b/>
          <w:bCs/>
        </w:rPr>
        <w:t xml:space="preserve"> </w:t>
      </w:r>
      <w:r w:rsidR="003B125F" w:rsidRPr="003B125F">
        <w:rPr>
          <w:b/>
          <w:bCs/>
        </w:rPr>
        <w:t>Παρώνυ</w:t>
      </w:r>
      <w:r>
        <w:rPr>
          <w:b/>
          <w:bCs/>
        </w:rPr>
        <w:t>μ</w:t>
      </w:r>
      <w:r w:rsidR="003B125F" w:rsidRPr="003B125F">
        <w:rPr>
          <w:b/>
          <w:bCs/>
        </w:rPr>
        <w:t>α</w:t>
      </w:r>
      <w:r w:rsidR="003B125F">
        <w:rPr>
          <w:b/>
          <w:bCs/>
        </w:rPr>
        <w:t xml:space="preserve"> , Σ </w:t>
      </w:r>
      <w:r w:rsidR="003B125F" w:rsidRPr="003B125F">
        <w:rPr>
          <w:bCs/>
        </w:rPr>
        <w:t>για τα</w:t>
      </w:r>
      <w:r w:rsidR="003B125F">
        <w:rPr>
          <w:b/>
          <w:bCs/>
        </w:rPr>
        <w:t xml:space="preserve"> </w:t>
      </w:r>
      <w:r w:rsidR="003B125F" w:rsidRPr="003B125F">
        <w:rPr>
          <w:b/>
          <w:bCs/>
        </w:rPr>
        <w:t>Συνώνυ</w:t>
      </w:r>
      <w:r>
        <w:rPr>
          <w:b/>
          <w:bCs/>
        </w:rPr>
        <w:t>μ</w:t>
      </w:r>
      <w:r w:rsidR="003B125F" w:rsidRPr="003B125F">
        <w:rPr>
          <w:b/>
          <w:bCs/>
        </w:rPr>
        <w:t xml:space="preserve">α </w:t>
      </w:r>
      <w:r w:rsidR="003B125F">
        <w:rPr>
          <w:b/>
          <w:bCs/>
        </w:rPr>
        <w:t xml:space="preserve">, Τ </w:t>
      </w:r>
      <w:r w:rsidR="003B125F" w:rsidRPr="003B125F">
        <w:rPr>
          <w:bCs/>
        </w:rPr>
        <w:t>για τα</w:t>
      </w:r>
      <w:r w:rsidR="003B125F">
        <w:rPr>
          <w:b/>
          <w:bCs/>
        </w:rPr>
        <w:t xml:space="preserve"> </w:t>
      </w:r>
      <w:r w:rsidR="003B125F" w:rsidRPr="003B125F">
        <w:rPr>
          <w:b/>
          <w:bCs/>
        </w:rPr>
        <w:t>Ταυτόσημ</w:t>
      </w:r>
      <w:r w:rsidR="003B125F">
        <w:rPr>
          <w:b/>
          <w:bCs/>
        </w:rPr>
        <w:t xml:space="preserve">α και Α </w:t>
      </w:r>
      <w:r w:rsidR="003B125F" w:rsidRPr="003B125F">
        <w:rPr>
          <w:bCs/>
        </w:rPr>
        <w:t>για τα</w:t>
      </w:r>
      <w:r w:rsidR="003B125F">
        <w:rPr>
          <w:b/>
          <w:bCs/>
        </w:rPr>
        <w:t xml:space="preserve"> </w:t>
      </w:r>
      <w:r w:rsidR="003B125F" w:rsidRPr="003B125F">
        <w:rPr>
          <w:b/>
          <w:bCs/>
        </w:rPr>
        <w:t>Αντίθετα</w:t>
      </w:r>
      <w:r w:rsidR="003B125F">
        <w:rPr>
          <w:b/>
          <w:bCs/>
        </w:rPr>
        <w:t xml:space="preserve"> .</w:t>
      </w:r>
      <w:r w:rsidR="003B125F" w:rsidRPr="003B125F">
        <w:rPr>
          <w:b/>
          <w:bCs/>
        </w:rPr>
        <w:t> </w:t>
      </w:r>
      <w:r w:rsidR="00B05962">
        <w:tab/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26" style="position:absolute;left:0;text-align:left;margin-left:311.05pt;margin-top:3.2pt;width:15.35pt;height:14.35pt;z-index:251658240"/>
        </w:pict>
      </w:r>
      <w:r w:rsidR="00B05962">
        <w:t>διάλει</w:t>
      </w:r>
      <w:r w:rsidR="006A472F">
        <w:t>μμ</w:t>
      </w:r>
      <w:r w:rsidR="00B05962">
        <w:t>α (διακοπή)</w:t>
      </w:r>
      <w:r w:rsidR="00B05962">
        <w:tab/>
        <w:t>διάλυ</w:t>
      </w:r>
      <w:r w:rsidR="006A472F">
        <w:t>μ</w:t>
      </w:r>
      <w:r w:rsidR="00B05962">
        <w:t>α (&lt; διαλύω)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27" style="position:absolute;left:0;text-align:left;margin-left:170.8pt;margin-top:3.7pt;width:15.35pt;height:14.35pt;z-index:251659264"/>
        </w:pict>
      </w:r>
      <w:r w:rsidR="00B05962">
        <w:t xml:space="preserve">μεγάλος </w:t>
      </w:r>
      <w:r w:rsidR="006A472F">
        <w:t xml:space="preserve">   </w:t>
      </w:r>
      <w:r w:rsidR="00B05962">
        <w:t>μικρός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0" style="position:absolute;left:0;text-align:left;margin-left:367.7pt;margin-top:3.85pt;width:15.35pt;height:14.35pt;z-index:251662336"/>
        </w:pict>
      </w:r>
      <w:r w:rsidR="00B05962">
        <w:t>έκκληση (~ σε βοήθεια)</w:t>
      </w:r>
      <w:r w:rsidR="00B05962">
        <w:tab/>
        <w:t>έκλυση (~ θερ</w:t>
      </w:r>
      <w:r w:rsidR="006A472F">
        <w:t>μ</w:t>
      </w:r>
      <w:r w:rsidR="00B05962">
        <w:t>ότητας)</w:t>
      </w:r>
    </w:p>
    <w:p w:rsidR="006A472F" w:rsidRPr="006A472F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1" style="position:absolute;left:0;text-align:left;margin-left:415.7pt;margin-top:2.05pt;width:15.35pt;height:14.35pt;z-index:251663360"/>
        </w:pict>
      </w:r>
      <w:r w:rsidR="006A472F" w:rsidRPr="006A472F">
        <w:t>άπληστος (αχόρταγος)</w:t>
      </w:r>
      <w:r w:rsidR="006A472F" w:rsidRPr="006A472F">
        <w:tab/>
        <w:t>άπλυτος (αυτός που δεν έχει πλυθεί)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3" style="position:absolute;left:0;text-align:left;margin-left:532.2pt;margin-top:4.85pt;width:15.35pt;height:14.35pt;z-index:251665408"/>
        </w:pict>
      </w:r>
      <w:r w:rsidR="00B05962">
        <w:t>εφορία (οικονο</w:t>
      </w:r>
      <w:r w:rsidR="006A472F">
        <w:t>μ</w:t>
      </w:r>
      <w:r w:rsidR="00B05962">
        <w:t>ική υπηρεσία)</w:t>
      </w:r>
      <w:r w:rsidR="00B05962">
        <w:tab/>
        <w:t>ευφορία ( α) πλούσια παραγωγή, β) ευεξία)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4" style="position:absolute;left:0;text-align:left;margin-left:311.05pt;margin-top:2.95pt;width:15.35pt;height:14.35pt;z-index:251666432"/>
        </w:pict>
      </w:r>
      <w:r w:rsidR="00B05962">
        <w:t>κλί</w:t>
      </w:r>
      <w:r w:rsidR="006A472F">
        <w:t>μ</w:t>
      </w:r>
      <w:r w:rsidR="00B05962">
        <w:t>α (ενός τόπου)</w:t>
      </w:r>
      <w:r w:rsidR="00B05962">
        <w:tab/>
        <w:t>κλή</w:t>
      </w:r>
      <w:r w:rsidR="006A472F">
        <w:t>μ</w:t>
      </w:r>
      <w:r w:rsidR="00B05962">
        <w:t>α (το α</w:t>
      </w:r>
      <w:r w:rsidR="006A472F">
        <w:t>μ</w:t>
      </w:r>
      <w:r w:rsidR="00B05962">
        <w:t>πέλι)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5" style="position:absolute;left:0;text-align:left;margin-left:170.8pt;margin-top:3.9pt;width:15.35pt;height:14.35pt;z-index:251667456"/>
        </w:pict>
      </w:r>
      <w:r w:rsidR="006A472F">
        <w:t xml:space="preserve">δίνω    παίρνω 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28" style="position:absolute;left:0;text-align:left;margin-left:301.25pt;margin-top:4.05pt;width:15.35pt;height:14.35pt;z-index:251660288"/>
        </w:pict>
      </w:r>
      <w:r w:rsidR="00B05962">
        <w:t>κλείνω (την πόρτα)</w:t>
      </w:r>
      <w:r w:rsidR="00B05962">
        <w:tab/>
        <w:t xml:space="preserve">κλίνω (ένα </w:t>
      </w:r>
      <w:r w:rsidR="006A472F">
        <w:t>ρήμα</w:t>
      </w:r>
      <w:r w:rsidR="00B05962">
        <w:t>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29" style="position:absolute;left:0;text-align:left;margin-left:530.3pt;margin-top:1.95pt;width:15.35pt;height:14.35pt;z-index:251661312"/>
        </w:pict>
      </w:r>
      <w:r w:rsidR="006A472F">
        <w:t>αμαρτωλός</w:t>
      </w:r>
      <w:r w:rsidR="00B05962">
        <w:t xml:space="preserve"> (αυτός που έχει </w:t>
      </w:r>
      <w:r w:rsidR="006A472F">
        <w:t>αμαρτίες</w:t>
      </w:r>
      <w:r w:rsidR="00B05962">
        <w:t>)</w:t>
      </w:r>
      <w:r w:rsidR="00B05962">
        <w:tab/>
      </w:r>
      <w:r w:rsidR="006A472F">
        <w:t>αρματολός</w:t>
      </w:r>
      <w:r w:rsidR="00B05962">
        <w:t xml:space="preserve"> (αυτός που κρατά </w:t>
      </w:r>
      <w:r w:rsidR="006A472F">
        <w:t>άρματα</w:t>
      </w:r>
      <w:r w:rsidR="00B05962">
        <w:t>)</w:t>
      </w:r>
    </w:p>
    <w:p w:rsidR="006A472F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lastRenderedPageBreak/>
        <w:pict>
          <v:rect id="_x0000_s1032" style="position:absolute;left:0;text-align:left;margin-left:143.8pt;margin-top:5.1pt;width:15.35pt;height:14.35pt;z-index:251664384"/>
        </w:pict>
      </w:r>
      <w:r w:rsidR="006A472F">
        <w:t xml:space="preserve">είσοδος   έξοδος 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6" style="position:absolute;left:0;text-align:left;margin-left:335.8pt;margin-top:4.25pt;width:15.35pt;height:14.35pt;z-index:251668480"/>
        </w:pict>
      </w:r>
      <w:r w:rsidR="006A472F">
        <w:t>αμείλικτος</w:t>
      </w:r>
      <w:r w:rsidR="00B05962">
        <w:t xml:space="preserve"> (σκληρός)</w:t>
      </w:r>
      <w:r w:rsidR="00B05962">
        <w:tab/>
        <w:t>α</w:t>
      </w:r>
      <w:r w:rsidR="006A472F">
        <w:t>μ</w:t>
      </w:r>
      <w:r w:rsidR="00B05962">
        <w:t xml:space="preserve">ίλητος (που δε </w:t>
      </w:r>
      <w:r w:rsidR="006A472F">
        <w:t>μ</w:t>
      </w:r>
      <w:r w:rsidR="00B05962">
        <w:t>ιλά)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7" style="position:absolute;left:0;text-align:left;margin-left:362.85pt;margin-top:3.1pt;width:15.35pt;height:14.35pt;z-index:251669504"/>
        </w:pict>
      </w:r>
      <w:r w:rsidR="006A472F">
        <w:t>αμυγδαλιές</w:t>
      </w:r>
      <w:r w:rsidR="00B05962">
        <w:t xml:space="preserve"> (το δέντρο)</w:t>
      </w:r>
      <w:r w:rsidR="00B05962">
        <w:tab/>
      </w:r>
      <w:r w:rsidR="006A472F">
        <w:t>αμυγδαλές</w:t>
      </w:r>
      <w:r w:rsidR="00B05962">
        <w:t xml:space="preserve"> (ο αδένας)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8" style="position:absolute;left:0;text-align:left;margin-left:488.45pt;margin-top:3.75pt;width:15.35pt;height:14.35pt;z-index:251670528"/>
        </w:pict>
      </w:r>
      <w:r w:rsidR="00B05962">
        <w:t>αχόρταγος (</w:t>
      </w:r>
      <w:r w:rsidR="006A472F">
        <w:t>λαίμαργος</w:t>
      </w:r>
      <w:r w:rsidR="00B05962">
        <w:t>)</w:t>
      </w:r>
      <w:r w:rsidR="00B05962">
        <w:tab/>
        <w:t xml:space="preserve">αχόρταστος (αυτός που δε χόρτασε </w:t>
      </w:r>
      <w:proofErr w:type="spellStart"/>
      <w:r w:rsidR="00B05962">
        <w:t>ακόµη</w:t>
      </w:r>
      <w:proofErr w:type="spellEnd"/>
      <w:r w:rsidR="00B05962">
        <w:t>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0" style="position:absolute;left:0;text-align:left;margin-left:313.15pt;margin-top:4.2pt;width:15.35pt;height:14.35pt;z-index:251672576"/>
        </w:pict>
      </w:r>
      <w:r w:rsidR="00B05962">
        <w:t>γένεση (</w:t>
      </w:r>
      <w:r w:rsidR="006A472F">
        <w:t>δημιουργία</w:t>
      </w:r>
      <w:r w:rsidR="00B05962">
        <w:t>)</w:t>
      </w:r>
      <w:r w:rsidR="00B05962">
        <w:tab/>
        <w:t>γέννηση (ο τοκετός)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1" style="position:absolute;left:0;text-align:left;margin-left:159.9pt;margin-top:2.95pt;width:15.35pt;height:14.35pt;z-index:251673600"/>
        </w:pict>
      </w:r>
      <w:r w:rsidR="00B05962">
        <w:t>γέρνω</w:t>
      </w:r>
      <w:r w:rsidR="00B05962">
        <w:tab/>
        <w:t>γερνώ</w:t>
      </w:r>
    </w:p>
    <w:p w:rsidR="006A472F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2" style="position:absolute;left:0;text-align:left;margin-left:177.65pt;margin-top:5.65pt;width:15.35pt;height:14.35pt;z-index:251674624"/>
        </w:pict>
      </w:r>
      <w:r w:rsidR="006A472F">
        <w:t xml:space="preserve">εύθυμος   δύσθυμος 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3" style="position:absolute;left:0;text-align:left;margin-left:286.5pt;margin-top:3pt;width:15.35pt;height:14.35pt;z-index:251675648"/>
        </w:pict>
      </w:r>
      <w:r w:rsidR="00B05962">
        <w:t>γέρος (</w:t>
      </w:r>
      <w:r w:rsidR="006A472F">
        <w:t>ηλικιωμένος</w:t>
      </w:r>
      <w:r w:rsidR="00B05962">
        <w:t>)</w:t>
      </w:r>
      <w:r w:rsidR="00B05962">
        <w:tab/>
        <w:t>γερός (δυνατός)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4" style="position:absolute;left:0;text-align:left;margin-left:333.9pt;margin-top:3.45pt;width:15.35pt;height:14.35pt;z-index:251676672"/>
        </w:pict>
      </w:r>
      <w:r w:rsidR="00B05962">
        <w:t>έκθλιψη (στη γρα</w:t>
      </w:r>
      <w:r w:rsidR="006A472F">
        <w:t>μμ</w:t>
      </w:r>
      <w:r w:rsidR="00B05962">
        <w:t>ατική)</w:t>
      </w:r>
      <w:r w:rsidR="00B05962">
        <w:tab/>
        <w:t>έκλειψη (~ ηλίου)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5" style="position:absolute;left:0;text-align:left;margin-left:187.25pt;margin-top:1.85pt;width:15.35pt;height:14.35pt;z-index:251677696"/>
        </w:pict>
      </w:r>
      <w:r w:rsidR="00B05962">
        <w:t>αραποσίτι</w:t>
      </w:r>
      <w:r w:rsidR="00B05962">
        <w:tab/>
      </w:r>
      <w:r w:rsidR="006A472F">
        <w:t>καλαμπόκι</w:t>
      </w:r>
      <w:r w:rsidR="00B05962">
        <w:tab/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6" style="position:absolute;left:0;text-align:left;margin-left:153.4pt;margin-top:4.05pt;width:15.35pt;height:14.35pt;z-index:251678720"/>
        </w:pict>
      </w:r>
      <w:r w:rsidR="00B05962">
        <w:t>όρνιθα</w:t>
      </w:r>
      <w:r w:rsidR="00B05962">
        <w:tab/>
        <w:t>κότα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7" style="position:absolute;left:0;text-align:left;margin-left:155.9pt;margin-top:1pt;width:15.35pt;height:14.35pt;z-index:251679744"/>
        </w:pict>
      </w:r>
      <w:r w:rsidR="00B05962">
        <w:t>αχλάδι</w:t>
      </w:r>
      <w:r w:rsidR="00B05962">
        <w:tab/>
      </w:r>
      <w:r w:rsidR="006A472F">
        <w:t xml:space="preserve"> </w:t>
      </w:r>
      <w:r w:rsidR="00B05962">
        <w:t>απίδι</w:t>
      </w:r>
      <w:r w:rsidR="00B05962">
        <w:tab/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53" style="position:absolute;left:0;text-align:left;margin-left:175.25pt;margin-top:1.85pt;width:15.35pt;height:14.35pt;z-index:251685888"/>
        </w:pict>
      </w:r>
      <w:r w:rsidR="00B05962">
        <w:t>ορνιθώνας</w:t>
      </w:r>
      <w:r w:rsidR="00B05962">
        <w:tab/>
      </w:r>
      <w:r w:rsidR="006A472F">
        <w:t xml:space="preserve">  </w:t>
      </w:r>
      <w:r w:rsidR="00B05962">
        <w:t>κοτέτσι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52" style="position:absolute;left:0;text-align:left;margin-left:177.65pt;margin-top:1.1pt;width:15.35pt;height:14.35pt;z-index:251684864"/>
        </w:pict>
      </w:r>
      <w:r w:rsidR="00B05962">
        <w:t>γίδα</w:t>
      </w:r>
      <w:r w:rsidR="00B05962">
        <w:tab/>
      </w:r>
      <w:r w:rsidR="006A472F">
        <w:t xml:space="preserve">        </w:t>
      </w:r>
      <w:r w:rsidR="00B05962">
        <w:t>κατσίκα</w:t>
      </w:r>
      <w:r w:rsidR="00B05962">
        <w:tab/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51" style="position:absolute;left:0;text-align:left;margin-left:175.25pt;margin-top:3.45pt;width:15.35pt;height:14.35pt;z-index:251683840"/>
        </w:pict>
      </w:r>
      <w:r w:rsidR="00B05962">
        <w:t>πετεινός</w:t>
      </w:r>
      <w:r w:rsidR="00B05962">
        <w:tab/>
        <w:t>κόκορας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50" style="position:absolute;left:0;text-align:left;margin-left:171.25pt;margin-top:2.75pt;width:15.35pt;height:14.35pt;z-index:251682816"/>
        </w:pict>
      </w:r>
      <w:r w:rsidR="00B05962">
        <w:t>γρύλος</w:t>
      </w:r>
      <w:r w:rsidR="00B05962">
        <w:tab/>
        <w:t>τριζόνι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9" style="position:absolute;left:0;text-align:left;margin-left:168.75pt;margin-top:3.05pt;width:15.35pt;height:14.35pt;z-index:251681792"/>
        </w:pict>
      </w:r>
      <w:r w:rsidR="00B05962">
        <w:t>στέγη</w:t>
      </w:r>
      <w:r w:rsidR="00B05962">
        <w:tab/>
        <w:t>σκεπή</w:t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48" style="position:absolute;left:0;text-align:left;margin-left:171.9pt;margin-top:4.45pt;width:15.35pt;height:14.35pt;z-index:251680768"/>
        </w:pict>
      </w:r>
      <w:r w:rsidR="00B05962">
        <w:t>καταγής</w:t>
      </w:r>
      <w:r w:rsidR="00B05962">
        <w:tab/>
        <w:t>χά</w:t>
      </w:r>
      <w:r w:rsidR="006A472F">
        <w:t>μ</w:t>
      </w:r>
      <w:r w:rsidR="00B05962">
        <w:t>ω</w:t>
      </w:r>
      <w:r w:rsidR="00B05962">
        <w:tab/>
      </w:r>
    </w:p>
    <w:p w:rsidR="00B05962" w:rsidRDefault="00AF0287" w:rsidP="006A472F">
      <w:pPr>
        <w:pStyle w:val="a3"/>
        <w:numPr>
          <w:ilvl w:val="0"/>
          <w:numId w:val="2"/>
        </w:numPr>
        <w:spacing w:after="0" w:line="240" w:lineRule="auto"/>
      </w:pPr>
      <w:r>
        <w:rPr>
          <w:noProof/>
          <w:lang w:eastAsia="el-GR"/>
        </w:rPr>
        <w:pict>
          <v:rect id="_x0000_s1039" style="position:absolute;left:0;text-align:left;margin-left:219.65pt;margin-top:3.4pt;width:15.35pt;height:14.35pt;z-index:251671552"/>
        </w:pict>
      </w:r>
      <w:r w:rsidR="00B05962">
        <w:t>κοκκινογούλια</w:t>
      </w:r>
      <w:r w:rsidR="00B05962">
        <w:tab/>
        <w:t>παντζάρια</w:t>
      </w:r>
      <w:r w:rsidR="00B05962">
        <w:tab/>
      </w:r>
    </w:p>
    <w:p w:rsidR="00BB2B03" w:rsidRDefault="00BB2B03" w:rsidP="006A472F">
      <w:pPr>
        <w:spacing w:after="0" w:line="240" w:lineRule="auto"/>
      </w:pPr>
    </w:p>
    <w:p w:rsidR="00B05962" w:rsidRDefault="00BB2B03" w:rsidP="00BB2B03">
      <w:pPr>
        <w:spacing w:after="0" w:line="240" w:lineRule="auto"/>
        <w:jc w:val="center"/>
        <w:rPr>
          <w:b/>
        </w:rPr>
      </w:pPr>
      <w:r w:rsidRPr="00BB2B03">
        <w:rPr>
          <w:b/>
        </w:rPr>
        <w:t>Απλές και επαυξημένες προτάσεις</w:t>
      </w:r>
    </w:p>
    <w:p w:rsidR="00C22972" w:rsidRPr="00C22972" w:rsidRDefault="00C22972" w:rsidP="00C22972">
      <w:pPr>
        <w:rPr>
          <w:rFonts w:ascii="Segoe Script" w:hAnsi="Segoe Script" w:cs="Times New Roman"/>
        </w:rPr>
      </w:pPr>
      <w:r w:rsidRPr="00C22972">
        <w:rPr>
          <w:rFonts w:ascii="Segoe Script" w:hAnsi="Segoe Script" w:cs="Times New Roman"/>
        </w:rPr>
        <w:t xml:space="preserve">Η </w:t>
      </w:r>
      <w:r w:rsidRPr="00C22972">
        <w:rPr>
          <w:rFonts w:ascii="Segoe Script" w:hAnsi="Segoe Script" w:cs="Times New Roman"/>
          <w:b/>
          <w:u w:val="single"/>
        </w:rPr>
        <w:t>πρόταση</w:t>
      </w:r>
      <w:r w:rsidRPr="00C22972">
        <w:rPr>
          <w:rFonts w:ascii="Segoe Script" w:hAnsi="Segoe Script" w:cs="Times New Roman"/>
        </w:rPr>
        <w:t xml:space="preserve"> είναι μια οργανωμένη ομάδα λέξεων που εκφράζει ένα ολοκληρωμένο νόημα.</w:t>
      </w:r>
    </w:p>
    <w:p w:rsidR="00C22972" w:rsidRPr="00C22972" w:rsidRDefault="00C22972" w:rsidP="00C22972">
      <w:pPr>
        <w:rPr>
          <w:rFonts w:ascii="Segoe Script" w:hAnsi="Segoe Script" w:cs="Times New Roman"/>
        </w:rPr>
      </w:pPr>
      <w:r w:rsidRPr="00C22972">
        <w:rPr>
          <w:rFonts w:ascii="Segoe Script" w:hAnsi="Segoe Script" w:cs="Times New Roman"/>
        </w:rPr>
        <w:t>Οι προτάσεις, ανάλογα με τη δομή τους, μπορούν να χωριστούν σε:</w:t>
      </w:r>
    </w:p>
    <w:p w:rsidR="00C22972" w:rsidRPr="00C22972" w:rsidRDefault="00C22972" w:rsidP="00C22972">
      <w:pPr>
        <w:rPr>
          <w:rFonts w:ascii="Segoe Script" w:hAnsi="Segoe Script" w:cs="Times New Roman"/>
        </w:rPr>
      </w:pPr>
      <w:r w:rsidRPr="00C22972">
        <w:rPr>
          <w:rFonts w:ascii="Segoe Script" w:hAnsi="Segoe Script" w:cs="Times New Roman"/>
        </w:rPr>
        <w:sym w:font="Wingdings 2" w:char="F043"/>
      </w:r>
      <w:r w:rsidRPr="00C22972">
        <w:rPr>
          <w:rFonts w:ascii="Segoe Script" w:hAnsi="Segoe Script" w:cs="Times New Roman"/>
        </w:rPr>
        <w:t xml:space="preserve"> </w:t>
      </w:r>
      <w:r>
        <w:rPr>
          <w:rFonts w:ascii="Segoe Script" w:hAnsi="Segoe Script" w:cs="Times New Roman"/>
          <w:b/>
          <w:u w:val="single"/>
        </w:rPr>
        <w:t>Α</w:t>
      </w:r>
      <w:r w:rsidRPr="00C22972">
        <w:rPr>
          <w:rFonts w:ascii="Segoe Script" w:hAnsi="Segoe Script" w:cs="Times New Roman"/>
          <w:b/>
          <w:u w:val="single"/>
        </w:rPr>
        <w:t>πλές</w:t>
      </w:r>
      <w:r w:rsidRPr="00C22972">
        <w:rPr>
          <w:rFonts w:ascii="Segoe Script" w:hAnsi="Segoe Script" w:cs="Times New Roman"/>
        </w:rPr>
        <w:t>: είναι οι προτάσεις που έχουν μόνο τους κύριους όρους.</w:t>
      </w:r>
    </w:p>
    <w:p w:rsidR="00C22972" w:rsidRPr="00C22972" w:rsidRDefault="00C22972" w:rsidP="00C22972">
      <w:pPr>
        <w:rPr>
          <w:rFonts w:ascii="Segoe Script" w:hAnsi="Segoe Script" w:cs="Times New Roman"/>
          <w:u w:val="single"/>
        </w:rPr>
      </w:pPr>
      <w:r w:rsidRPr="00C22972">
        <w:rPr>
          <w:rFonts w:ascii="Segoe Script" w:hAnsi="Segoe Script" w:cs="Times New Roman"/>
          <w:u w:val="single"/>
        </w:rPr>
        <w:t>υποκείμενο + κατηγόρημα(ρήμα+ αντικείμενο ή κατηγορούμενο)</w:t>
      </w:r>
    </w:p>
    <w:p w:rsidR="00C22972" w:rsidRPr="00C22972" w:rsidRDefault="00C22972" w:rsidP="00C22972">
      <w:pPr>
        <w:rPr>
          <w:rFonts w:ascii="Segoe Script" w:hAnsi="Segoe Script" w:cs="Times New Roman"/>
        </w:rPr>
      </w:pPr>
      <w:r w:rsidRPr="00C22972">
        <w:rPr>
          <w:rFonts w:ascii="Segoe Script" w:hAnsi="Segoe Script" w:cs="Times New Roman"/>
        </w:rPr>
        <w:t>Π.χ. Το παιδί αρρώστησε.  Η θάλασσα είναι κρύα.</w:t>
      </w:r>
    </w:p>
    <w:p w:rsidR="00C22972" w:rsidRPr="00C22972" w:rsidRDefault="00C22972" w:rsidP="00C22972">
      <w:pPr>
        <w:rPr>
          <w:rFonts w:ascii="Segoe Script" w:hAnsi="Segoe Script" w:cs="Times New Roman"/>
        </w:rPr>
      </w:pPr>
      <w:r w:rsidRPr="00C22972">
        <w:rPr>
          <w:rFonts w:ascii="Segoe Script" w:hAnsi="Segoe Script" w:cs="Times New Roman"/>
        </w:rPr>
        <w:sym w:font="Wingdings 2" w:char="F043"/>
      </w:r>
      <w:r w:rsidR="00436C4E">
        <w:rPr>
          <w:rFonts w:ascii="Segoe Script" w:hAnsi="Segoe Script" w:cs="Times New Roman"/>
        </w:rPr>
        <w:t xml:space="preserve">  </w:t>
      </w:r>
      <w:r>
        <w:rPr>
          <w:rFonts w:ascii="Segoe Script" w:hAnsi="Segoe Script" w:cs="Times New Roman"/>
          <w:u w:val="single"/>
        </w:rPr>
        <w:t>Ε</w:t>
      </w:r>
      <w:r w:rsidRPr="00C22972">
        <w:rPr>
          <w:rFonts w:ascii="Segoe Script" w:hAnsi="Segoe Script" w:cs="Times New Roman"/>
          <w:u w:val="single"/>
        </w:rPr>
        <w:t xml:space="preserve">παυξημένες: </w:t>
      </w:r>
      <w:r w:rsidRPr="00C22972">
        <w:rPr>
          <w:rFonts w:ascii="Segoe Script" w:hAnsi="Segoe Script" w:cs="Times New Roman"/>
        </w:rPr>
        <w:t>είναι οι προτάσεις που, εκτός από τους κύριους όρους, έχουν και άλλους δευτερεύοντες, τους προσδιορισμούς</w:t>
      </w:r>
      <w:r>
        <w:rPr>
          <w:rFonts w:ascii="Segoe Script" w:hAnsi="Segoe Script" w:cs="Times New Roman"/>
        </w:rPr>
        <w:t xml:space="preserve"> </w:t>
      </w:r>
      <w:r w:rsidRPr="00C22972">
        <w:rPr>
          <w:rFonts w:ascii="Segoe Script" w:hAnsi="Segoe Script" w:cs="Times New Roman"/>
        </w:rPr>
        <w:t>(δηλαδή λέξεις που δεν είναι</w:t>
      </w:r>
      <w:r>
        <w:rPr>
          <w:rFonts w:ascii="Segoe Script" w:hAnsi="Segoe Script" w:cs="Times New Roman"/>
        </w:rPr>
        <w:t xml:space="preserve"> </w:t>
      </w:r>
      <w:r w:rsidRPr="00C22972">
        <w:rPr>
          <w:rFonts w:ascii="Segoe Script" w:hAnsi="Segoe Script" w:cs="Times New Roman"/>
        </w:rPr>
        <w:t xml:space="preserve">απαραίτητες, αλλά μας δίνουν επιπλέον πληροφορίες για άλλες λέξεις) </w:t>
      </w:r>
      <w:r w:rsidR="00436C4E">
        <w:rPr>
          <w:rFonts w:ascii="Segoe Script" w:hAnsi="Segoe Script" w:cs="Times New Roman"/>
        </w:rPr>
        <w:t xml:space="preserve">και με τους οποίους </w:t>
      </w:r>
      <w:r>
        <w:rPr>
          <w:rFonts w:ascii="Segoe Script" w:hAnsi="Segoe Script" w:cs="Times New Roman"/>
        </w:rPr>
        <w:t xml:space="preserve"> </w:t>
      </w:r>
      <w:r w:rsidRPr="00C22972">
        <w:rPr>
          <w:rFonts w:ascii="Segoe Script" w:hAnsi="Segoe Script" w:cs="Times New Roman"/>
        </w:rPr>
        <w:t>εμπλουτί</w:t>
      </w:r>
      <w:r w:rsidR="00436C4E">
        <w:rPr>
          <w:rFonts w:ascii="Segoe Script" w:hAnsi="Segoe Script" w:cs="Times New Roman"/>
        </w:rPr>
        <w:t>ζ</w:t>
      </w:r>
      <w:r w:rsidRPr="00C22972">
        <w:rPr>
          <w:rFonts w:ascii="Segoe Script" w:hAnsi="Segoe Script" w:cs="Times New Roman"/>
        </w:rPr>
        <w:t xml:space="preserve">ουμε τον λόγο </w:t>
      </w:r>
      <w:r>
        <w:rPr>
          <w:rFonts w:ascii="Segoe Script" w:hAnsi="Segoe Script" w:cs="Times New Roman"/>
        </w:rPr>
        <w:t>μας.</w:t>
      </w:r>
    </w:p>
    <w:p w:rsidR="00C22972" w:rsidRPr="00C22972" w:rsidRDefault="00C22972" w:rsidP="00C22972">
      <w:pPr>
        <w:rPr>
          <w:rFonts w:ascii="Segoe Script" w:hAnsi="Segoe Script" w:cs="Times New Roman"/>
        </w:rPr>
      </w:pPr>
      <w:r w:rsidRPr="00C22972">
        <w:rPr>
          <w:rFonts w:ascii="Segoe Script" w:hAnsi="Segoe Script" w:cs="Times New Roman"/>
        </w:rPr>
        <w:t>Π.χ. Χθες το βράδυ το παιδί αρρώστησε βαριά.</w:t>
      </w:r>
    </w:p>
    <w:p w:rsidR="00C22972" w:rsidRPr="00C22972" w:rsidRDefault="00C22972" w:rsidP="00C22972">
      <w:pPr>
        <w:rPr>
          <w:rFonts w:ascii="Segoe Script" w:hAnsi="Segoe Script" w:cs="Times New Roman"/>
          <w:u w:val="single"/>
        </w:rPr>
      </w:pPr>
      <w:r w:rsidRPr="00C22972">
        <w:rPr>
          <w:rFonts w:ascii="Segoe Script" w:hAnsi="Segoe Script" w:cs="Times New Roman"/>
        </w:rPr>
        <w:t xml:space="preserve">        Σήμερα η θάλασσα είναι πολύ κρύα. </w:t>
      </w:r>
    </w:p>
    <w:p w:rsidR="00C22972" w:rsidRDefault="00436C4E" w:rsidP="00C22972">
      <w:pPr>
        <w:spacing w:after="0" w:line="240" w:lineRule="auto"/>
        <w:rPr>
          <w:b/>
        </w:rPr>
      </w:pPr>
      <w:r>
        <w:rPr>
          <w:b/>
        </w:rPr>
        <w:lastRenderedPageBreak/>
        <w:t>2) Να μετατρέψεις τις απλές προτάσεις σε επαυξημένες και το αντίθετο .</w:t>
      </w:r>
    </w:p>
    <w:p w:rsidR="00436C4E" w:rsidRDefault="00436C4E" w:rsidP="00C22972">
      <w:pPr>
        <w:spacing w:after="0" w:line="240" w:lineRule="auto"/>
        <w:rPr>
          <w:b/>
        </w:rPr>
      </w:pPr>
    </w:p>
    <w:p w:rsidR="00BB2B03" w:rsidRPr="00436C4E" w:rsidRDefault="00BB2B03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>Η μεγάλης διάρκειας και σφοδρή νεροποντή παρέσυρε και κατέστρεψε πολλά αυτοκίνητα σε απόσταση μεγαλύτερη του ενός χιλιομέτρου. ................................................................................................................................... ......................................</w:t>
      </w:r>
      <w:r w:rsidR="00436C4E">
        <w:rPr>
          <w:b/>
        </w:rPr>
        <w:t xml:space="preserve"> </w:t>
      </w:r>
    </w:p>
    <w:p w:rsidR="00C22972" w:rsidRDefault="00C22972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>Πήγα για ψώνια.</w:t>
      </w:r>
    </w:p>
    <w:p w:rsidR="00436C4E" w:rsidRDefault="00BB2B03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436C4E" w:rsidRDefault="00BB2B03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436C4E" w:rsidRPr="00436C4E" w:rsidRDefault="00BB2B03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C22972" w:rsidRPr="00436C4E" w:rsidRDefault="00BB2B03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>Η απέραντη χρυσοκίτρινη αμμουδιά έκαιγε κάτω από τον καυτό καλοκαιριάτικο ήλιο.</w:t>
      </w:r>
      <w:r w:rsidR="00436C4E">
        <w:rPr>
          <w:b/>
        </w:rPr>
        <w:t xml:space="preserve"> ………………………………..</w:t>
      </w:r>
      <w:r w:rsidRPr="00436C4E">
        <w:rPr>
          <w:b/>
        </w:rPr>
        <w:t xml:space="preserve">................................................................................................................................... </w:t>
      </w:r>
    </w:p>
    <w:p w:rsidR="00436C4E" w:rsidRDefault="00C22972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>Θα πάμε διακοπές</w:t>
      </w:r>
      <w:r w:rsidR="00436C4E">
        <w:rPr>
          <w:b/>
        </w:rPr>
        <w:t>.</w:t>
      </w:r>
    </w:p>
    <w:p w:rsidR="00436C4E" w:rsidRDefault="00436C4E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436C4E" w:rsidRDefault="00436C4E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BB2B03" w:rsidRPr="00436C4E" w:rsidRDefault="00436C4E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  <w:r w:rsidR="00BB2B03" w:rsidRPr="00436C4E">
        <w:rPr>
          <w:b/>
        </w:rPr>
        <w:t xml:space="preserve"> </w:t>
      </w:r>
    </w:p>
    <w:p w:rsidR="00BB2B03" w:rsidRPr="00436C4E" w:rsidRDefault="00BB2B03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 xml:space="preserve">Η πλακόστρωτη πλατεία του χωριού ήταν στολισμένη με αφίσες, γιρλάντες και </w:t>
      </w:r>
      <w:proofErr w:type="spellStart"/>
      <w:r w:rsidRPr="00436C4E">
        <w:rPr>
          <w:b/>
        </w:rPr>
        <w:t>σημαιούλες</w:t>
      </w:r>
      <w:proofErr w:type="spellEnd"/>
      <w:r w:rsidRPr="00436C4E">
        <w:rPr>
          <w:b/>
        </w:rPr>
        <w:t xml:space="preserve">. </w:t>
      </w:r>
    </w:p>
    <w:p w:rsidR="00BB2B03" w:rsidRPr="00436C4E" w:rsidRDefault="00436C4E" w:rsidP="00436C4E">
      <w:pPr>
        <w:spacing w:after="0" w:line="240" w:lineRule="auto"/>
        <w:ind w:left="720"/>
        <w:rPr>
          <w:b/>
        </w:rPr>
      </w:pPr>
      <w:r>
        <w:rPr>
          <w:b/>
        </w:rPr>
        <w:t>……………………………………..</w:t>
      </w:r>
      <w:r w:rsidR="00BB2B03" w:rsidRPr="00436C4E">
        <w:rPr>
          <w:b/>
        </w:rPr>
        <w:t xml:space="preserve">............................................................................................................................. </w:t>
      </w:r>
    </w:p>
    <w:p w:rsidR="00C22972" w:rsidRDefault="00C22972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>Είδα μια πεταλούδα</w:t>
      </w:r>
    </w:p>
    <w:p w:rsidR="00436C4E" w:rsidRDefault="00436C4E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436C4E" w:rsidRDefault="00436C4E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436C4E" w:rsidRPr="00436C4E" w:rsidRDefault="00436C4E" w:rsidP="00436C4E">
      <w:pPr>
        <w:pStyle w:val="a3"/>
        <w:spacing w:after="0" w:line="240" w:lineRule="auto"/>
        <w:rPr>
          <w:b/>
        </w:rPr>
      </w:pPr>
      <w:r w:rsidRPr="00436C4E">
        <w:rPr>
          <w:b/>
        </w:rPr>
        <w:t>................................................................................................................................... ......................................</w:t>
      </w:r>
    </w:p>
    <w:p w:rsidR="00BB2B03" w:rsidRPr="00436C4E" w:rsidRDefault="00BB2B03" w:rsidP="00436C4E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36C4E">
        <w:rPr>
          <w:b/>
        </w:rPr>
        <w:t>Οι πυροσβέστες, οι οποίοι ήρθαν πολύ γρήγορα, έσβησαν τη φωτιά πριν αυτή επεκταθεί και καταστρέψει και τα διπλανά κτίρια. .............................................................................................................................</w:t>
      </w:r>
      <w:r w:rsidR="00436C4E">
        <w:rPr>
          <w:b/>
        </w:rPr>
        <w:t>...............................................</w:t>
      </w:r>
      <w:r w:rsidRPr="00436C4E">
        <w:rPr>
          <w:b/>
        </w:rPr>
        <w:t xml:space="preserve"> </w:t>
      </w:r>
    </w:p>
    <w:sectPr w:rsidR="00BB2B03" w:rsidRPr="00436C4E" w:rsidSect="006359B8">
      <w:pgSz w:w="11906" w:h="16838"/>
      <w:pgMar w:top="709" w:right="425" w:bottom="68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31"/>
    <w:multiLevelType w:val="hybridMultilevel"/>
    <w:tmpl w:val="38D49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52CA46">
      <w:numFmt w:val="bullet"/>
      <w:lvlText w:val="—"/>
      <w:lvlJc w:val="left"/>
      <w:pPr>
        <w:ind w:left="1440" w:hanging="360"/>
      </w:pPr>
      <w:rPr>
        <w:rFonts w:ascii="Segoe Print" w:eastAsiaTheme="minorHAnsi" w:hAnsi="Segoe Print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D53"/>
    <w:multiLevelType w:val="hybridMultilevel"/>
    <w:tmpl w:val="70FA9914"/>
    <w:lvl w:ilvl="0" w:tplc="4D9E0C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0709"/>
    <w:multiLevelType w:val="hybridMultilevel"/>
    <w:tmpl w:val="1054DAE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1AF1"/>
    <w:rsid w:val="003B125F"/>
    <w:rsid w:val="00436C4E"/>
    <w:rsid w:val="006359B8"/>
    <w:rsid w:val="006A472F"/>
    <w:rsid w:val="00790949"/>
    <w:rsid w:val="008B085D"/>
    <w:rsid w:val="009C2CE8"/>
    <w:rsid w:val="00A40B81"/>
    <w:rsid w:val="00AF0287"/>
    <w:rsid w:val="00B05962"/>
    <w:rsid w:val="00BB2B03"/>
    <w:rsid w:val="00C22972"/>
    <w:rsid w:val="00F0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2020-05-22T09:06:00Z</dcterms:created>
  <dcterms:modified xsi:type="dcterms:W3CDTF">2020-05-22T09:06:00Z</dcterms:modified>
</cp:coreProperties>
</file>