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D" w:rsidRDefault="008C33AF">
      <w:pPr>
        <w:pStyle w:val="Standard"/>
        <w:rPr>
          <w:rFonts w:hint="eastAsia"/>
          <w:b/>
          <w:bCs/>
        </w:rPr>
      </w:pPr>
      <w:r>
        <w:rPr>
          <w:b/>
          <w:bCs/>
        </w:rPr>
        <w:t>ΑΠΑΝΤΗΣΕΙΣ ΜΑΘΗΜΑΤΙΚΩΝ Δ2 ΤΑΞΗΣ –6ο ΜΑΘΗΜΑ</w:t>
      </w:r>
    </w:p>
    <w:p w:rsidR="00A031CD" w:rsidRDefault="00A031CD">
      <w:pPr>
        <w:pStyle w:val="Standard"/>
        <w:rPr>
          <w:rFonts w:hint="eastAsia"/>
          <w:b/>
          <w:bCs/>
        </w:rPr>
      </w:pPr>
    </w:p>
    <w:p w:rsidR="00A031CD" w:rsidRDefault="008C33AF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1. </w:t>
      </w:r>
      <w:r>
        <w:t>87 κ. 85 γρ.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8μ. 9 δεκ.  3 εκ.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3 ώρες 15 λ.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11 ώρες 15 λ.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100 € 35 λ.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57 € 50 λ.</w:t>
      </w:r>
    </w:p>
    <w:p w:rsidR="00A031CD" w:rsidRDefault="00A031CD">
      <w:pPr>
        <w:pStyle w:val="Standard"/>
        <w:rPr>
          <w:rFonts w:hint="eastAsia"/>
          <w:b/>
          <w:bCs/>
        </w:rPr>
      </w:pPr>
    </w:p>
    <w:p w:rsidR="00A031CD" w:rsidRDefault="008C33AF">
      <w:pPr>
        <w:pStyle w:val="Standard"/>
        <w:rPr>
          <w:rFonts w:hint="eastAsia"/>
          <w:b/>
          <w:bCs/>
        </w:rPr>
      </w:pPr>
      <w:r>
        <w:rPr>
          <w:b/>
          <w:bCs/>
        </w:rPr>
        <w:t>2.</w:t>
      </w:r>
      <w:r>
        <w:t xml:space="preserve">  ΣΥΜΜΙΓΕΙΣ                               ΔΕΚΑΔΙΚΟΙ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2μ.75 εκ.                                               2,75μ.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18 € 50λ .                                            18,50 €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4κ.800 γρ.                                            4,800 κ.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</w:t>
      </w:r>
      <w:r>
        <w:t xml:space="preserve"> 9 κ.50 γρ.                                             9,050 κ.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 17 € 6λ.                                                 17,06 €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 5€ 80 λ.                                                  5,80 €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  5μ. 7 δεκ.4 εκ.                              </w:t>
      </w:r>
      <w:r>
        <w:t xml:space="preserve">         5,74 μ.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  5 δεκ. 6 εκ.                                             0,56 μ.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  3 δεκ. 6 εκ. 5 χιλ.                                   0,365 μ.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   7κ. 462 γρ.                                            7,462 κ.</w:t>
      </w:r>
    </w:p>
    <w:p w:rsidR="00A031CD" w:rsidRDefault="00A031CD">
      <w:pPr>
        <w:pStyle w:val="Standard"/>
        <w:rPr>
          <w:rFonts w:hint="eastAsia"/>
          <w:b/>
          <w:bCs/>
        </w:rPr>
      </w:pPr>
    </w:p>
    <w:p w:rsidR="00A031CD" w:rsidRDefault="008C33AF">
      <w:pPr>
        <w:pStyle w:val="Standard"/>
        <w:rPr>
          <w:rFonts w:hint="eastAsia"/>
          <w:b/>
          <w:bCs/>
        </w:rPr>
      </w:pPr>
      <w:r>
        <w:rPr>
          <w:b/>
          <w:bCs/>
        </w:rPr>
        <w:t>3</w:t>
      </w:r>
      <w:r>
        <w:t>. Η Μαρία έχει 32κ.950 γρ</w:t>
      </w:r>
      <w:r>
        <w:t>.  Ή   32,950 κ.  Και ο αδερφός της έχει 14,950 κ. Ή 14 κ.950 γρ.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α) 32,950 +14,950 =47,900 κ.    Ή      32κ. 950 γρ .+ 14 κ. 950 γρ.= 47 κ. 900γρ.</w:t>
      </w:r>
    </w:p>
    <w:p w:rsidR="00A031CD" w:rsidRDefault="00A031CD">
      <w:pPr>
        <w:pStyle w:val="Standard"/>
        <w:rPr>
          <w:rFonts w:hint="eastAsia"/>
          <w:b/>
          <w:bCs/>
        </w:rPr>
      </w:pP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β)  32,950 -14,950 =18,000 κ.  Ή   32 κ.950 γρ. - 14 κ. 950 γρ. = 18 κ.  </w:t>
      </w:r>
    </w:p>
    <w:p w:rsidR="00A031CD" w:rsidRDefault="00A031CD">
      <w:pPr>
        <w:pStyle w:val="Standard"/>
        <w:rPr>
          <w:rFonts w:hint="eastAsia"/>
          <w:b/>
          <w:bCs/>
        </w:rPr>
      </w:pP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ΑΠΑΝΤΗΣΗ : α) Τα δύο παιδιά </w:t>
      </w:r>
      <w:r>
        <w:t>μαζί ζυγίζουν 47 κ 900 γρ.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     β) Η Μαρία είναι 18 κιλά βαρύτερη από τον αδερφό της</w:t>
      </w:r>
    </w:p>
    <w:p w:rsidR="00A031CD" w:rsidRDefault="00A031CD">
      <w:pPr>
        <w:pStyle w:val="Standard"/>
        <w:rPr>
          <w:rFonts w:hint="eastAsia"/>
          <w:b/>
          <w:bCs/>
        </w:rPr>
      </w:pPr>
    </w:p>
    <w:p w:rsidR="00A031CD" w:rsidRDefault="008C33AF">
      <w:pPr>
        <w:pStyle w:val="Standard"/>
        <w:rPr>
          <w:rFonts w:hint="eastAsia"/>
          <w:b/>
          <w:bCs/>
        </w:rPr>
      </w:pPr>
      <w:r>
        <w:rPr>
          <w:b/>
          <w:bCs/>
        </w:rPr>
        <w:t>4.</w:t>
      </w:r>
      <w:r>
        <w:t xml:space="preserve">  46€ 16 λ.= 46,16 €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      46,16 -5,80 =40,36 €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>ΑΠΑΝΤΗΣΗ : Η Τίνα έχει 40,36 €</w:t>
      </w:r>
    </w:p>
    <w:p w:rsidR="00A031CD" w:rsidRDefault="00A031CD">
      <w:pPr>
        <w:pStyle w:val="Standard"/>
        <w:rPr>
          <w:rFonts w:hint="eastAsia"/>
          <w:b/>
          <w:bCs/>
        </w:rPr>
      </w:pPr>
    </w:p>
    <w:p w:rsidR="00A031CD" w:rsidRDefault="008C33AF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5. </w:t>
      </w:r>
      <w:r>
        <w:t xml:space="preserve"> 10 ώρες 15 λ. +5 ώρες 40 λ. =15 ώρες 55 λ.</w:t>
      </w:r>
    </w:p>
    <w:p w:rsidR="00A031CD" w:rsidRDefault="008C33AF">
      <w:pPr>
        <w:pStyle w:val="Standard"/>
        <w:rPr>
          <w:rFonts w:hint="eastAsia"/>
          <w:b/>
          <w:bCs/>
        </w:rPr>
      </w:pPr>
      <w:r>
        <w:t xml:space="preserve">ΑΠΑΝΤΗΣΗ : Έφτασε στις 15.55 μ.μ.  </w:t>
      </w:r>
      <w:r>
        <w:t>( τέσσερις παρά πέντε )</w:t>
      </w:r>
    </w:p>
    <w:p w:rsidR="00A031CD" w:rsidRDefault="00A031CD">
      <w:pPr>
        <w:pStyle w:val="Standard"/>
        <w:rPr>
          <w:rFonts w:hint="eastAsia"/>
          <w:b/>
          <w:bCs/>
        </w:rPr>
      </w:pPr>
    </w:p>
    <w:p w:rsidR="00A031CD" w:rsidRDefault="00A031CD">
      <w:pPr>
        <w:pStyle w:val="Standard"/>
        <w:rPr>
          <w:rFonts w:hint="eastAsia"/>
          <w:b/>
          <w:bCs/>
        </w:rPr>
      </w:pPr>
    </w:p>
    <w:sectPr w:rsidR="00A031CD" w:rsidSect="00A031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3AF" w:rsidRDefault="008C33AF" w:rsidP="00A031CD">
      <w:r>
        <w:separator/>
      </w:r>
    </w:p>
  </w:endnote>
  <w:endnote w:type="continuationSeparator" w:id="0">
    <w:p w:rsidR="008C33AF" w:rsidRDefault="008C33AF" w:rsidP="00A0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3AF" w:rsidRDefault="008C33AF" w:rsidP="00A031CD">
      <w:r w:rsidRPr="00A031CD">
        <w:rPr>
          <w:color w:val="000000"/>
        </w:rPr>
        <w:separator/>
      </w:r>
    </w:p>
  </w:footnote>
  <w:footnote w:type="continuationSeparator" w:id="0">
    <w:p w:rsidR="008C33AF" w:rsidRDefault="008C33AF" w:rsidP="00A03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1CD"/>
    <w:rsid w:val="00262F7B"/>
    <w:rsid w:val="008C33AF"/>
    <w:rsid w:val="00A0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31CD"/>
  </w:style>
  <w:style w:type="paragraph" w:customStyle="1" w:styleId="Heading">
    <w:name w:val="Heading"/>
    <w:basedOn w:val="Standard"/>
    <w:next w:val="Textbody"/>
    <w:rsid w:val="00A031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031CD"/>
    <w:pPr>
      <w:spacing w:after="140" w:line="276" w:lineRule="auto"/>
    </w:pPr>
  </w:style>
  <w:style w:type="paragraph" w:styleId="List">
    <w:name w:val="List"/>
    <w:basedOn w:val="Textbody"/>
    <w:rsid w:val="00A031CD"/>
  </w:style>
  <w:style w:type="paragraph" w:styleId="Caption">
    <w:name w:val="caption"/>
    <w:basedOn w:val="Standard"/>
    <w:rsid w:val="00A031C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031C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Stavropoulos</dc:creator>
  <cp:lastModifiedBy>Kostas Stavropoulos</cp:lastModifiedBy>
  <cp:revision>1</cp:revision>
  <dcterms:created xsi:type="dcterms:W3CDTF">2020-04-29T21:25:00Z</dcterms:created>
  <dcterms:modified xsi:type="dcterms:W3CDTF">2020-05-04T17:41:00Z</dcterms:modified>
</cp:coreProperties>
</file>