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1A" w:rsidRPr="00F867D9" w:rsidRDefault="00F867D9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  <w:r w:rsidRPr="00F867D9">
        <w:rPr>
          <w:rFonts w:ascii="Comic Sans MS" w:hAnsi="Comic Sans MS"/>
          <w:sz w:val="24"/>
          <w:szCs w:val="24"/>
        </w:rPr>
        <w:t>ΚΕΦΑΛΑΙΟ ΠΡΩΤΟ</w:t>
      </w:r>
    </w:p>
    <w:p w:rsidR="00F867D9" w:rsidRPr="00304A8E" w:rsidRDefault="00F867D9" w:rsidP="00F867D9">
      <w:pPr>
        <w:spacing w:after="0"/>
        <w:contextualSpacing/>
        <w:rPr>
          <w:rFonts w:ascii="Comic Sans MS" w:hAnsi="Comic Sans MS"/>
          <w:b/>
          <w:sz w:val="28"/>
          <w:szCs w:val="24"/>
        </w:rPr>
      </w:pPr>
      <w:r w:rsidRPr="00304A8E">
        <w:rPr>
          <w:rFonts w:ascii="Comic Sans MS" w:hAnsi="Comic Sans MS"/>
          <w:b/>
          <w:sz w:val="28"/>
          <w:szCs w:val="24"/>
        </w:rPr>
        <w:t>Ι. 1. Από τη Ρώμη στη Νέα Ρώμη</w:t>
      </w:r>
    </w:p>
    <w:p w:rsidR="008056CA" w:rsidRPr="00F867D9" w:rsidRDefault="008056CA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F867D9" w:rsidRDefault="008056CA" w:rsidP="008056CA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  <w:r w:rsidRPr="008056CA">
        <w:rPr>
          <w:rFonts w:ascii="Comic Sans MS" w:hAnsi="Comic Sans MS"/>
          <w:color w:val="000000"/>
          <w:sz w:val="24"/>
          <w:szCs w:val="23"/>
          <w:shd w:val="clear" w:color="auto" w:fill="FFFFFF"/>
        </w:rPr>
        <w:t>Να επιλέξετε Σ (=ΣΩΣΤΟ), αν αυτό που λέει η πρόταση αληθεύει, και Λ (=ΛΑΘΟΣ), αν δεν αληθεύει, ή να επιλέξετε τις σωστές απαντήσεις από τις πολλές που δίνονται:</w:t>
      </w:r>
    </w:p>
    <w:p w:rsidR="008056CA" w:rsidRPr="008056CA" w:rsidRDefault="008056CA" w:rsidP="008056CA">
      <w:pPr>
        <w:spacing w:after="0" w:line="240" w:lineRule="auto"/>
        <w:contextualSpacing/>
        <w:rPr>
          <w:rFonts w:ascii="Comic Sans MS" w:hAnsi="Comic Sans MS"/>
          <w:color w:val="000000"/>
          <w:sz w:val="24"/>
          <w:szCs w:val="23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9498"/>
        <w:gridCol w:w="509"/>
      </w:tblGrid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ίδρυσε την Κωνσταντινούπολη το 330 μ.Χ. στο δυτικό ρωμαϊκό κράτος.</w:t>
            </w:r>
          </w:p>
        </w:tc>
        <w:tc>
          <w:tcPr>
            <w:tcW w:w="509" w:type="dxa"/>
          </w:tcPr>
          <w:p w:rsidR="00F867D9" w:rsidRPr="00F867D9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απαγόρευσε στους χριστιανούς να λατρεύουν τον θεό τους.</w:t>
            </w:r>
          </w:p>
        </w:tc>
        <w:tc>
          <w:tcPr>
            <w:tcW w:w="509" w:type="dxa"/>
          </w:tcPr>
          <w:p w:rsidR="00F867D9" w:rsidRPr="00F867D9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καθιέρωσε τη διάκριση πολιτικής και στρατιωτικής εξουσίας και έκοψε ένα σταθερό χρυσό νόμισμα.</w:t>
            </w:r>
          </w:p>
        </w:tc>
        <w:tc>
          <w:tcPr>
            <w:tcW w:w="509" w:type="dxa"/>
          </w:tcPr>
          <w:p w:rsidR="00F867D9" w:rsidRPr="00F867D9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ίδρυσε τη νέα πρωτεύουσα του κράτους του στην Ανατολή, γιατί εκεί ο πληθυσμός ήταν σε παρακμή και δεν υπήρχαν πολλοί χριστιανοί.</w:t>
            </w:r>
          </w:p>
        </w:tc>
        <w:tc>
          <w:tcPr>
            <w:tcW w:w="509" w:type="dxa"/>
          </w:tcPr>
          <w:p w:rsidR="00F867D9" w:rsidRPr="00F867D9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ίδρυσε τη νέα πρωτεύουσα του κράτους του στην Ανατολή, γιατί από εκεί θα μπορούσε να αντιμετωπίσει καλύτερα τους εχθρούς του κράτους του (Γότθους και Πέρσες).</w:t>
            </w:r>
          </w:p>
        </w:tc>
        <w:tc>
          <w:tcPr>
            <w:tcW w:w="509" w:type="dxa"/>
          </w:tcPr>
          <w:p w:rsidR="00F867D9" w:rsidRPr="00F867D9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ίδρυσε τη νέα πρωτεύουσα του κράτους του στην Ανατολή, γιατί εκεί οι μεγάλες πόλεις υπέφεραν από θρησκευτικές συγκρούσεις και ήθελε να τις σταματήσει.</w:t>
            </w:r>
          </w:p>
        </w:tc>
        <w:tc>
          <w:tcPr>
            <w:tcW w:w="509" w:type="dxa"/>
          </w:tcPr>
          <w:p w:rsidR="00F867D9" w:rsidRPr="00F867D9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εφάρμοσε στην Κωνσταντινούπολη το ρυμοτομικό σχέδιο της Ρώμης, έχτισε νέα τείχη και τη στόλισε με έργα τέχνης και λαμπρά κτήρια.</w:t>
            </w:r>
          </w:p>
        </w:tc>
        <w:tc>
          <w:tcPr>
            <w:tcW w:w="509" w:type="dxa"/>
          </w:tcPr>
          <w:p w:rsidR="00F867D9" w:rsidRPr="00F867D9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Το γεγονός ότι ο Κωνσταντίνος μετέφερε το Χριστόγραμμα από τη στρατιωτική σημαία στα νομίσματα δείχνει ότι είχε εχθρική διάθεση απέναντι στον Χριστιανιαμό.</w:t>
            </w:r>
          </w:p>
        </w:tc>
        <w:tc>
          <w:tcPr>
            <w:tcW w:w="509" w:type="dxa"/>
          </w:tcPr>
          <w:p w:rsidR="00F867D9" w:rsidRPr="00F867D9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Με το Διάταγμα των Μεδιολάνων (313 μ.Χ.) οι χριστιανοί μπορούσαν να λατρεύουν ελεύθερα τον θεό τους.</w:t>
            </w:r>
          </w:p>
        </w:tc>
        <w:tc>
          <w:tcPr>
            <w:tcW w:w="509" w:type="dxa"/>
          </w:tcPr>
          <w:p w:rsidR="00F867D9" w:rsidRPr="00F867D9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Η Οικουμενική Σύνοδος της Νίκαιας (325 μ.Χ.) συνέβαλε (βοήθησε) στην ειρήνη στους κόλπους της Εκκλησίας.</w:t>
            </w:r>
          </w:p>
        </w:tc>
        <w:tc>
          <w:tcPr>
            <w:tcW w:w="509" w:type="dxa"/>
          </w:tcPr>
          <w:p w:rsidR="00F867D9" w:rsidRPr="00F867D9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F867D9" w:rsidRPr="00F867D9" w:rsidRDefault="00F867D9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F867D9" w:rsidRDefault="00F867D9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F867D9" w:rsidRDefault="00F867D9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1C0E70" w:rsidRDefault="001C0E70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1C0E70" w:rsidRPr="00150992" w:rsidRDefault="001C0E70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1C0E70" w:rsidRDefault="001C0E70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1C0E70" w:rsidRDefault="001C0E70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1C0E70" w:rsidRDefault="001C0E70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1C0E70" w:rsidRDefault="001C0E70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1C0E70" w:rsidRDefault="001C0E70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1C0E70" w:rsidRDefault="001C0E70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1C0E70" w:rsidRDefault="001C0E70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304A8E" w:rsidRDefault="00304A8E" w:rsidP="00F867D9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</w:p>
    <w:p w:rsidR="00F867D9" w:rsidRPr="00F867D9" w:rsidRDefault="00F867D9" w:rsidP="00F867D9">
      <w:pPr>
        <w:spacing w:after="0"/>
        <w:contextualSpacing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ΑΠΑΝΤΗΣΕΙΣ</w:t>
      </w:r>
    </w:p>
    <w:p w:rsidR="00F867D9" w:rsidRDefault="00F867D9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498"/>
        <w:gridCol w:w="509"/>
      </w:tblGrid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ίδρυσε την Κωνσταντινούπολη το 330 μ.Χ. στο δυτικό ρωμαϊκό κράτος.</w:t>
            </w:r>
          </w:p>
        </w:tc>
        <w:tc>
          <w:tcPr>
            <w:tcW w:w="509" w:type="dxa"/>
          </w:tcPr>
          <w:p w:rsidR="00F867D9" w:rsidRPr="00410B38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10B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απαγόρευσε στους χριστιανούς να λατρεύουν τον θεό τους.</w:t>
            </w:r>
          </w:p>
        </w:tc>
        <w:tc>
          <w:tcPr>
            <w:tcW w:w="509" w:type="dxa"/>
          </w:tcPr>
          <w:p w:rsidR="00F867D9" w:rsidRPr="00410B38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10B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καθιέρωσε τη διάκριση πολιτικής και στρατιωτικής εξουσίας και έκοψε ένα σταθερό χρυσό νόμισμα.</w:t>
            </w:r>
          </w:p>
        </w:tc>
        <w:tc>
          <w:tcPr>
            <w:tcW w:w="509" w:type="dxa"/>
          </w:tcPr>
          <w:p w:rsidR="00F867D9" w:rsidRPr="00410B38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10B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ίδρυσε τη νέα πρωτεύουσα του κράτους του στην Ανατολή, γιατί εκεί ο πληθυσμός ήταν σε παρακμή και δεν υπήρχαν πολλοί χριστιανοί.</w:t>
            </w:r>
          </w:p>
        </w:tc>
        <w:tc>
          <w:tcPr>
            <w:tcW w:w="509" w:type="dxa"/>
          </w:tcPr>
          <w:p w:rsidR="00F867D9" w:rsidRPr="00410B38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10B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ίδρυσε τη νέα πρωτεύουσα του κράτους του στην Ανατολή, γιατί από εκεί θα μπορούσε να αντιμετωπίσει καλύτερα τους εχθρούς του κράτους του (Γότθους και Πέρσες).</w:t>
            </w:r>
          </w:p>
        </w:tc>
        <w:tc>
          <w:tcPr>
            <w:tcW w:w="509" w:type="dxa"/>
          </w:tcPr>
          <w:p w:rsidR="00F867D9" w:rsidRPr="00410B38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10B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ίδρυσε τη νέα πρωτεύουσα του κράτους του στην Ανατολή, γιατί εκεί οι μεγάλες πόλεις υπέφεραν από θρησκευτικές συγκρούσεις και ήθελε να τις σταματήσει.</w:t>
            </w:r>
          </w:p>
        </w:tc>
        <w:tc>
          <w:tcPr>
            <w:tcW w:w="509" w:type="dxa"/>
          </w:tcPr>
          <w:p w:rsidR="00F867D9" w:rsidRPr="00410B38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10B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Ο Κωνσταντίνος εφάρμοσε στην Κωνσταντινούπολη το ρυμοτομικό σχέδιο της Ρώμης, έχτισε νέα τείχη και τη στόλισε με έργα τέχνης και λαμπρά κτήρια.</w:t>
            </w:r>
          </w:p>
        </w:tc>
        <w:tc>
          <w:tcPr>
            <w:tcW w:w="509" w:type="dxa"/>
          </w:tcPr>
          <w:p w:rsidR="00F867D9" w:rsidRPr="00410B38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10B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Το γεγονός ότι ο Κωνσταντίνος μετέφερε το Χριστόγραμμα από τη στρατιωτική σημαία στα νομίσματα δείχνει ότι είχε εχθρική διάθεση απέναντι στον Χριστιανιαμό.</w:t>
            </w:r>
          </w:p>
        </w:tc>
        <w:tc>
          <w:tcPr>
            <w:tcW w:w="509" w:type="dxa"/>
          </w:tcPr>
          <w:p w:rsidR="00F867D9" w:rsidRPr="00410B38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10B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Λ</w:t>
            </w: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Με το Διάταγμα των Μεδιολάνων (313 μ.Χ.) οι χριστιανοί μπορούσαν να λατρεύουν ελεύθερα τον θεό τους.</w:t>
            </w:r>
          </w:p>
        </w:tc>
        <w:tc>
          <w:tcPr>
            <w:tcW w:w="509" w:type="dxa"/>
          </w:tcPr>
          <w:p w:rsidR="00F867D9" w:rsidRPr="00410B38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10B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  <w:tr w:rsidR="00F867D9" w:rsidRPr="00F867D9" w:rsidTr="000E2D6D">
        <w:tc>
          <w:tcPr>
            <w:tcW w:w="675" w:type="dxa"/>
          </w:tcPr>
          <w:p w:rsidR="00F867D9" w:rsidRPr="00F867D9" w:rsidRDefault="00F867D9" w:rsidP="00304A8E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F867D9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F867D9" w:rsidRPr="00F867D9" w:rsidRDefault="00F867D9" w:rsidP="00304A8E">
            <w:pPr>
              <w:pStyle w:val="4"/>
              <w:shd w:val="clear" w:color="auto" w:fill="FFFFFF"/>
              <w:spacing w:before="0" w:beforeAutospacing="0" w:after="0" w:afterAutospacing="0" w:line="276" w:lineRule="auto"/>
              <w:contextualSpacing/>
              <w:outlineLvl w:val="3"/>
              <w:rPr>
                <w:rFonts w:ascii="Comic Sans MS" w:hAnsi="Comic Sans MS" w:cs="Arial"/>
                <w:b w:val="0"/>
                <w:bCs w:val="0"/>
              </w:rPr>
            </w:pPr>
            <w:r w:rsidRPr="00F867D9">
              <w:rPr>
                <w:rFonts w:ascii="Comic Sans MS" w:hAnsi="Comic Sans MS" w:cs="Arial"/>
                <w:b w:val="0"/>
                <w:bCs w:val="0"/>
              </w:rPr>
              <w:t>Η Οικουμενική Σύνοδος της Νίκαιας (325 μ.Χ.) συνέβαλε (βοήθησε) στην ειρήνη στους κόλπους της Εκκλησίας.</w:t>
            </w:r>
          </w:p>
        </w:tc>
        <w:tc>
          <w:tcPr>
            <w:tcW w:w="509" w:type="dxa"/>
          </w:tcPr>
          <w:p w:rsidR="00F867D9" w:rsidRPr="00410B38" w:rsidRDefault="00F867D9" w:rsidP="00304A8E">
            <w:pPr>
              <w:spacing w:line="276" w:lineRule="auto"/>
              <w:contextualSpacing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410B38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Σ</w:t>
            </w:r>
          </w:p>
        </w:tc>
      </w:tr>
    </w:tbl>
    <w:p w:rsidR="00F867D9" w:rsidRDefault="00F867D9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F867D9" w:rsidRDefault="00F867D9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p w:rsidR="00F867D9" w:rsidRPr="00F867D9" w:rsidRDefault="00F867D9" w:rsidP="00F867D9">
      <w:pPr>
        <w:spacing w:after="0"/>
        <w:contextualSpacing/>
        <w:rPr>
          <w:rFonts w:ascii="Comic Sans MS" w:hAnsi="Comic Sans MS"/>
          <w:sz w:val="24"/>
          <w:szCs w:val="24"/>
        </w:rPr>
      </w:pPr>
    </w:p>
    <w:sectPr w:rsidR="00F867D9" w:rsidRPr="00F867D9" w:rsidSect="00F867D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4F1" w:rsidRDefault="00C074F1" w:rsidP="00150992">
      <w:pPr>
        <w:spacing w:after="0" w:line="240" w:lineRule="auto"/>
      </w:pPr>
      <w:r>
        <w:separator/>
      </w:r>
    </w:p>
  </w:endnote>
  <w:endnote w:type="continuationSeparator" w:id="1">
    <w:p w:rsidR="00C074F1" w:rsidRDefault="00C074F1" w:rsidP="0015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92" w:rsidRPr="0047698F" w:rsidRDefault="00150992">
    <w:pPr>
      <w:pStyle w:val="a5"/>
      <w:rPr>
        <w:sz w:val="16"/>
      </w:rPr>
    </w:pPr>
    <w:r w:rsidRPr="0047698F">
      <w:rPr>
        <w:sz w:val="16"/>
      </w:rPr>
      <w:t>Α.Ι.1 – Μεσαιωνική και Νεότερη Ιστορία</w:t>
    </w:r>
    <w:r w:rsidRPr="0047698F">
      <w:rPr>
        <w:sz w:val="16"/>
      </w:rPr>
      <w:ptab w:relativeTo="margin" w:alignment="center" w:leader="none"/>
    </w:r>
    <w:r w:rsidRPr="0047698F">
      <w:rPr>
        <w:sz w:val="16"/>
      </w:rPr>
      <w:t>Χ. Κωνσταντέλλιας</w:t>
    </w:r>
    <w:r w:rsidRPr="0047698F">
      <w:rPr>
        <w:sz w:val="16"/>
      </w:rPr>
      <w:ptab w:relativeTo="margin" w:alignment="right" w:leader="none"/>
    </w:r>
    <w:r w:rsidRPr="0047698F">
      <w:rPr>
        <w:noProof/>
        <w:sz w:val="16"/>
        <w:lang w:eastAsia="el-GR"/>
      </w:rPr>
      <w:drawing>
        <wp:inline distT="0" distB="0" distL="0" distR="0">
          <wp:extent cx="546467" cy="191005"/>
          <wp:effectExtent l="19050" t="0" r="5983" b="0"/>
          <wp:docPr id="1" name="Εικόνα 1" descr="Creative Commons NonCommercial license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ative Commons NonCommercial license - Wikipe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67" cy="1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4F1" w:rsidRDefault="00C074F1" w:rsidP="00150992">
      <w:pPr>
        <w:spacing w:after="0" w:line="240" w:lineRule="auto"/>
      </w:pPr>
      <w:r>
        <w:separator/>
      </w:r>
    </w:p>
  </w:footnote>
  <w:footnote w:type="continuationSeparator" w:id="1">
    <w:p w:rsidR="00C074F1" w:rsidRDefault="00C074F1" w:rsidP="00150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7D9"/>
    <w:rsid w:val="000F4775"/>
    <w:rsid w:val="00133206"/>
    <w:rsid w:val="00150992"/>
    <w:rsid w:val="001C0E70"/>
    <w:rsid w:val="001E3EE9"/>
    <w:rsid w:val="00304A8E"/>
    <w:rsid w:val="003F253D"/>
    <w:rsid w:val="00410B38"/>
    <w:rsid w:val="0047698F"/>
    <w:rsid w:val="005E355D"/>
    <w:rsid w:val="006D3739"/>
    <w:rsid w:val="008056CA"/>
    <w:rsid w:val="00B25D1C"/>
    <w:rsid w:val="00C074F1"/>
    <w:rsid w:val="00D7551A"/>
    <w:rsid w:val="00EC754F"/>
    <w:rsid w:val="00F8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D9"/>
  </w:style>
  <w:style w:type="paragraph" w:styleId="4">
    <w:name w:val="heading 4"/>
    <w:basedOn w:val="a"/>
    <w:link w:val="4Char"/>
    <w:uiPriority w:val="9"/>
    <w:qFormat/>
    <w:rsid w:val="00F86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F867D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F86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50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50992"/>
  </w:style>
  <w:style w:type="paragraph" w:styleId="a5">
    <w:name w:val="footer"/>
    <w:basedOn w:val="a"/>
    <w:link w:val="Char0"/>
    <w:uiPriority w:val="99"/>
    <w:semiHidden/>
    <w:unhideWhenUsed/>
    <w:rsid w:val="00150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50992"/>
  </w:style>
  <w:style w:type="paragraph" w:styleId="a6">
    <w:name w:val="Balloon Text"/>
    <w:basedOn w:val="a"/>
    <w:link w:val="Char1"/>
    <w:uiPriority w:val="99"/>
    <w:semiHidden/>
    <w:unhideWhenUsed/>
    <w:rsid w:val="0015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50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2020-04-09T10:15:00Z</dcterms:created>
  <dcterms:modified xsi:type="dcterms:W3CDTF">2020-05-07T08:22:00Z</dcterms:modified>
</cp:coreProperties>
</file>