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ΕΠΑΛ ΒΟΝΙΤΣΑΣ</w:t>
      </w:r>
    </w:p>
    <w:p>
      <w:pPr>
        <w:spacing w:before="0" w:after="200" w:line="276"/>
        <w:ind w:right="0" w:left="0" w:firstLine="0"/>
        <w:jc w:val="center"/>
        <w:rPr>
          <w:rFonts w:ascii="Arial" w:hAnsi="Arial" w:cs="Arial" w:eastAsia="Arial"/>
          <w:b/>
          <w:color w:val="auto"/>
          <w:spacing w:val="0"/>
          <w:position w:val="0"/>
          <w:sz w:val="28"/>
          <w:u w:val="single"/>
          <w:shd w:fill="auto" w:val="clear"/>
        </w:rPr>
      </w:pPr>
    </w:p>
    <w:p>
      <w:pPr>
        <w:spacing w:before="0" w:after="200" w:line="276"/>
        <w:ind w:right="0" w:left="0" w:firstLine="0"/>
        <w:jc w:val="left"/>
        <w:rPr>
          <w:rFonts w:ascii="Arial" w:hAnsi="Arial" w:cs="Arial" w:eastAsia="Arial"/>
          <w:b/>
          <w:color w:val="auto"/>
          <w:spacing w:val="0"/>
          <w:position w:val="0"/>
          <w:sz w:val="28"/>
          <w:u w:val="single"/>
          <w:shd w:fill="auto" w:val="clear"/>
        </w:rPr>
      </w:pPr>
    </w:p>
    <w:p>
      <w:pPr>
        <w:spacing w:before="0" w:after="200" w:line="276"/>
        <w:ind w:right="0" w:left="0" w:firstLine="0"/>
        <w:jc w:val="left"/>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ΟΜΑΔΑ Α</w:t>
      </w:r>
    </w:p>
    <w:p>
      <w:pPr>
        <w:spacing w:before="0" w:after="200" w:line="276"/>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Ζώης Βιτώρης, Ειρήνη Χούσου, Έρης Κόλα, Βασίλης Δόσης, Χρυσοβαλάντης Κατσαμπίρης, Γιώργος Μήτσουρας, Κοντοστέργιος Επαμεινώνδας, Κοντοστέργιος Βασίλης. </w:t>
      </w:r>
    </w:p>
    <w:p>
      <w:pPr>
        <w:spacing w:before="0" w:after="200" w:line="276"/>
        <w:ind w:right="0" w:left="0" w:firstLine="0"/>
        <w:jc w:val="left"/>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β' τετράμηνο</w:t>
      </w:r>
    </w:p>
    <w:p>
      <w:pPr>
        <w:spacing w:before="0" w:after="200" w:line="276"/>
        <w:ind w:right="0" w:left="0" w:firstLine="0"/>
        <w:jc w:val="left"/>
        <w:rPr>
          <w:rFonts w:ascii="Arial" w:hAnsi="Arial" w:cs="Arial" w:eastAsia="Arial"/>
          <w:b/>
          <w:color w:val="auto"/>
          <w:spacing w:val="0"/>
          <w:position w:val="0"/>
          <w:sz w:val="28"/>
          <w:u w:val="single"/>
          <w:shd w:fill="auto" w:val="clear"/>
        </w:rPr>
      </w:pPr>
    </w:p>
    <w:p>
      <w:pPr>
        <w:spacing w:before="0" w:after="200" w:line="276"/>
        <w:ind w:right="0" w:left="0" w:firstLine="0"/>
        <w:jc w:val="left"/>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Παροιμίες για εργασία και για τεμπελιά</w:t>
      </w:r>
    </w:p>
    <w:p>
      <w:pPr>
        <w:spacing w:before="0" w:after="200" w:line="276"/>
        <w:ind w:right="0" w:left="0" w:firstLine="0"/>
        <w:jc w:val="left"/>
        <w:rPr>
          <w:rFonts w:ascii="Arial" w:hAnsi="Arial" w:cs="Arial" w:eastAsia="Arial"/>
          <w:b/>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i/>
          <w:color w:val="auto"/>
          <w:spacing w:val="0"/>
          <w:position w:val="0"/>
          <w:sz w:val="28"/>
          <w:shd w:fill="auto" w:val="clear"/>
        </w:rPr>
        <w:t xml:space="preserve">Ορισμός</w:t>
      </w:r>
      <w:r>
        <w:rPr>
          <w:rFonts w:ascii="Arial" w:hAnsi="Arial" w:cs="Arial" w:eastAsia="Arial"/>
          <w:color w:val="auto"/>
          <w:spacing w:val="0"/>
          <w:position w:val="0"/>
          <w:sz w:val="28"/>
          <w:shd w:fill="auto" w:val="clear"/>
        </w:rPr>
        <w:t xml:space="preserve"> : Παρoιμiες είναι λαϊκά απoφθέγματα που αλληγoρικά ή ειρωνικά εκφράζουν αλήθειες βεβαιωμένες. Οι αλήθειες αυτές βγαίνουν από τις εμπειρίες της καθημερινής ζωής.</w:t>
      </w: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br/>
      </w:r>
      <w:r>
        <w:rPr>
          <w:rFonts w:ascii="Arial" w:hAnsi="Arial" w:cs="Arial" w:eastAsia="Arial"/>
          <w:color w:val="auto"/>
          <w:spacing w:val="0"/>
          <w:position w:val="0"/>
          <w:sz w:val="28"/>
          <w:shd w:fill="auto" w:val="clear"/>
        </w:rPr>
        <w:t xml:space="preserve">Χαρακτηριστικά των παροιμιών είναι η συντομία, η αλληγορία και η επιγραμματικότητα. Διακρίνονται σε δύο κατηγορiες : στις κυρίως παρoιμiες και στα γvωμικά. Οι δημιουργοί των παροιμιών είναι άγνωστοι, εvώ των γνωμικών είναι συγκεκριμένα άτομα (σοφοί, ποιητές κ. ά.)</w:t>
        <w:br/>
        <w:t xml:space="preserve">Οι παροιμίες έχουν θέματα αγροτικά, πολεμικά, επαyyελματικά, οικοκυρικά και συχνά ασχολούνται με διάφορους τομείς της καθημερινής ζωής.</w:t>
        <w:br/>
        <w:t xml:space="preserve">Οι παροιμίες αποτελούν για το λαό πατροπαράδοτη σoφία και η πίστη του στις αλήθειες των παpoιμιών είναι απόλυτη.</w:t>
      </w: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Παροιμία είναι η σύνθετη λέξη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παρά-οίμος</w:t>
      </w:r>
      <w:r>
        <w:rPr>
          <w:rFonts w:ascii="Arial" w:hAnsi="Arial" w:cs="Arial" w:eastAsia="Arial"/>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κοντά στο δρόμο.</w:t>
      </w: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Στην αρχαία Ελλάδα συνήθιζαν να γράφουν σύντομα μηνύματα με οδηγίες, συνθήματα και παραγγέλματα προς τους πολίτες, σε μαρμάρινες στήλες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Ερμάς(προτομάς του Ερμού)</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που τοποθετούσαν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παρ</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οίμον</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στο δρόμο.</w:t>
      </w: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Οι παροιμίες και οι παρομοιώδεις εκφράσεις αποτελούν μέρος του λαογραφικού θησαυρού μας που μέσα από λίγες λέξεις αποδίδουν την λαϊκή σοφία και ιστορία. Παραδόθηκαν σε μας, από γενιά σε γενιά στο διάβα του χρόνου, με τον προφορικό λόγο. Είναι οι λακωνικές και γλαφυρές φράσεις της ντοπιολαλιάς μας, που περιγράφουν την θετική ή αρνητική πλευρά της ζωής, τις ανθρώπινες σχέσεις, τις συνήθειες, τις ανάγκες, τις δοκιμασίες και τις πράξεις. Συμπυκνώνουν σε μία λέξη ή φράση, την σοφία του λαού μας, απέναντι στην θρησκεία και την εξουσία, στη φτώχεια και τον πλούτο, στις χαρές και τις λύπες και λειτουργούν με διπλές ή περισσότερες ένιες.</w:t>
      </w: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Οι παροιμίες αποτελούν την απόδοση, μέσα σε λίγες λέξεις, της λαϊκής σοφίας και ιστορίας στο πέρασμα των αιώνων. Παροιμίες γνωστές ή άγνωστες, παροιμίες με σοφία και ιστορία. </w:t>
      </w: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20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Η Παροιμία είναι ένα σύντομο λαϊκό γνωμικό (έμμετρο ή πεζό) που εκφράζει αλληγορικά ή σκωπτικά μια αλήθεια και που αποτελεί προϊόν μακρόχρονης πείρας και λέγεται για να παραδειγματίσει, να διδάξει ή για να σχολιάσει μια κατάσταση.   Όπως και να έχει οι παροιμίες αποτελούν συσσωρευμένη εμπειρία χιλιάδων ανθρώπων και μπορούν σίγουρα να εμπλουτίσουν τις γνώσεις του καθενός αλλά θα πρέπει να περνάνε και από περαιτέρω προσωπική ανάλυση, όπως και οτιδήποτε άλλο που βρίσκει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αληθοφάνεια</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είτε σαν γνώμη των πολλών είτε σαν άποψη της αυθεντίας.</w:t>
      </w:r>
    </w:p>
    <w:p>
      <w:pPr>
        <w:spacing w:before="0" w:after="20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Οι παροιμίες είναι ομολογουμένως ευρέως γνωστές και αποτελούν σημαντικό κομμάτι της παράδοσης μας, μιας και η χρήση τους περνάει απο γενιά σε γενιά με τον προφορικό λόγο.</w:t>
      </w:r>
    </w:p>
    <w:p>
      <w:pPr>
        <w:spacing w:before="0" w:after="20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Η λέξη παροιμία (ή proverbium στα λατινικά) είναι γνωστή από το 458 π.Χ., αφού τη συναντάμε στην αρχαία τραγωδία του Αισχύλου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Αγαμέμνονα</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Το 2500 π.Χ. η Αρχαία Αίγυπτος δημιουργεί τις παλαιότερες συλλογές παροιμιών, εκείνος όμως που έκανε την αρχή και ασχολήθηκε συστηματικά με την ταξινόμηση τους είναι ο Αριστοτέλης, που πίστευε στην τεράστια σημασία τους, ως τον καλύτερο τρόπο να διδάξεις την νέα γενιά.</w:t>
      </w:r>
    </w:p>
    <w:p>
      <w:pPr>
        <w:spacing w:before="0" w:after="200" w:line="276"/>
        <w:ind w:right="0" w:left="0" w:firstLine="0"/>
        <w:jc w:val="left"/>
        <w:rPr>
          <w:rFonts w:ascii="Arial" w:hAnsi="Arial" w:cs="Arial" w:eastAsia="Arial"/>
          <w:color w:val="auto"/>
          <w:spacing w:val="0"/>
          <w:position w:val="0"/>
          <w:sz w:val="28"/>
          <w:shd w:fill="auto" w:val="clear"/>
        </w:rPr>
      </w:pPr>
    </w:p>
    <w:p>
      <w:pPr>
        <w:spacing w:before="0" w:after="20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Παροιμία είναι ένα σύντομο από απόφθεγμα που εκφράζει με αλιγορικό τρόπο ισχυρισμούς που αποτελούν το απόσταγμα μακράς  πείρας πολλών ανθρώπων έτσι οι παροιμίες προσλαμβάνουν πολλές φορές διδακτική σημασία και διακρίνονται από ζωηρή και πλούσια σε εικόνες φαντασία. </w:t>
      </w:r>
    </w:p>
    <w:p>
      <w:pPr>
        <w:spacing w:before="0" w:after="200" w:line="276"/>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   </w:t>
      </w:r>
    </w:p>
    <w:p>
      <w:pPr>
        <w:spacing w:before="0" w:after="200" w:line="276"/>
        <w:ind w:right="0" w:left="0" w:firstLine="0"/>
        <w:jc w:val="center"/>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Παροιμίες για τη τεμπελιά</w:t>
      </w:r>
    </w:p>
    <w:p>
      <w:pPr>
        <w:spacing w:before="0" w:after="200" w:line="276"/>
        <w:ind w:right="0" w:left="0" w:firstLine="0"/>
        <w:jc w:val="center"/>
        <w:rPr>
          <w:rFonts w:ascii="Arial" w:hAnsi="Arial" w:cs="Arial" w:eastAsia="Arial"/>
          <w:b/>
          <w:color w:val="auto"/>
          <w:spacing w:val="0"/>
          <w:position w:val="0"/>
          <w:sz w:val="28"/>
          <w:u w:val="single"/>
          <w:shd w:fill="auto" w:val="clear"/>
        </w:rPr>
      </w:pPr>
    </w:p>
    <w:p>
      <w:pPr>
        <w:spacing w:before="0" w:after="200" w:line="276"/>
        <w:ind w:right="0" w:left="0" w:firstLine="0"/>
        <w:jc w:val="center"/>
        <w:rPr>
          <w:rFonts w:ascii="Arial" w:hAnsi="Arial" w:cs="Arial" w:eastAsia="Arial"/>
          <w:b/>
          <w:color w:val="auto"/>
          <w:spacing w:val="0"/>
          <w:position w:val="0"/>
          <w:sz w:val="28"/>
          <w:u w:val="single"/>
          <w:shd w:fill="auto" w:val="clear"/>
        </w:rPr>
      </w:pPr>
    </w:p>
    <w:p>
      <w:pPr>
        <w:spacing w:before="0" w:after="200" w:line="240"/>
        <w:ind w:right="0" w:left="0" w:firstLine="0"/>
        <w:jc w:val="center"/>
        <w:rPr>
          <w:rFonts w:ascii="Arial" w:hAnsi="Arial" w:cs="Arial" w:eastAsia="Arial"/>
          <w:b/>
          <w:color w:val="auto"/>
          <w:spacing w:val="0"/>
          <w:position w:val="0"/>
          <w:sz w:val="28"/>
          <w:u w:val="single"/>
          <w:shd w:fill="auto" w:val="clear"/>
        </w:rPr>
      </w:pPr>
      <w:r>
        <w:rPr>
          <w:rFonts w:ascii="Arial" w:hAnsi="Arial" w:cs="Arial" w:eastAsia="Arial"/>
          <w:color w:val="auto"/>
          <w:spacing w:val="0"/>
          <w:position w:val="0"/>
          <w:sz w:val="28"/>
          <w:shd w:fill="auto" w:val="clear"/>
        </w:rPr>
        <w:t xml:space="preserve">          </w:t>
      </w:r>
      <w:r>
        <w:object w:dxaOrig="5122" w:dyaOrig="3401">
          <v:rect xmlns:o="urn:schemas-microsoft-com:office:office" xmlns:v="urn:schemas-microsoft-com:vml" id="rectole0000000000" style="width:256.100000pt;height:170.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color w:val="auto"/>
          <w:spacing w:val="0"/>
          <w:position w:val="0"/>
          <w:sz w:val="28"/>
          <w:shd w:fill="auto" w:val="clear"/>
        </w:rPr>
        <w:t xml:space="preserve">                                           </w:t>
      </w:r>
    </w:p>
    <w:p>
      <w:pPr>
        <w:spacing w:before="0" w:after="200" w:line="276"/>
        <w:ind w:right="0" w:left="0" w:firstLine="0"/>
        <w:jc w:val="left"/>
        <w:rPr>
          <w:rFonts w:ascii="Arial" w:hAnsi="Arial" w:cs="Arial" w:eastAsia="Arial"/>
          <w:b/>
          <w:color w:val="auto"/>
          <w:spacing w:val="0"/>
          <w:position w:val="0"/>
          <w:sz w:val="28"/>
          <w:u w:val="single"/>
          <w:shd w:fill="auto" w:val="clear"/>
        </w:rPr>
      </w:pP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Ακαμασιά, σπιτιού ξεθεμελιώτρα.</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Ακαμάτης και φαγάς, κλέφτης ή αφέντης.</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Ακαμάτης νέος, γέρος διακονιάρης.</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Αλί (αλίμονο) στον καλομάθητο, όσο να κακομάθει.</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Βρεγμένο το θέλει το παξιμάδι.</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Καλό είν’ το καθισιό, μα σαν την ξάπλα όχι.</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Κι αν πεινάει ο ακαμάτης, ψυχοπόνεση δεν έχει.</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Με λούσιμο και χτένισμα αδράχτι δε γιομίζει.</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Μέχρι να σηκώσει το ένα πόδι βρωμάει τ’ άλλο.</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Ο αργός κάθε μέρα έχει γιορτή.</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Ο τεμπέλης δεν τρώει τ’ αμύγδαλα, για να μην τα σπάσει.</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Οκνός νέος, φτωχός γέρος.</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Όποιος λυπάται τα πόδια του, στερεί την κοιλιά του.</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Όποιος σπέρνει τεμπελιά, θερίζει πείνα.</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Στον τεμπέλη σκαφτιά κάθε αξίνα του φαίνεται χειρότερη.</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Στου τεμπέλη το τσαντίρι έχει ο διάβολος εργαστήρι.</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Τεμπέλης στα νιάτα, ζητιάνος στα γεράματα.</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Τεμπέλικα νιάτα, μαύρα γεράματα.</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Το ακίνητο νερό βρωμάει…</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Του τεμπέλη ο Θεός του δίνει διπλό δισάκι.</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Του τεμπέλη τ’ άλογο το τρώει ο λύκος.</w:t>
      </w:r>
      <w:r>
        <w:rPr>
          <w:rFonts w:ascii="Arial" w:hAnsi="Arial" w:cs="Arial" w:eastAsia="Arial"/>
          <w:color w:val="000000"/>
          <w:spacing w:val="0"/>
          <w:position w:val="0"/>
          <w:sz w:val="28"/>
          <w:shd w:fill="FFFFFF" w:val="clear"/>
        </w:rPr>
        <w:t xml:space="preserve"> </w:t>
      </w:r>
    </w:p>
    <w:p>
      <w:pPr>
        <w:numPr>
          <w:ilvl w:val="0"/>
          <w:numId w:val="9"/>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Χουζούρι μου καλό, κακό σου θέλω εγώ;</w:t>
      </w:r>
      <w:r>
        <w:rPr>
          <w:rFonts w:ascii="Arial" w:hAnsi="Arial" w:cs="Arial" w:eastAsia="Arial"/>
          <w:color w:val="000000"/>
          <w:spacing w:val="0"/>
          <w:position w:val="0"/>
          <w:sz w:val="28"/>
          <w:shd w:fill="FFFFFF" w:val="clear"/>
        </w:rPr>
        <w:t xml:space="preserve"> </w:t>
      </w:r>
    </w:p>
    <w:p>
      <w:pPr>
        <w:spacing w:before="0" w:after="100" w:line="240"/>
        <w:ind w:right="0" w:left="360" w:firstLine="0"/>
        <w:jc w:val="center"/>
        <w:rPr>
          <w:rFonts w:ascii="Arial" w:hAnsi="Arial" w:cs="Arial" w:eastAsia="Arial"/>
          <w:b/>
          <w:color w:val="000000"/>
          <w:spacing w:val="0"/>
          <w:position w:val="0"/>
          <w:sz w:val="28"/>
          <w:u w:val="single"/>
          <w:shd w:fill="FFFFFF" w:val="clear"/>
        </w:rPr>
      </w:pPr>
    </w:p>
    <w:p>
      <w:pPr>
        <w:tabs>
          <w:tab w:val="left" w:pos="1136" w:leader="none"/>
          <w:tab w:val="left" w:pos="7384" w:leader="none"/>
          <w:tab w:val="left" w:pos="7526" w:leader="none"/>
          <w:tab w:val="left" w:pos="7668" w:leader="none"/>
        </w:tabs>
        <w:spacing w:before="0" w:after="100" w:line="240"/>
        <w:ind w:right="0" w:left="360" w:firstLine="0"/>
        <w:jc w:val="center"/>
        <w:rPr>
          <w:rFonts w:ascii="Arial" w:hAnsi="Arial" w:cs="Arial" w:eastAsia="Arial"/>
          <w:b/>
          <w:color w:val="000000"/>
          <w:spacing w:val="0"/>
          <w:position w:val="0"/>
          <w:sz w:val="28"/>
          <w:u w:val="single"/>
          <w:shd w:fill="FFFFFF" w:val="clear"/>
        </w:rPr>
      </w:pPr>
      <w:r>
        <w:object w:dxaOrig="6722" w:dyaOrig="4069">
          <v:rect xmlns:o="urn:schemas-microsoft-com:office:office" xmlns:v="urn:schemas-microsoft-com:vml" id="rectole0000000001" style="width:336.100000pt;height:203.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100" w:line="240"/>
        <w:ind w:right="0" w:left="360" w:firstLine="0"/>
        <w:jc w:val="center"/>
        <w:rPr>
          <w:rFonts w:ascii="Arial" w:hAnsi="Arial" w:cs="Arial" w:eastAsia="Arial"/>
          <w:b/>
          <w:color w:val="000000"/>
          <w:spacing w:val="0"/>
          <w:position w:val="0"/>
          <w:sz w:val="28"/>
          <w:u w:val="single"/>
          <w:shd w:fill="FFFFFF" w:val="clear"/>
        </w:rPr>
      </w:pPr>
    </w:p>
    <w:p>
      <w:pPr>
        <w:spacing w:before="0" w:after="100" w:line="240"/>
        <w:ind w:right="0" w:left="360" w:firstLine="0"/>
        <w:jc w:val="center"/>
        <w:rPr>
          <w:rFonts w:ascii="Arial" w:hAnsi="Arial" w:cs="Arial" w:eastAsia="Arial"/>
          <w:b/>
          <w:color w:val="000000"/>
          <w:spacing w:val="0"/>
          <w:position w:val="0"/>
          <w:sz w:val="28"/>
          <w:u w:val="single"/>
          <w:shd w:fill="FFFFFF" w:val="clear"/>
        </w:rPr>
      </w:pPr>
      <w:r>
        <w:rPr>
          <w:rFonts w:ascii="Arial" w:hAnsi="Arial" w:cs="Arial" w:eastAsia="Arial"/>
          <w:b/>
          <w:color w:val="000000"/>
          <w:spacing w:val="0"/>
          <w:position w:val="0"/>
          <w:sz w:val="28"/>
          <w:u w:val="single"/>
          <w:shd w:fill="FFFFFF" w:val="clear"/>
        </w:rPr>
        <w:t xml:space="preserve">Παροιμίες για τη εργασία</w:t>
      </w:r>
    </w:p>
    <w:p>
      <w:pPr>
        <w:spacing w:before="0" w:after="100" w:line="240"/>
        <w:ind w:right="0" w:left="360" w:firstLine="0"/>
        <w:jc w:val="center"/>
        <w:rPr>
          <w:rFonts w:ascii="Arial" w:hAnsi="Arial" w:cs="Arial" w:eastAsia="Arial"/>
          <w:b/>
          <w:color w:val="000000"/>
          <w:spacing w:val="0"/>
          <w:position w:val="0"/>
          <w:sz w:val="28"/>
          <w:u w:val="single"/>
          <w:shd w:fill="FFFFFF" w:val="clear"/>
        </w:rPr>
      </w:pPr>
    </w:p>
    <w:p>
      <w:pPr>
        <w:spacing w:before="0" w:after="100" w:line="240"/>
        <w:ind w:right="0" w:left="360" w:firstLine="0"/>
        <w:jc w:val="center"/>
        <w:rPr>
          <w:rFonts w:ascii="Arial" w:hAnsi="Arial" w:cs="Arial" w:eastAsia="Arial"/>
          <w:b/>
          <w:color w:val="000000"/>
          <w:spacing w:val="0"/>
          <w:position w:val="0"/>
          <w:sz w:val="28"/>
          <w:u w:val="single"/>
          <w:shd w:fill="FFFFFF" w:val="clear"/>
        </w:rPr>
      </w:pPr>
    </w:p>
    <w:p>
      <w:pPr>
        <w:spacing w:before="0" w:after="100" w:line="240"/>
        <w:ind w:right="0" w:left="360" w:firstLine="0"/>
        <w:jc w:val="center"/>
        <w:rPr>
          <w:rFonts w:ascii="Arial" w:hAnsi="Arial" w:cs="Arial" w:eastAsia="Arial"/>
          <w:b/>
          <w:color w:val="000000"/>
          <w:spacing w:val="0"/>
          <w:position w:val="0"/>
          <w:sz w:val="28"/>
          <w:u w:val="single"/>
          <w:shd w:fill="FFFFFF" w:val="clear"/>
        </w:rPr>
      </w:pPr>
    </w:p>
    <w:p>
      <w:pPr>
        <w:spacing w:before="0" w:after="100" w:line="240"/>
        <w:ind w:right="0" w:left="360" w:firstLine="0"/>
        <w:jc w:val="center"/>
        <w:rPr>
          <w:rFonts w:ascii="Arial" w:hAnsi="Arial" w:cs="Arial" w:eastAsia="Arial"/>
          <w:b/>
          <w:color w:val="000000"/>
          <w:spacing w:val="0"/>
          <w:position w:val="0"/>
          <w:sz w:val="28"/>
          <w:u w:val="single"/>
          <w:shd w:fill="FFFFFF" w:val="clear"/>
        </w:rPr>
      </w:pPr>
    </w:p>
    <w:p>
      <w:pPr>
        <w:spacing w:before="0" w:after="100" w:line="240"/>
        <w:ind w:right="0" w:left="360" w:firstLine="0"/>
        <w:jc w:val="center"/>
        <w:rPr>
          <w:rFonts w:ascii="Arial" w:hAnsi="Arial" w:cs="Arial" w:eastAsia="Arial"/>
          <w:b/>
          <w:color w:val="000000"/>
          <w:spacing w:val="0"/>
          <w:position w:val="0"/>
          <w:sz w:val="28"/>
          <w:u w:val="single"/>
          <w:shd w:fill="FFFFFF" w:val="clear"/>
        </w:rPr>
      </w:pPr>
      <w:r>
        <w:rPr>
          <w:rFonts w:ascii="Arial" w:hAnsi="Arial" w:cs="Arial" w:eastAsia="Arial"/>
          <w:color w:val="auto"/>
          <w:spacing w:val="0"/>
          <w:position w:val="0"/>
          <w:sz w:val="28"/>
          <w:shd w:fill="auto" w:val="clear"/>
        </w:rPr>
        <w:t xml:space="preserve"> </w:t>
      </w:r>
      <w:r>
        <w:object w:dxaOrig="6823" w:dyaOrig="3280">
          <v:rect xmlns:o="urn:schemas-microsoft-com:office:office" xmlns:v="urn:schemas-microsoft-com:vml" id="rectole0000000002" style="width:341.150000pt;height:164.0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100" w:line="240"/>
        <w:ind w:right="0" w:left="360" w:firstLine="0"/>
        <w:jc w:val="left"/>
        <w:rPr>
          <w:rFonts w:ascii="Arial" w:hAnsi="Arial" w:cs="Arial" w:eastAsia="Arial"/>
          <w:b/>
          <w:color w:val="000000"/>
          <w:spacing w:val="0"/>
          <w:position w:val="0"/>
          <w:sz w:val="28"/>
          <w:u w:val="single"/>
          <w:shd w:fill="FFFFFF" w:val="clear"/>
        </w:rPr>
      </w:pPr>
    </w:p>
    <w:p>
      <w:pPr>
        <w:numPr>
          <w:ilvl w:val="0"/>
          <w:numId w:val="14"/>
        </w:numPr>
        <w:spacing w:before="0" w:after="100" w:line="240"/>
        <w:ind w:right="0" w:left="720" w:hanging="360"/>
        <w:jc w:val="left"/>
        <w:rPr>
          <w:rFonts w:ascii="Arial" w:hAnsi="Arial" w:cs="Arial" w:eastAsia="Arial"/>
          <w:b/>
          <w:color w:val="000000"/>
          <w:spacing w:val="0"/>
          <w:position w:val="0"/>
          <w:sz w:val="28"/>
          <w:u w:val="single"/>
          <w:shd w:fill="FFFFFF" w:val="clear"/>
        </w:rPr>
      </w:pPr>
      <w:r>
        <w:rPr>
          <w:rFonts w:ascii="Arial" w:hAnsi="Arial" w:cs="Arial" w:eastAsia="Arial"/>
          <w:color w:val="000000"/>
          <w:spacing w:val="0"/>
          <w:position w:val="0"/>
          <w:sz w:val="28"/>
          <w:shd w:fill="FFFFFF" w:val="clear"/>
        </w:rPr>
        <w:t xml:space="preserve">Αν δε δαρθεί ο πηλός, κέραμος δε γίνεται.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Αν δε διαβούμε ανήφορο, κατήφορο δε βρίσκουμε.</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Αν δεν κοπιάσουν γόνατα, κοιλιά δε θεραπεύουν.</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Ανεβαίνω κατεβαίνω, τα βρακιά μου λύνω-δένω.</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Άνθρωπος χωρίς δουλειά, του χωριού κακή λαλιά.</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Αφήνεις τη δουλειά σου και πιάνεις τα πιμπλιά σου.</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Βλογημένα χέρια και καταραμένα στόματα.</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Βόηθα με, φτωχέ μου, μη σου μοιάσω.</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Βρέξε πόδια για να φας μπαρμπούνια.</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Για αύριο φαΐ ν’ αφήνεις, δουλειά να μην αφήνεις.</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Για να φας αμύγδαλα, πρέπει να τα σπάσεις.</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Δουλειά με το στανιό δε γίνεται.</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Δουλειά χωρίς ανταμοιβή είναι τιμωρία.</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Δουλεμένο, ζηλεμένο του Θεού ευλογημένο.</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Δούλευε να φας και κλέψε να ’χεις.</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Δούλευε σαν σκλάβος και τρώγε σαν αφέντης.</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Δούλευε στα νιάτα σου, να ’χεις στα γηρατειά σου.</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Δούλεψέ με κακομοίρη, να μη γίνω σαν κι εσένα.</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Δούλεψε σήμερα, να ’χεις αύριο.</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Δώσε μου δουλειά και πάρε την κληρονομιά.</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Έκατσε η δουλειά στην πόρτα κι κυνήγησε τη φτώχεια.</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Εργάτης αργοκίνητος, όλο δρεπάνια αλλάζει.</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Έχω τραχανά απλωμένο.</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Η δουλειά δε θέλει κόπο, θέλει τρόπο.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Η δουλειά έχει κομποκλίτσι.</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Η δουλειά νικάει τη φτώχεια.</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Η δουλειά του μπάρμπα Λία να γεμίσει η κοιλία.</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Η εργατικότητα της νιότης είναι ξεκούραση των γηρατειών.</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Η πολλή δουλειά τρώει τον αφέντη.</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Η τίμια δουλειά έχει όμορφο πρόσωπο.</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Λίγοι στη δουλειά και πολλοί στο τραπέζι.</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Να ‘ταν καλή η δουλειά, θα δούλευε κι ο δεσπότης.</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Ο αργός δουλειά δεν είχε το γάτο του λύει και δένει.</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Ο τροχός που γυρίζει, σκουριά δεν πιάνει.</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Ότι δουλειά έχεις σήμερα μην την αφήνεις γι’ αύριο.</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Όποιος δουλεύει βασιλιά, πρέπει να ’χει και το νου του.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Όποιος δουλεύει δεν πεινάει κι αν πεινάει δεν πεθαίνει.</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Όποιος δουλεύει σαν δούλος, κοιμάται σαν αφέντης.</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Όποιος κάνει τη δουλειά του, καλοζεί τη φαμελιά του.</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Όποιος περπατά μυρίζει κι όποιος κάθεται βρωμάει.</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Πέτρα που κυλάει, μούχλα δεν πιάνει.</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Πρωί πρωί για τη δουλειά κι από νωρίς στο σπίτι.</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Σκαλί - σκαλί ανεβαίνεις στην κορφή.</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Σ’ εκείνον που δουλεύει, δώσε το μισθό του.</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Τζάμπα δούλευε, τζάμπα μην κάθεσαι.</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Το δουλευτή σου πλήρωνε και ψυχικό μην κάνεις.</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Το έργο φοβάται τον εργάτη.</w:t>
      </w:r>
      <w:r>
        <w:rPr>
          <w:rFonts w:ascii="Arial" w:hAnsi="Arial" w:cs="Arial" w:eastAsia="Arial"/>
          <w:color w:val="000000"/>
          <w:spacing w:val="0"/>
          <w:position w:val="0"/>
          <w:sz w:val="28"/>
          <w:shd w:fill="FFFFFF" w:val="clear"/>
        </w:rPr>
        <w:t xml:space="preserve">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Εδώ σε θέλω κάβουρα, να περπατάς στα κάρβουνα.</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Τάξε στην Παναγία κερί, στον Διάβολο λιβάνι. </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Όποιος τρώει με τον Διάβολο, πρέπει να’ χει μακρύ κουτάλι..</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 </w:t>
      </w:r>
      <w:r>
        <w:rPr>
          <w:rFonts w:ascii="Arial" w:hAnsi="Arial" w:cs="Arial" w:eastAsia="Arial"/>
          <w:color w:val="000000"/>
          <w:spacing w:val="0"/>
          <w:position w:val="0"/>
          <w:sz w:val="28"/>
          <w:shd w:fill="FFFFFF" w:val="clear"/>
        </w:rPr>
        <w:t xml:space="preserve">Γλύκα τρως, πικρά κλάνεις.</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Όπου μιλούν τα πράγματα, τα στόματα  σωπαίνουν.</w:t>
      </w:r>
    </w:p>
    <w:p>
      <w:pPr>
        <w:numPr>
          <w:ilvl w:val="0"/>
          <w:numId w:val="14"/>
        </w:numPr>
        <w:spacing w:before="0" w:after="100" w:line="240"/>
        <w:ind w:right="0" w:left="720" w:hanging="360"/>
        <w:jc w:val="left"/>
        <w:rPr>
          <w:rFonts w:ascii="Arial" w:hAnsi="Arial" w:cs="Arial" w:eastAsia="Arial"/>
          <w:color w:val="000000"/>
          <w:spacing w:val="0"/>
          <w:position w:val="0"/>
          <w:sz w:val="28"/>
          <w:shd w:fill="FFFFFF" w:val="clear"/>
        </w:rPr>
      </w:pPr>
      <w:r>
        <w:rPr>
          <w:rFonts w:ascii="Arial" w:hAnsi="Arial" w:cs="Arial" w:eastAsia="Arial"/>
          <w:color w:val="000000"/>
          <w:spacing w:val="0"/>
          <w:position w:val="0"/>
          <w:sz w:val="28"/>
          <w:shd w:fill="FFFFFF" w:val="clear"/>
        </w:rPr>
        <w:t xml:space="preserve">Γλυκός ο ύπνος το πρωί, γδυτός ο κώλος τη  λαμπρή.</w:t>
      </w:r>
    </w:p>
    <w:p>
      <w:pPr>
        <w:spacing w:before="0" w:after="100" w:line="240"/>
        <w:ind w:right="0" w:left="720" w:firstLine="0"/>
        <w:jc w:val="left"/>
        <w:rPr>
          <w:rFonts w:ascii="Arial" w:hAnsi="Arial" w:cs="Arial" w:eastAsia="Arial"/>
          <w:color w:val="000000"/>
          <w:spacing w:val="0"/>
          <w:position w:val="0"/>
          <w:sz w:val="28"/>
          <w:shd w:fill="FFFFFF" w:val="clear"/>
        </w:rPr>
      </w:pPr>
    </w:p>
    <w:p>
      <w:pPr>
        <w:spacing w:before="0" w:after="100" w:line="240"/>
        <w:ind w:right="0" w:left="720" w:firstLine="0"/>
        <w:jc w:val="left"/>
        <w:rPr>
          <w:rFonts w:ascii="Arial" w:hAnsi="Arial" w:cs="Arial" w:eastAsia="Arial"/>
          <w:color w:val="000000"/>
          <w:spacing w:val="0"/>
          <w:position w:val="0"/>
          <w:sz w:val="28"/>
          <w:shd w:fill="FFFFFF" w:val="clear"/>
        </w:rPr>
      </w:pPr>
      <w:r>
        <w:object w:dxaOrig="7268" w:dyaOrig="4069">
          <v:rect xmlns:o="urn:schemas-microsoft-com:office:office" xmlns:v="urn:schemas-microsoft-com:vml" id="rectole0000000003" style="width:363.400000pt;height:203.4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100" w:line="240"/>
        <w:ind w:right="0" w:left="360" w:firstLine="0"/>
        <w:jc w:val="center"/>
        <w:rPr>
          <w:rFonts w:ascii="Arial" w:hAnsi="Arial" w:cs="Arial" w:eastAsia="Arial"/>
          <w:b/>
          <w:color w:val="000000"/>
          <w:spacing w:val="0"/>
          <w:position w:val="0"/>
          <w:sz w:val="28"/>
          <w:u w:val="single"/>
          <w:shd w:fill="FFFFFF" w:val="clear"/>
        </w:rPr>
      </w:pPr>
    </w:p>
    <w:p>
      <w:pPr>
        <w:spacing w:before="0" w:after="200" w:line="276"/>
        <w:ind w:right="0" w:left="0" w:firstLine="0"/>
        <w:jc w:val="center"/>
        <w:rPr>
          <w:rFonts w:ascii="Arial" w:hAnsi="Arial" w:cs="Arial" w:eastAsia="Arial"/>
          <w:b/>
          <w:color w:val="000000"/>
          <w:spacing w:val="0"/>
          <w:position w:val="0"/>
          <w:sz w:val="28"/>
          <w:u w:val="single"/>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9">
    <w:abstractNumId w:val="6"/>
  </w:num>
  <w:num w:numId="1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1.wmf" Id="docRId3" Type="http://schemas.openxmlformats.org/officeDocument/2006/relationships/image"/><Relationship Target="media/image3.wmf" Id="docRId7" Type="http://schemas.openxmlformats.org/officeDocument/2006/relationships/image"/><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embeddings/oleObject3.bin" Id="docRId6" Type="http://schemas.openxmlformats.org/officeDocument/2006/relationships/oleObject"/><Relationship Target="numbering.xml" Id="docRId8" Type="http://schemas.openxmlformats.org/officeDocument/2006/relationships/numbering"/><Relationship Target="media/image0.wmf" Id="docRId1" Type="http://schemas.openxmlformats.org/officeDocument/2006/relationships/image"/><Relationship Target="media/image2.wmf" Id="docRId5" Type="http://schemas.openxmlformats.org/officeDocument/2006/relationships/image"/><Relationship Target="styles.xml" Id="docRId9" Type="http://schemas.openxmlformats.org/officeDocument/2006/relationships/styles"/></Relationships>
</file>