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7" w:type="dxa"/>
        <w:tblInd w:w="-34" w:type="dxa"/>
        <w:tblLook w:val="04A0" w:firstRow="1" w:lastRow="0" w:firstColumn="1" w:lastColumn="0" w:noHBand="0" w:noVBand="1"/>
      </w:tblPr>
      <w:tblGrid>
        <w:gridCol w:w="5312"/>
        <w:gridCol w:w="4915"/>
      </w:tblGrid>
      <w:tr w:rsidR="002056B8" w:rsidRPr="00F61F06" w:rsidTr="00BD2E6B">
        <w:trPr>
          <w:trHeight w:val="962"/>
        </w:trPr>
        <w:tc>
          <w:tcPr>
            <w:tcW w:w="5312" w:type="dxa"/>
          </w:tcPr>
          <w:p w:rsidR="002056B8" w:rsidRPr="00F61F06" w:rsidRDefault="001764F5" w:rsidP="003C262B">
            <w:pPr>
              <w:spacing w:line="360" w:lineRule="auto"/>
              <w:ind w:left="34"/>
              <w:jc w:val="center"/>
              <w:rPr>
                <w:rFonts w:ascii="Calibri" w:hAnsi="Calibri"/>
                <w:lang w:val="en-US"/>
              </w:rPr>
            </w:pPr>
            <w:r w:rsidRPr="00F61F06">
              <w:rPr>
                <w:rFonts w:ascii="Calibri" w:hAnsi="Calibri"/>
                <w:noProof/>
              </w:rPr>
              <w:drawing>
                <wp:inline distT="0" distB="0" distL="0" distR="0" wp14:anchorId="2FF4F82A" wp14:editId="63E13A79">
                  <wp:extent cx="571500" cy="409575"/>
                  <wp:effectExtent l="0" t="0" r="0"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571500" cy="409575"/>
                          </a:xfrm>
                          <a:prstGeom prst="rect">
                            <a:avLst/>
                          </a:prstGeom>
                          <a:noFill/>
                          <a:ln w="9525">
                            <a:noFill/>
                            <a:miter lim="800000"/>
                            <a:headEnd/>
                            <a:tailEnd/>
                          </a:ln>
                        </pic:spPr>
                      </pic:pic>
                    </a:graphicData>
                  </a:graphic>
                </wp:inline>
              </w:drawing>
            </w:r>
          </w:p>
        </w:tc>
        <w:tc>
          <w:tcPr>
            <w:tcW w:w="4915" w:type="dxa"/>
          </w:tcPr>
          <w:p w:rsidR="002056B8" w:rsidRPr="00F61F06" w:rsidRDefault="002056B8" w:rsidP="00B7361B">
            <w:pPr>
              <w:spacing w:line="360" w:lineRule="auto"/>
              <w:ind w:left="175"/>
              <w:contextualSpacing/>
              <w:jc w:val="both"/>
              <w:rPr>
                <w:rFonts w:ascii="Calibri" w:hAnsi="Calibri"/>
                <w:sz w:val="20"/>
                <w:szCs w:val="20"/>
              </w:rPr>
            </w:pPr>
          </w:p>
        </w:tc>
      </w:tr>
      <w:tr w:rsidR="002056B8" w:rsidRPr="00F61F06" w:rsidTr="00BD2E6B">
        <w:trPr>
          <w:trHeight w:val="1145"/>
        </w:trPr>
        <w:tc>
          <w:tcPr>
            <w:tcW w:w="5312" w:type="dxa"/>
          </w:tcPr>
          <w:p w:rsidR="00D91CDE" w:rsidRPr="00F61F06" w:rsidRDefault="00D91CDE" w:rsidP="003C262B">
            <w:pPr>
              <w:spacing w:line="360" w:lineRule="auto"/>
              <w:ind w:left="34"/>
              <w:jc w:val="center"/>
              <w:rPr>
                <w:rFonts w:ascii="Calibri" w:hAnsi="Calibri"/>
                <w:sz w:val="22"/>
                <w:szCs w:val="22"/>
              </w:rPr>
            </w:pPr>
            <w:r w:rsidRPr="00F61F06">
              <w:rPr>
                <w:rFonts w:ascii="Calibri" w:hAnsi="Calibri"/>
                <w:sz w:val="22"/>
                <w:szCs w:val="22"/>
              </w:rPr>
              <w:t>ΕΛΛΗΝΙΚΗ ΔΗΜΟΚΡΑΤΙΑ</w:t>
            </w:r>
          </w:p>
          <w:p w:rsidR="00D91CDE" w:rsidRPr="00F61F06" w:rsidRDefault="00D91CDE" w:rsidP="003C262B">
            <w:pPr>
              <w:spacing w:line="360" w:lineRule="auto"/>
              <w:ind w:left="34"/>
              <w:jc w:val="center"/>
              <w:rPr>
                <w:rFonts w:ascii="Calibri" w:hAnsi="Calibri"/>
                <w:sz w:val="22"/>
                <w:szCs w:val="22"/>
              </w:rPr>
            </w:pPr>
            <w:r w:rsidRPr="00F61F06">
              <w:rPr>
                <w:rFonts w:ascii="Calibri" w:hAnsi="Calibri"/>
                <w:sz w:val="22"/>
                <w:szCs w:val="22"/>
              </w:rPr>
              <w:t>ΥΠΟΥΡ</w:t>
            </w:r>
            <w:r w:rsidR="00E10759" w:rsidRPr="00F61F06">
              <w:rPr>
                <w:rFonts w:ascii="Calibri" w:hAnsi="Calibri"/>
                <w:sz w:val="22"/>
                <w:szCs w:val="22"/>
              </w:rPr>
              <w:t>ΓΕΙΟ  ΠΑΙΔΕΙΑΣ ΚΑΙ ΘΡΗΣΚΕΥΜΑΤΩΝ</w:t>
            </w:r>
          </w:p>
          <w:p w:rsidR="00553FD4" w:rsidRPr="00F61F06" w:rsidRDefault="00D91CDE" w:rsidP="004E4CB7">
            <w:pPr>
              <w:spacing w:line="360" w:lineRule="auto"/>
              <w:ind w:left="34"/>
              <w:jc w:val="center"/>
              <w:rPr>
                <w:rFonts w:ascii="Calibri" w:hAnsi="Calibri"/>
                <w:sz w:val="22"/>
                <w:szCs w:val="22"/>
              </w:rPr>
            </w:pPr>
            <w:r w:rsidRPr="00F61F06">
              <w:rPr>
                <w:rFonts w:ascii="Calibri" w:hAnsi="Calibri"/>
                <w:sz w:val="22"/>
                <w:szCs w:val="22"/>
              </w:rPr>
              <w:t>-----</w:t>
            </w:r>
          </w:p>
          <w:p w:rsidR="00553FD4" w:rsidRPr="00F61F06" w:rsidRDefault="00553FD4" w:rsidP="003C262B">
            <w:pPr>
              <w:spacing w:line="360" w:lineRule="auto"/>
              <w:ind w:left="34"/>
              <w:jc w:val="center"/>
              <w:rPr>
                <w:rStyle w:val="ad"/>
                <w:rFonts w:ascii="Calibri" w:hAnsi="Calibri"/>
                <w:b w:val="0"/>
                <w:sz w:val="20"/>
                <w:szCs w:val="20"/>
              </w:rPr>
            </w:pPr>
            <w:r w:rsidRPr="00F61F06">
              <w:rPr>
                <w:rStyle w:val="ad"/>
                <w:rFonts w:ascii="Calibri" w:hAnsi="Calibri"/>
                <w:b w:val="0"/>
                <w:sz w:val="20"/>
                <w:szCs w:val="20"/>
              </w:rPr>
              <w:t xml:space="preserve">ΓΕΝΙΚΗ ΔΙΕΥΘΥΝΣΗ </w:t>
            </w:r>
            <w:r w:rsidR="003C262B">
              <w:rPr>
                <w:rStyle w:val="ad"/>
                <w:rFonts w:ascii="Calibri" w:hAnsi="Calibri"/>
                <w:b w:val="0"/>
                <w:sz w:val="20"/>
                <w:szCs w:val="20"/>
              </w:rPr>
              <w:t>ΨΗΦΙΑΚΩΝ ΣΥΣΤΗΜΑΤΩΝ, ΥΠΟΔΟΜΩΝ ΚΑΙ ΕΞΕΤΑΣΕΩΝ</w:t>
            </w:r>
          </w:p>
          <w:p w:rsidR="00553FD4" w:rsidRPr="00F61F06" w:rsidRDefault="00553FD4" w:rsidP="00C552EA">
            <w:pPr>
              <w:spacing w:line="360" w:lineRule="auto"/>
              <w:ind w:left="34"/>
              <w:jc w:val="center"/>
              <w:rPr>
                <w:rFonts w:ascii="Calibri" w:hAnsi="Calibri"/>
                <w:sz w:val="22"/>
                <w:szCs w:val="22"/>
              </w:rPr>
            </w:pPr>
            <w:r w:rsidRPr="00F61F06">
              <w:rPr>
                <w:rFonts w:ascii="Calibri" w:hAnsi="Calibri"/>
                <w:sz w:val="22"/>
                <w:szCs w:val="22"/>
              </w:rPr>
              <w:t>-----</w:t>
            </w:r>
          </w:p>
        </w:tc>
        <w:tc>
          <w:tcPr>
            <w:tcW w:w="4915" w:type="dxa"/>
          </w:tcPr>
          <w:p w:rsidR="00DB0019" w:rsidRPr="00F61F06" w:rsidRDefault="00DB0019" w:rsidP="00B7361B">
            <w:pPr>
              <w:spacing w:line="360" w:lineRule="auto"/>
              <w:ind w:left="175"/>
              <w:contextualSpacing/>
              <w:jc w:val="both"/>
              <w:rPr>
                <w:rFonts w:ascii="Calibri" w:hAnsi="Calibri"/>
                <w:b/>
                <w:sz w:val="22"/>
                <w:szCs w:val="22"/>
                <w:u w:val="single"/>
              </w:rPr>
            </w:pPr>
          </w:p>
          <w:p w:rsidR="002056B8" w:rsidRPr="00F61F06" w:rsidRDefault="002056B8" w:rsidP="00B7361B">
            <w:pPr>
              <w:spacing w:line="360" w:lineRule="auto"/>
              <w:ind w:left="175"/>
              <w:contextualSpacing/>
              <w:jc w:val="both"/>
              <w:rPr>
                <w:rFonts w:ascii="Calibri" w:hAnsi="Calibri"/>
                <w:sz w:val="20"/>
                <w:szCs w:val="20"/>
              </w:rPr>
            </w:pPr>
          </w:p>
          <w:p w:rsidR="002056B8" w:rsidRPr="00F61F06" w:rsidRDefault="002056B8" w:rsidP="00B7361B">
            <w:pPr>
              <w:spacing w:line="360" w:lineRule="auto"/>
              <w:ind w:left="175"/>
              <w:contextualSpacing/>
              <w:jc w:val="both"/>
              <w:rPr>
                <w:rFonts w:ascii="Calibri" w:hAnsi="Calibri"/>
                <w:b/>
              </w:rPr>
            </w:pPr>
          </w:p>
        </w:tc>
      </w:tr>
      <w:tr w:rsidR="002056B8" w:rsidRPr="00F61F06" w:rsidTr="008A5BFE">
        <w:trPr>
          <w:trHeight w:val="1390"/>
        </w:trPr>
        <w:tc>
          <w:tcPr>
            <w:tcW w:w="5312" w:type="dxa"/>
          </w:tcPr>
          <w:p w:rsidR="002056B8" w:rsidRPr="00F61F06" w:rsidRDefault="002056B8" w:rsidP="003C262B">
            <w:pPr>
              <w:spacing w:line="360" w:lineRule="auto"/>
              <w:ind w:left="34"/>
              <w:contextualSpacing/>
              <w:jc w:val="center"/>
              <w:rPr>
                <w:rFonts w:ascii="Calibri" w:hAnsi="Calibri"/>
                <w:sz w:val="20"/>
                <w:szCs w:val="20"/>
              </w:rPr>
            </w:pPr>
            <w:r w:rsidRPr="00F61F06">
              <w:rPr>
                <w:rFonts w:ascii="Calibri" w:hAnsi="Calibri"/>
                <w:sz w:val="20"/>
                <w:szCs w:val="20"/>
              </w:rPr>
              <w:t xml:space="preserve">ΔΙΕΥΘΥΝΣΗ </w:t>
            </w:r>
            <w:r w:rsidR="00974505" w:rsidRPr="00F61F06">
              <w:rPr>
                <w:rFonts w:ascii="Calibri" w:hAnsi="Calibri"/>
                <w:sz w:val="20"/>
                <w:szCs w:val="20"/>
              </w:rPr>
              <w:t>ΕΞΕΤΑΣΕΩΝ ΚΑΙ ΠΙΣΤΟΠΟΙΗΣΕΩΝ</w:t>
            </w:r>
          </w:p>
          <w:p w:rsidR="002056B8" w:rsidRPr="008A5BFE" w:rsidRDefault="008A5BFE" w:rsidP="003C262B">
            <w:pPr>
              <w:spacing w:line="360" w:lineRule="auto"/>
              <w:ind w:left="34"/>
              <w:contextualSpacing/>
              <w:jc w:val="center"/>
              <w:rPr>
                <w:rFonts w:ascii="Calibri" w:hAnsi="Calibri"/>
                <w:sz w:val="20"/>
                <w:szCs w:val="20"/>
              </w:rPr>
            </w:pPr>
            <w:r>
              <w:rPr>
                <w:rFonts w:ascii="Calibri" w:hAnsi="Calibri"/>
                <w:sz w:val="20"/>
                <w:szCs w:val="20"/>
              </w:rPr>
              <w:t>ΤΜΗΜΑ Β</w:t>
            </w:r>
            <w:r w:rsidR="002056B8" w:rsidRPr="00F61F06">
              <w:rPr>
                <w:rFonts w:ascii="Calibri" w:hAnsi="Calibri"/>
                <w:sz w:val="20"/>
                <w:szCs w:val="20"/>
              </w:rPr>
              <w:t>’</w:t>
            </w:r>
          </w:p>
        </w:tc>
        <w:tc>
          <w:tcPr>
            <w:tcW w:w="4915" w:type="dxa"/>
          </w:tcPr>
          <w:p w:rsidR="002056B8" w:rsidRPr="00F61F06" w:rsidRDefault="002056B8" w:rsidP="00B7361B">
            <w:pPr>
              <w:spacing w:line="360" w:lineRule="auto"/>
              <w:ind w:left="175"/>
              <w:jc w:val="both"/>
              <w:rPr>
                <w:rFonts w:ascii="Calibri" w:hAnsi="Calibri"/>
                <w:b/>
                <w:u w:val="single"/>
              </w:rPr>
            </w:pPr>
          </w:p>
        </w:tc>
      </w:tr>
      <w:tr w:rsidR="002056B8" w:rsidRPr="00F61F06" w:rsidTr="00BD2E6B">
        <w:trPr>
          <w:trHeight w:val="1054"/>
        </w:trPr>
        <w:tc>
          <w:tcPr>
            <w:tcW w:w="5312" w:type="dxa"/>
          </w:tcPr>
          <w:p w:rsidR="002056B8" w:rsidRPr="00F61F06" w:rsidRDefault="002056B8" w:rsidP="00B7361B">
            <w:pPr>
              <w:spacing w:line="360" w:lineRule="auto"/>
              <w:jc w:val="both"/>
              <w:rPr>
                <w:rFonts w:ascii="Calibri" w:hAnsi="Calibri"/>
              </w:rPr>
            </w:pPr>
          </w:p>
        </w:tc>
        <w:tc>
          <w:tcPr>
            <w:tcW w:w="4915" w:type="dxa"/>
          </w:tcPr>
          <w:p w:rsidR="00974505" w:rsidRPr="00F61F06" w:rsidRDefault="002056B8" w:rsidP="00B7361B">
            <w:pPr>
              <w:spacing w:line="360" w:lineRule="auto"/>
              <w:ind w:left="175"/>
              <w:contextualSpacing/>
              <w:jc w:val="both"/>
              <w:rPr>
                <w:rFonts w:ascii="Calibri" w:hAnsi="Calibri"/>
                <w:sz w:val="22"/>
                <w:szCs w:val="22"/>
              </w:rPr>
            </w:pPr>
            <w:r w:rsidRPr="00F61F06">
              <w:rPr>
                <w:rFonts w:ascii="Calibri" w:hAnsi="Calibri"/>
                <w:sz w:val="22"/>
                <w:szCs w:val="22"/>
              </w:rPr>
              <w:t>Μαρούσι,</w:t>
            </w:r>
            <w:r w:rsidR="00042B7B">
              <w:rPr>
                <w:rFonts w:ascii="Calibri" w:hAnsi="Calibri"/>
                <w:sz w:val="22"/>
                <w:szCs w:val="22"/>
              </w:rPr>
              <w:t xml:space="preserve"> 30</w:t>
            </w:r>
            <w:r w:rsidR="00A45F98" w:rsidRPr="00A45F98">
              <w:rPr>
                <w:rFonts w:ascii="Calibri" w:hAnsi="Calibri"/>
                <w:sz w:val="22"/>
                <w:szCs w:val="22"/>
              </w:rPr>
              <w:t xml:space="preserve"> </w:t>
            </w:r>
            <w:r w:rsidR="00BF24E7">
              <w:rPr>
                <w:rFonts w:ascii="Calibri" w:hAnsi="Calibri"/>
                <w:sz w:val="22"/>
                <w:szCs w:val="22"/>
              </w:rPr>
              <w:t>-</w:t>
            </w:r>
            <w:r w:rsidR="00A45F98" w:rsidRPr="00A45F98">
              <w:rPr>
                <w:rFonts w:ascii="Calibri" w:hAnsi="Calibri"/>
                <w:sz w:val="22"/>
                <w:szCs w:val="22"/>
              </w:rPr>
              <w:t xml:space="preserve"> </w:t>
            </w:r>
            <w:r w:rsidR="001C30C3" w:rsidRPr="001318B6">
              <w:rPr>
                <w:rFonts w:ascii="Calibri" w:hAnsi="Calibri"/>
                <w:sz w:val="22"/>
                <w:szCs w:val="22"/>
              </w:rPr>
              <w:t>11</w:t>
            </w:r>
            <w:r w:rsidR="00A45F98" w:rsidRPr="00A45F98">
              <w:rPr>
                <w:rFonts w:ascii="Calibri" w:hAnsi="Calibri"/>
                <w:sz w:val="22"/>
                <w:szCs w:val="22"/>
              </w:rPr>
              <w:t xml:space="preserve"> </w:t>
            </w:r>
            <w:r w:rsidR="00B364D0" w:rsidRPr="00B364D0">
              <w:rPr>
                <w:rFonts w:ascii="Calibri" w:hAnsi="Calibri"/>
                <w:sz w:val="22"/>
                <w:szCs w:val="22"/>
              </w:rPr>
              <w:t>-20</w:t>
            </w:r>
            <w:r w:rsidR="00A45F98" w:rsidRPr="00A45F98">
              <w:rPr>
                <w:rFonts w:ascii="Calibri" w:hAnsi="Calibri"/>
                <w:sz w:val="22"/>
                <w:szCs w:val="22"/>
              </w:rPr>
              <w:t>2</w:t>
            </w:r>
            <w:r w:rsidR="001318B6" w:rsidRPr="009E7087">
              <w:rPr>
                <w:rFonts w:ascii="Calibri" w:hAnsi="Calibri"/>
                <w:sz w:val="22"/>
                <w:szCs w:val="22"/>
              </w:rPr>
              <w:t>1</w:t>
            </w:r>
            <w:r w:rsidR="00A02661" w:rsidRPr="00F61F06">
              <w:rPr>
                <w:rFonts w:ascii="Calibri" w:hAnsi="Calibri"/>
                <w:sz w:val="22"/>
                <w:szCs w:val="22"/>
              </w:rPr>
              <w:t xml:space="preserve">  </w:t>
            </w:r>
            <w:r w:rsidR="00DC5424" w:rsidRPr="00F61F06">
              <w:rPr>
                <w:rFonts w:ascii="Calibri" w:hAnsi="Calibri"/>
                <w:sz w:val="22"/>
                <w:szCs w:val="22"/>
              </w:rPr>
              <w:t xml:space="preserve">     </w:t>
            </w:r>
          </w:p>
          <w:p w:rsidR="002056B8" w:rsidRPr="00B364D0" w:rsidRDefault="002056B8" w:rsidP="00BF24E7">
            <w:pPr>
              <w:spacing w:line="360" w:lineRule="auto"/>
              <w:ind w:left="175"/>
              <w:contextualSpacing/>
              <w:jc w:val="both"/>
              <w:rPr>
                <w:rFonts w:ascii="Calibri" w:hAnsi="Calibri"/>
                <w:b/>
                <w:sz w:val="22"/>
                <w:szCs w:val="22"/>
              </w:rPr>
            </w:pPr>
            <w:r w:rsidRPr="00F61F06">
              <w:rPr>
                <w:rFonts w:ascii="Calibri" w:hAnsi="Calibri"/>
                <w:sz w:val="22"/>
                <w:szCs w:val="22"/>
              </w:rPr>
              <w:t>Αρ. Πρωτ</w:t>
            </w:r>
            <w:r w:rsidR="00BF24E7">
              <w:rPr>
                <w:rFonts w:ascii="Calibri" w:hAnsi="Calibri"/>
                <w:sz w:val="22"/>
                <w:szCs w:val="22"/>
              </w:rPr>
              <w:t>.</w:t>
            </w:r>
            <w:r w:rsidRPr="00F61F06">
              <w:rPr>
                <w:rFonts w:ascii="Calibri" w:hAnsi="Calibri"/>
                <w:sz w:val="22"/>
                <w:szCs w:val="22"/>
              </w:rPr>
              <w:t>:</w:t>
            </w:r>
            <w:r w:rsidR="00CA7547" w:rsidRPr="00F61F06">
              <w:rPr>
                <w:rFonts w:ascii="Calibri" w:hAnsi="Calibri"/>
                <w:sz w:val="22"/>
                <w:szCs w:val="22"/>
              </w:rPr>
              <w:t xml:space="preserve">  </w:t>
            </w:r>
            <w:r w:rsidR="00B364D0">
              <w:rPr>
                <w:rFonts w:ascii="Calibri" w:hAnsi="Calibri"/>
                <w:sz w:val="22"/>
                <w:szCs w:val="22"/>
              </w:rPr>
              <w:t>Φ.15</w:t>
            </w:r>
            <w:r w:rsidR="003C262B">
              <w:rPr>
                <w:rFonts w:ascii="Calibri" w:hAnsi="Calibri"/>
                <w:sz w:val="22"/>
                <w:szCs w:val="22"/>
              </w:rPr>
              <w:t>2</w:t>
            </w:r>
            <w:r w:rsidR="00B364D0">
              <w:rPr>
                <w:rFonts w:ascii="Calibri" w:hAnsi="Calibri"/>
                <w:sz w:val="22"/>
                <w:szCs w:val="22"/>
              </w:rPr>
              <w:t>/</w:t>
            </w:r>
            <w:r w:rsidR="003C262B">
              <w:rPr>
                <w:rFonts w:ascii="Calibri" w:hAnsi="Calibri"/>
                <w:sz w:val="22"/>
                <w:szCs w:val="22"/>
              </w:rPr>
              <w:t xml:space="preserve"> </w:t>
            </w:r>
            <w:r w:rsidR="00C07C65">
              <w:rPr>
                <w:rFonts w:ascii="Calibri" w:hAnsi="Calibri"/>
                <w:sz w:val="22"/>
                <w:szCs w:val="22"/>
              </w:rPr>
              <w:t>155391</w:t>
            </w:r>
            <w:r w:rsidR="00B364D0">
              <w:rPr>
                <w:rFonts w:ascii="Calibri" w:hAnsi="Calibri"/>
                <w:sz w:val="22"/>
                <w:szCs w:val="22"/>
              </w:rPr>
              <w:t>/Α5</w:t>
            </w:r>
          </w:p>
        </w:tc>
      </w:tr>
      <w:tr w:rsidR="002056B8" w:rsidRPr="00F61F06" w:rsidTr="006073CA">
        <w:trPr>
          <w:trHeight w:val="2473"/>
        </w:trPr>
        <w:tc>
          <w:tcPr>
            <w:tcW w:w="5312" w:type="dxa"/>
          </w:tcPr>
          <w:p w:rsidR="002056B8" w:rsidRPr="00F61F06" w:rsidRDefault="00F3201A" w:rsidP="00B7361B">
            <w:pPr>
              <w:spacing w:line="360" w:lineRule="auto"/>
              <w:ind w:left="34"/>
              <w:contextualSpacing/>
              <w:jc w:val="both"/>
              <w:rPr>
                <w:rFonts w:ascii="Calibri" w:hAnsi="Calibri"/>
                <w:sz w:val="20"/>
                <w:szCs w:val="20"/>
              </w:rPr>
            </w:pPr>
            <w:r>
              <w:rPr>
                <w:rFonts w:ascii="Calibri" w:hAnsi="Calibri"/>
                <w:sz w:val="20"/>
                <w:szCs w:val="20"/>
              </w:rPr>
              <w:t xml:space="preserve">Ταχ. Δ/νση      </w:t>
            </w:r>
            <w:r w:rsidR="002056B8" w:rsidRPr="00F61F06">
              <w:rPr>
                <w:rFonts w:ascii="Calibri" w:hAnsi="Calibri"/>
                <w:sz w:val="20"/>
                <w:szCs w:val="20"/>
              </w:rPr>
              <w:t>: Ανδρέα Παπανδρέου 37</w:t>
            </w:r>
          </w:p>
          <w:p w:rsidR="002056B8" w:rsidRPr="00F61F06" w:rsidRDefault="002056B8" w:rsidP="00B7361B">
            <w:pPr>
              <w:spacing w:line="360" w:lineRule="auto"/>
              <w:ind w:left="34"/>
              <w:contextualSpacing/>
              <w:jc w:val="both"/>
              <w:rPr>
                <w:rFonts w:ascii="Calibri" w:hAnsi="Calibri"/>
                <w:sz w:val="20"/>
                <w:szCs w:val="20"/>
              </w:rPr>
            </w:pPr>
            <w:r w:rsidRPr="00F61F06">
              <w:rPr>
                <w:rFonts w:ascii="Calibri" w:hAnsi="Calibri"/>
                <w:sz w:val="20"/>
                <w:szCs w:val="20"/>
              </w:rPr>
              <w:t>Τ.Κ. – Πόλη</w:t>
            </w:r>
            <w:r w:rsidR="00F3201A">
              <w:rPr>
                <w:rFonts w:ascii="Calibri" w:hAnsi="Calibri"/>
                <w:sz w:val="20"/>
                <w:szCs w:val="20"/>
              </w:rPr>
              <w:t xml:space="preserve">     </w:t>
            </w:r>
            <w:r w:rsidRPr="00F61F06">
              <w:rPr>
                <w:rFonts w:ascii="Calibri" w:hAnsi="Calibri"/>
                <w:sz w:val="20"/>
                <w:szCs w:val="20"/>
              </w:rPr>
              <w:t>: 151</w:t>
            </w:r>
            <w:r w:rsidR="001318B6" w:rsidRPr="009E7087">
              <w:rPr>
                <w:rFonts w:ascii="Calibri" w:hAnsi="Calibri"/>
                <w:sz w:val="20"/>
                <w:szCs w:val="20"/>
              </w:rPr>
              <w:t>22</w:t>
            </w:r>
            <w:r w:rsidRPr="00F61F06">
              <w:rPr>
                <w:rFonts w:ascii="Calibri" w:hAnsi="Calibri"/>
                <w:sz w:val="20"/>
                <w:szCs w:val="20"/>
              </w:rPr>
              <w:t xml:space="preserve"> – Μαρούσι</w:t>
            </w:r>
          </w:p>
          <w:p w:rsidR="002056B8" w:rsidRPr="00F61F06" w:rsidRDefault="002056B8" w:rsidP="00B7361B">
            <w:pPr>
              <w:spacing w:line="360" w:lineRule="auto"/>
              <w:ind w:left="34"/>
              <w:contextualSpacing/>
              <w:jc w:val="both"/>
              <w:rPr>
                <w:rFonts w:ascii="Calibri" w:hAnsi="Calibri"/>
                <w:sz w:val="20"/>
                <w:szCs w:val="20"/>
              </w:rPr>
            </w:pPr>
            <w:r w:rsidRPr="00F61F06">
              <w:rPr>
                <w:rFonts w:ascii="Calibri" w:hAnsi="Calibri"/>
                <w:sz w:val="20"/>
                <w:szCs w:val="20"/>
              </w:rPr>
              <w:t>Ιστοσελίδα</w:t>
            </w:r>
            <w:r w:rsidR="00F3201A">
              <w:rPr>
                <w:rFonts w:ascii="Calibri" w:hAnsi="Calibri"/>
                <w:sz w:val="20"/>
                <w:szCs w:val="20"/>
              </w:rPr>
              <w:t xml:space="preserve">     </w:t>
            </w:r>
            <w:r w:rsidRPr="00F61F06">
              <w:rPr>
                <w:rFonts w:ascii="Calibri" w:hAnsi="Calibri"/>
                <w:sz w:val="20"/>
                <w:szCs w:val="20"/>
              </w:rPr>
              <w:t xml:space="preserve">: </w:t>
            </w:r>
            <w:hyperlink r:id="rId9" w:history="1">
              <w:r w:rsidRPr="00F61F06">
                <w:rPr>
                  <w:rFonts w:ascii="Calibri" w:hAnsi="Calibri"/>
                  <w:sz w:val="20"/>
                  <w:szCs w:val="20"/>
                  <w:lang w:val="en-US"/>
                </w:rPr>
                <w:t>http</w:t>
              </w:r>
              <w:r w:rsidRPr="00F61F06">
                <w:rPr>
                  <w:rFonts w:ascii="Calibri" w:hAnsi="Calibri"/>
                  <w:sz w:val="20"/>
                  <w:szCs w:val="20"/>
                </w:rPr>
                <w:t>://</w:t>
              </w:r>
              <w:r w:rsidRPr="00F61F06">
                <w:rPr>
                  <w:rFonts w:ascii="Calibri" w:hAnsi="Calibri"/>
                  <w:sz w:val="20"/>
                  <w:szCs w:val="20"/>
                  <w:lang w:val="en-US"/>
                </w:rPr>
                <w:t>www</w:t>
              </w:r>
              <w:r w:rsidRPr="00F61F06">
                <w:rPr>
                  <w:rFonts w:ascii="Calibri" w:hAnsi="Calibri"/>
                  <w:sz w:val="20"/>
                  <w:szCs w:val="20"/>
                </w:rPr>
                <w:t>.</w:t>
              </w:r>
              <w:r w:rsidRPr="00F61F06">
                <w:rPr>
                  <w:rFonts w:ascii="Calibri" w:hAnsi="Calibri"/>
                  <w:sz w:val="20"/>
                  <w:szCs w:val="20"/>
                  <w:lang w:val="en-US"/>
                </w:rPr>
                <w:t>minedu</w:t>
              </w:r>
              <w:r w:rsidRPr="00F61F06">
                <w:rPr>
                  <w:rFonts w:ascii="Calibri" w:hAnsi="Calibri"/>
                  <w:sz w:val="20"/>
                  <w:szCs w:val="20"/>
                </w:rPr>
                <w:t>.</w:t>
              </w:r>
              <w:r w:rsidRPr="00F61F06">
                <w:rPr>
                  <w:rFonts w:ascii="Calibri" w:hAnsi="Calibri"/>
                  <w:sz w:val="20"/>
                  <w:szCs w:val="20"/>
                  <w:lang w:val="en-US"/>
                </w:rPr>
                <w:t>gov</w:t>
              </w:r>
              <w:r w:rsidRPr="00F61F06">
                <w:rPr>
                  <w:rFonts w:ascii="Calibri" w:hAnsi="Calibri"/>
                  <w:sz w:val="20"/>
                  <w:szCs w:val="20"/>
                </w:rPr>
                <w:t>.</w:t>
              </w:r>
              <w:r w:rsidRPr="00F61F06">
                <w:rPr>
                  <w:rFonts w:ascii="Calibri" w:hAnsi="Calibri"/>
                  <w:sz w:val="20"/>
                  <w:szCs w:val="20"/>
                  <w:lang w:val="en-US"/>
                </w:rPr>
                <w:t>gr</w:t>
              </w:r>
            </w:hyperlink>
          </w:p>
          <w:p w:rsidR="002A0777" w:rsidRPr="002A0777" w:rsidRDefault="002A0777" w:rsidP="002A0777">
            <w:pPr>
              <w:tabs>
                <w:tab w:val="left" w:pos="1201"/>
              </w:tabs>
              <w:spacing w:line="360" w:lineRule="auto"/>
              <w:ind w:left="34" w:right="-183"/>
              <w:contextualSpacing/>
              <w:jc w:val="both"/>
              <w:rPr>
                <w:rFonts w:ascii="Calibri" w:hAnsi="Calibri"/>
                <w:sz w:val="20"/>
                <w:szCs w:val="20"/>
              </w:rPr>
            </w:pPr>
            <w:r>
              <w:rPr>
                <w:rFonts w:ascii="Calibri" w:hAnsi="Calibri"/>
                <w:sz w:val="20"/>
                <w:szCs w:val="20"/>
              </w:rPr>
              <w:t xml:space="preserve">Πληροφορίες </w:t>
            </w:r>
            <w:r w:rsidRPr="002A0777">
              <w:rPr>
                <w:rFonts w:ascii="Calibri" w:hAnsi="Calibri"/>
                <w:sz w:val="20"/>
                <w:szCs w:val="20"/>
              </w:rPr>
              <w:t>: Γ.Νταραγιάννης, Μ.Κολαίτη,</w:t>
            </w:r>
          </w:p>
          <w:p w:rsidR="002A0777" w:rsidRPr="002A0777" w:rsidRDefault="002A0777" w:rsidP="002A0777">
            <w:pPr>
              <w:tabs>
                <w:tab w:val="left" w:pos="1201"/>
              </w:tabs>
              <w:spacing w:line="360" w:lineRule="auto"/>
              <w:ind w:left="34" w:right="-183"/>
              <w:contextualSpacing/>
              <w:jc w:val="both"/>
              <w:rPr>
                <w:rFonts w:ascii="Calibri" w:hAnsi="Calibri"/>
                <w:sz w:val="20"/>
                <w:szCs w:val="20"/>
              </w:rPr>
            </w:pPr>
            <w:r>
              <w:rPr>
                <w:rFonts w:ascii="Calibri" w:hAnsi="Calibri"/>
                <w:sz w:val="20"/>
                <w:szCs w:val="20"/>
              </w:rPr>
              <w:t xml:space="preserve">                          </w:t>
            </w:r>
            <w:r w:rsidRPr="002A0777">
              <w:rPr>
                <w:rFonts w:ascii="Calibri" w:hAnsi="Calibri"/>
                <w:sz w:val="20"/>
                <w:szCs w:val="20"/>
              </w:rPr>
              <w:t xml:space="preserve"> Δ. Παπαδόπουλος, Ε. Πλατάνα</w:t>
            </w:r>
          </w:p>
          <w:p w:rsidR="002A0777" w:rsidRPr="002A0777" w:rsidRDefault="002A0777" w:rsidP="002A0777">
            <w:pPr>
              <w:tabs>
                <w:tab w:val="left" w:pos="1201"/>
              </w:tabs>
              <w:spacing w:line="360" w:lineRule="auto"/>
              <w:ind w:left="34" w:right="-183"/>
              <w:contextualSpacing/>
              <w:jc w:val="both"/>
              <w:rPr>
                <w:rFonts w:ascii="Calibri" w:hAnsi="Calibri"/>
                <w:sz w:val="20"/>
                <w:szCs w:val="20"/>
              </w:rPr>
            </w:pPr>
            <w:r w:rsidRPr="002A0777">
              <w:rPr>
                <w:rFonts w:ascii="Calibri" w:hAnsi="Calibri"/>
                <w:sz w:val="20"/>
                <w:szCs w:val="20"/>
              </w:rPr>
              <w:t xml:space="preserve"> </w:t>
            </w:r>
            <w:r>
              <w:rPr>
                <w:rFonts w:ascii="Calibri" w:hAnsi="Calibri"/>
                <w:sz w:val="20"/>
                <w:szCs w:val="20"/>
              </w:rPr>
              <w:t xml:space="preserve">                          </w:t>
            </w:r>
            <w:r w:rsidRPr="002A0777">
              <w:rPr>
                <w:rFonts w:ascii="Calibri" w:hAnsi="Calibri"/>
                <w:sz w:val="20"/>
                <w:szCs w:val="20"/>
              </w:rPr>
              <w:t>Χρ. Δημοπούλου, Δ. Φούγιας,</w:t>
            </w:r>
          </w:p>
          <w:p w:rsidR="002A0777" w:rsidRDefault="002A0777" w:rsidP="002A0777">
            <w:pPr>
              <w:tabs>
                <w:tab w:val="left" w:pos="1201"/>
              </w:tabs>
              <w:spacing w:line="360" w:lineRule="auto"/>
              <w:ind w:left="34" w:right="-183"/>
              <w:contextualSpacing/>
              <w:jc w:val="both"/>
              <w:rPr>
                <w:rFonts w:ascii="Calibri" w:hAnsi="Calibri"/>
                <w:sz w:val="20"/>
                <w:szCs w:val="20"/>
              </w:rPr>
            </w:pPr>
            <w:r w:rsidRPr="002A0777">
              <w:rPr>
                <w:rFonts w:ascii="Calibri" w:hAnsi="Calibri"/>
                <w:sz w:val="20"/>
                <w:szCs w:val="20"/>
              </w:rPr>
              <w:t xml:space="preserve"> </w:t>
            </w:r>
            <w:r>
              <w:rPr>
                <w:rFonts w:ascii="Calibri" w:hAnsi="Calibri"/>
                <w:sz w:val="20"/>
                <w:szCs w:val="20"/>
              </w:rPr>
              <w:t xml:space="preserve">                          </w:t>
            </w:r>
            <w:r w:rsidRPr="002A0777">
              <w:rPr>
                <w:rFonts w:ascii="Calibri" w:hAnsi="Calibri"/>
                <w:sz w:val="20"/>
                <w:szCs w:val="20"/>
              </w:rPr>
              <w:t xml:space="preserve">Ε. Γκαβογιαννάκη, </w:t>
            </w:r>
            <w:r w:rsidRPr="00F3201A">
              <w:rPr>
                <w:rFonts w:ascii="Calibri" w:hAnsi="Calibri"/>
                <w:sz w:val="20"/>
                <w:szCs w:val="20"/>
              </w:rPr>
              <w:t>Β. Καραστάθη</w:t>
            </w:r>
          </w:p>
          <w:p w:rsidR="002A0777" w:rsidRPr="002A0777" w:rsidRDefault="002A0777" w:rsidP="002A0777">
            <w:pPr>
              <w:tabs>
                <w:tab w:val="left" w:pos="1201"/>
              </w:tabs>
              <w:spacing w:line="360" w:lineRule="auto"/>
              <w:ind w:left="34" w:right="-183"/>
              <w:contextualSpacing/>
              <w:jc w:val="both"/>
              <w:rPr>
                <w:rFonts w:ascii="Calibri" w:hAnsi="Calibri"/>
                <w:sz w:val="20"/>
                <w:szCs w:val="20"/>
              </w:rPr>
            </w:pPr>
            <w:r>
              <w:rPr>
                <w:rFonts w:ascii="Calibri" w:hAnsi="Calibri"/>
                <w:sz w:val="20"/>
                <w:szCs w:val="20"/>
              </w:rPr>
              <w:t xml:space="preserve">                           </w:t>
            </w:r>
            <w:r w:rsidRPr="002A0777">
              <w:rPr>
                <w:rFonts w:ascii="Calibri" w:hAnsi="Calibri"/>
                <w:sz w:val="20"/>
                <w:szCs w:val="20"/>
              </w:rPr>
              <w:t>Δ. Ραυτόπουλος</w:t>
            </w:r>
          </w:p>
          <w:p w:rsidR="002A0777" w:rsidRPr="002A0777" w:rsidRDefault="002A0777" w:rsidP="002A0777">
            <w:pPr>
              <w:tabs>
                <w:tab w:val="left" w:pos="1201"/>
              </w:tabs>
              <w:spacing w:line="360" w:lineRule="auto"/>
              <w:ind w:left="34" w:right="-183"/>
              <w:contextualSpacing/>
              <w:jc w:val="both"/>
              <w:rPr>
                <w:rFonts w:ascii="Calibri" w:hAnsi="Calibri"/>
                <w:sz w:val="20"/>
                <w:szCs w:val="20"/>
              </w:rPr>
            </w:pPr>
            <w:r w:rsidRPr="002A0777">
              <w:rPr>
                <w:rFonts w:ascii="Calibri" w:hAnsi="Calibri"/>
                <w:sz w:val="20"/>
                <w:szCs w:val="20"/>
              </w:rPr>
              <w:t>Τηλέφωνα</w:t>
            </w:r>
            <w:r w:rsidRPr="002A0777">
              <w:rPr>
                <w:rFonts w:ascii="Calibri" w:hAnsi="Calibri"/>
                <w:sz w:val="20"/>
                <w:szCs w:val="20"/>
              </w:rPr>
              <w:tab/>
              <w:t>:</w:t>
            </w:r>
            <w:r w:rsidR="00386CA3">
              <w:rPr>
                <w:rFonts w:ascii="Calibri" w:hAnsi="Calibri"/>
                <w:sz w:val="20"/>
                <w:szCs w:val="20"/>
              </w:rPr>
              <w:t xml:space="preserve"> </w:t>
            </w:r>
            <w:r w:rsidRPr="002A0777">
              <w:rPr>
                <w:rFonts w:ascii="Calibri" w:hAnsi="Calibri"/>
                <w:sz w:val="20"/>
                <w:szCs w:val="20"/>
              </w:rPr>
              <w:t>2103442696, 2103442661, 2103442688,</w:t>
            </w:r>
          </w:p>
          <w:p w:rsidR="002A0777" w:rsidRPr="002A0777" w:rsidRDefault="002A0777" w:rsidP="002A0777">
            <w:pPr>
              <w:tabs>
                <w:tab w:val="left" w:pos="1201"/>
              </w:tabs>
              <w:spacing w:line="360" w:lineRule="auto"/>
              <w:ind w:left="34" w:right="-183"/>
              <w:contextualSpacing/>
              <w:jc w:val="both"/>
              <w:rPr>
                <w:rFonts w:ascii="Calibri" w:hAnsi="Calibri"/>
                <w:sz w:val="20"/>
                <w:szCs w:val="20"/>
                <w:lang w:val="en-US"/>
              </w:rPr>
            </w:pPr>
            <w:r w:rsidRPr="00386CA3">
              <w:rPr>
                <w:rFonts w:ascii="Calibri" w:hAnsi="Calibri"/>
                <w:sz w:val="20"/>
                <w:szCs w:val="20"/>
                <w:lang w:val="en-US"/>
              </w:rPr>
              <w:t xml:space="preserve">                           </w:t>
            </w:r>
            <w:r w:rsidR="00386CA3" w:rsidRPr="00386CA3">
              <w:rPr>
                <w:rFonts w:ascii="Calibri" w:hAnsi="Calibri"/>
                <w:sz w:val="20"/>
                <w:szCs w:val="20"/>
                <w:lang w:val="en-US"/>
              </w:rPr>
              <w:t xml:space="preserve"> </w:t>
            </w:r>
            <w:r w:rsidRPr="002A0777">
              <w:rPr>
                <w:rFonts w:ascii="Calibri" w:hAnsi="Calibri"/>
                <w:sz w:val="20"/>
                <w:szCs w:val="20"/>
                <w:lang w:val="en-US"/>
              </w:rPr>
              <w:t>2103442693, 2103442074, 2103442705,</w:t>
            </w:r>
          </w:p>
          <w:p w:rsidR="00F3201A" w:rsidRPr="002A0777" w:rsidRDefault="002A0777" w:rsidP="002A0777">
            <w:pPr>
              <w:tabs>
                <w:tab w:val="left" w:pos="1201"/>
              </w:tabs>
              <w:spacing w:line="360" w:lineRule="auto"/>
              <w:ind w:left="34" w:right="-183"/>
              <w:contextualSpacing/>
              <w:jc w:val="both"/>
              <w:rPr>
                <w:rFonts w:ascii="Calibri" w:hAnsi="Calibri"/>
                <w:sz w:val="20"/>
                <w:szCs w:val="20"/>
                <w:lang w:val="en-US"/>
              </w:rPr>
            </w:pPr>
            <w:r w:rsidRPr="002A0777">
              <w:rPr>
                <w:rFonts w:ascii="Calibri" w:hAnsi="Calibri"/>
                <w:sz w:val="20"/>
                <w:szCs w:val="20"/>
                <w:lang w:val="en-US"/>
              </w:rPr>
              <w:t xml:space="preserve">                           </w:t>
            </w:r>
            <w:r w:rsidR="00386CA3">
              <w:rPr>
                <w:rFonts w:ascii="Calibri" w:hAnsi="Calibri"/>
                <w:sz w:val="20"/>
                <w:szCs w:val="20"/>
              </w:rPr>
              <w:t xml:space="preserve"> </w:t>
            </w:r>
            <w:r w:rsidRPr="002A0777">
              <w:rPr>
                <w:rFonts w:ascii="Calibri" w:hAnsi="Calibri"/>
                <w:sz w:val="20"/>
                <w:szCs w:val="20"/>
                <w:lang w:val="en-US"/>
              </w:rPr>
              <w:t>2103442133, 2103442100, 2103442099</w:t>
            </w:r>
          </w:p>
          <w:p w:rsidR="002056B8" w:rsidRPr="002A0777" w:rsidRDefault="00F3201A" w:rsidP="002A0777">
            <w:pPr>
              <w:tabs>
                <w:tab w:val="left" w:pos="1560"/>
              </w:tabs>
              <w:spacing w:line="360" w:lineRule="auto"/>
              <w:ind w:left="34" w:right="-183"/>
              <w:contextualSpacing/>
              <w:jc w:val="both"/>
              <w:rPr>
                <w:rFonts w:ascii="Calibri" w:hAnsi="Calibri"/>
                <w:sz w:val="20"/>
                <w:szCs w:val="20"/>
                <w:lang w:val="en-US"/>
              </w:rPr>
            </w:pPr>
            <w:r w:rsidRPr="002A0777">
              <w:rPr>
                <w:rFonts w:ascii="Calibri" w:hAnsi="Calibri"/>
                <w:sz w:val="20"/>
                <w:szCs w:val="20"/>
                <w:lang w:val="en-US"/>
              </w:rPr>
              <w:t xml:space="preserve"> </w:t>
            </w:r>
            <w:r w:rsidRPr="00F3201A">
              <w:rPr>
                <w:rFonts w:ascii="Calibri" w:hAnsi="Calibri"/>
                <w:sz w:val="20"/>
                <w:szCs w:val="20"/>
                <w:lang w:val="en-US"/>
              </w:rPr>
              <w:t>Email</w:t>
            </w:r>
            <w:r w:rsidRPr="002A0777">
              <w:rPr>
                <w:rFonts w:ascii="Calibri" w:hAnsi="Calibri"/>
                <w:sz w:val="20"/>
                <w:szCs w:val="20"/>
                <w:lang w:val="en-US"/>
              </w:rPr>
              <w:t xml:space="preserve">               :  </w:t>
            </w:r>
            <w:r w:rsidRPr="00F3201A">
              <w:rPr>
                <w:rFonts w:ascii="Calibri" w:hAnsi="Calibri"/>
                <w:sz w:val="20"/>
                <w:szCs w:val="20"/>
                <w:lang w:val="en-US"/>
              </w:rPr>
              <w:t>dode</w:t>
            </w:r>
            <w:r w:rsidRPr="002A0777">
              <w:rPr>
                <w:rFonts w:ascii="Calibri" w:hAnsi="Calibri"/>
                <w:sz w:val="20"/>
                <w:szCs w:val="20"/>
                <w:lang w:val="en-US"/>
              </w:rPr>
              <w:t>@</w:t>
            </w:r>
            <w:r w:rsidRPr="00F3201A">
              <w:rPr>
                <w:rFonts w:ascii="Calibri" w:hAnsi="Calibri"/>
                <w:sz w:val="20"/>
                <w:szCs w:val="20"/>
                <w:lang w:val="en-US"/>
              </w:rPr>
              <w:t>minedu</w:t>
            </w:r>
            <w:r w:rsidRPr="002A0777">
              <w:rPr>
                <w:rFonts w:ascii="Calibri" w:hAnsi="Calibri"/>
                <w:sz w:val="20"/>
                <w:szCs w:val="20"/>
                <w:lang w:val="en-US"/>
              </w:rPr>
              <w:t>.</w:t>
            </w:r>
            <w:r w:rsidRPr="00F3201A">
              <w:rPr>
                <w:rFonts w:ascii="Calibri" w:hAnsi="Calibri"/>
                <w:sz w:val="20"/>
                <w:szCs w:val="20"/>
                <w:lang w:val="en-US"/>
              </w:rPr>
              <w:t>gov</w:t>
            </w:r>
            <w:r w:rsidRPr="002A0777">
              <w:rPr>
                <w:rFonts w:ascii="Calibri" w:hAnsi="Calibri"/>
                <w:sz w:val="20"/>
                <w:szCs w:val="20"/>
                <w:lang w:val="en-US"/>
              </w:rPr>
              <w:t>.</w:t>
            </w:r>
            <w:r w:rsidRPr="00F3201A">
              <w:rPr>
                <w:rFonts w:ascii="Calibri" w:hAnsi="Calibri"/>
                <w:sz w:val="20"/>
                <w:szCs w:val="20"/>
                <w:lang w:val="en-US"/>
              </w:rPr>
              <w:t>gr</w:t>
            </w:r>
          </w:p>
          <w:p w:rsidR="00DF666B" w:rsidRPr="002A0777" w:rsidRDefault="00DF666B" w:rsidP="00B7361B">
            <w:pPr>
              <w:spacing w:line="360" w:lineRule="auto"/>
              <w:jc w:val="both"/>
              <w:rPr>
                <w:rFonts w:ascii="Calibri" w:hAnsi="Calibri"/>
                <w:lang w:val="en-US"/>
              </w:rPr>
            </w:pPr>
          </w:p>
        </w:tc>
        <w:tc>
          <w:tcPr>
            <w:tcW w:w="4915" w:type="dxa"/>
          </w:tcPr>
          <w:p w:rsidR="002C62E8" w:rsidRPr="00F61F06" w:rsidRDefault="002056B8" w:rsidP="00B7361B">
            <w:pPr>
              <w:spacing w:line="360" w:lineRule="auto"/>
              <w:jc w:val="both"/>
              <w:rPr>
                <w:rFonts w:ascii="Calibri" w:hAnsi="Calibri"/>
                <w:sz w:val="22"/>
                <w:szCs w:val="22"/>
              </w:rPr>
            </w:pPr>
            <w:r w:rsidRPr="00F61F06">
              <w:rPr>
                <w:rFonts w:ascii="Calibri" w:hAnsi="Calibri"/>
                <w:b/>
                <w:sz w:val="22"/>
                <w:szCs w:val="22"/>
              </w:rPr>
              <w:t>ΠΡΟΣ</w:t>
            </w:r>
            <w:r w:rsidR="002C62E8" w:rsidRPr="00F61F06">
              <w:rPr>
                <w:rFonts w:ascii="Calibri" w:hAnsi="Calibri"/>
                <w:sz w:val="22"/>
                <w:szCs w:val="22"/>
              </w:rPr>
              <w:t xml:space="preserve">: </w:t>
            </w:r>
          </w:p>
          <w:p w:rsidR="008D6871" w:rsidRPr="00F61F06" w:rsidRDefault="002C62E8" w:rsidP="004B68F3">
            <w:pPr>
              <w:pStyle w:val="ae"/>
              <w:numPr>
                <w:ilvl w:val="0"/>
                <w:numId w:val="2"/>
              </w:numPr>
              <w:spacing w:line="360" w:lineRule="auto"/>
              <w:jc w:val="both"/>
              <w:rPr>
                <w:rFonts w:ascii="Calibri" w:hAnsi="Calibri"/>
                <w:sz w:val="22"/>
                <w:szCs w:val="22"/>
              </w:rPr>
            </w:pPr>
            <w:r w:rsidRPr="00F61F06">
              <w:rPr>
                <w:rFonts w:ascii="Calibri" w:hAnsi="Calibri"/>
                <w:sz w:val="22"/>
                <w:szCs w:val="22"/>
              </w:rPr>
              <w:t>Περιφερειακούς Δ/ντές Εκπ/σης</w:t>
            </w:r>
            <w:r w:rsidR="004B68F3" w:rsidRPr="004B68F3">
              <w:rPr>
                <w:rFonts w:ascii="Calibri" w:hAnsi="Calibri"/>
                <w:sz w:val="22"/>
                <w:szCs w:val="22"/>
              </w:rPr>
              <w:t>(έδρες τους)</w:t>
            </w:r>
          </w:p>
          <w:p w:rsidR="002C62E8" w:rsidRPr="00F61F06" w:rsidRDefault="002C62E8" w:rsidP="004B68F3">
            <w:pPr>
              <w:pStyle w:val="ae"/>
              <w:numPr>
                <w:ilvl w:val="0"/>
                <w:numId w:val="2"/>
              </w:numPr>
              <w:spacing w:line="360" w:lineRule="auto"/>
              <w:jc w:val="both"/>
              <w:rPr>
                <w:rFonts w:ascii="Calibri" w:hAnsi="Calibri"/>
                <w:sz w:val="22"/>
                <w:szCs w:val="22"/>
              </w:rPr>
            </w:pPr>
            <w:r w:rsidRPr="00F61F06">
              <w:rPr>
                <w:rFonts w:ascii="Calibri" w:hAnsi="Calibri"/>
                <w:sz w:val="22"/>
                <w:szCs w:val="22"/>
              </w:rPr>
              <w:t>Δ/ντές Δ.Ε.</w:t>
            </w:r>
            <w:r w:rsidR="004B68F3">
              <w:t xml:space="preserve"> </w:t>
            </w:r>
            <w:r w:rsidR="004B68F3" w:rsidRPr="004B68F3">
              <w:rPr>
                <w:rFonts w:ascii="Calibri" w:hAnsi="Calibri"/>
                <w:sz w:val="22"/>
                <w:szCs w:val="22"/>
              </w:rPr>
              <w:t>(έδρες τους)</w:t>
            </w:r>
          </w:p>
          <w:p w:rsidR="002C62E8" w:rsidRPr="00F61F06" w:rsidRDefault="002C62E8" w:rsidP="00B64E56">
            <w:pPr>
              <w:pStyle w:val="ae"/>
              <w:numPr>
                <w:ilvl w:val="0"/>
                <w:numId w:val="2"/>
              </w:numPr>
              <w:spacing w:line="360" w:lineRule="auto"/>
              <w:jc w:val="both"/>
              <w:rPr>
                <w:rFonts w:ascii="Calibri" w:hAnsi="Calibri"/>
                <w:sz w:val="22"/>
                <w:szCs w:val="22"/>
              </w:rPr>
            </w:pPr>
            <w:r w:rsidRPr="00F61F06">
              <w:rPr>
                <w:rFonts w:ascii="Calibri" w:hAnsi="Calibri"/>
                <w:sz w:val="22"/>
                <w:szCs w:val="22"/>
              </w:rPr>
              <w:t xml:space="preserve">Δ/ντές ΕΠΑΛ </w:t>
            </w:r>
            <w:r w:rsidR="00B64E56">
              <w:rPr>
                <w:rFonts w:ascii="Calibri" w:hAnsi="Calibri"/>
                <w:sz w:val="22"/>
                <w:szCs w:val="22"/>
              </w:rPr>
              <w:t xml:space="preserve">και </w:t>
            </w:r>
            <w:r w:rsidR="00B64E56" w:rsidRPr="00B64E56">
              <w:rPr>
                <w:rFonts w:ascii="Calibri" w:hAnsi="Calibri"/>
                <w:sz w:val="22"/>
                <w:szCs w:val="22"/>
              </w:rPr>
              <w:t xml:space="preserve">ΕΝ.Ε.Ε.ΓΥ.Λ. </w:t>
            </w:r>
            <w:r w:rsidRPr="00F61F06">
              <w:rPr>
                <w:rFonts w:ascii="Calibri" w:hAnsi="Calibri"/>
                <w:sz w:val="22"/>
                <w:szCs w:val="22"/>
              </w:rPr>
              <w:t>(δια των Δ/νσεων Δ.Ε.)</w:t>
            </w:r>
          </w:p>
          <w:p w:rsidR="002C62E8" w:rsidRPr="00F61F06" w:rsidRDefault="002C62E8" w:rsidP="00BC3B93">
            <w:pPr>
              <w:pStyle w:val="ae"/>
              <w:numPr>
                <w:ilvl w:val="0"/>
                <w:numId w:val="2"/>
              </w:numPr>
              <w:spacing w:line="360" w:lineRule="auto"/>
              <w:ind w:left="714" w:hanging="357"/>
              <w:jc w:val="both"/>
              <w:rPr>
                <w:rFonts w:ascii="Calibri" w:hAnsi="Calibri"/>
                <w:sz w:val="22"/>
                <w:szCs w:val="22"/>
              </w:rPr>
            </w:pPr>
            <w:r w:rsidRPr="00F61F06">
              <w:rPr>
                <w:rFonts w:ascii="Calibri" w:hAnsi="Calibri"/>
                <w:sz w:val="22"/>
                <w:szCs w:val="22"/>
              </w:rPr>
              <w:t>ΚΕ</w:t>
            </w:r>
            <w:r w:rsidR="00F3201A">
              <w:rPr>
                <w:rFonts w:ascii="Calibri" w:hAnsi="Calibri"/>
                <w:sz w:val="22"/>
                <w:szCs w:val="22"/>
              </w:rPr>
              <w:t>ΔΑ</w:t>
            </w:r>
            <w:r w:rsidRPr="00F61F06">
              <w:rPr>
                <w:rFonts w:ascii="Calibri" w:hAnsi="Calibri"/>
                <w:sz w:val="22"/>
                <w:szCs w:val="22"/>
              </w:rPr>
              <w:t xml:space="preserve">ΣΥ (δια των </w:t>
            </w:r>
            <w:r w:rsidR="003A7E86">
              <w:rPr>
                <w:rFonts w:ascii="Calibri" w:hAnsi="Calibri"/>
                <w:sz w:val="22"/>
                <w:szCs w:val="22"/>
              </w:rPr>
              <w:t xml:space="preserve">Περιφερειακών </w:t>
            </w:r>
            <w:r w:rsidRPr="00F61F06">
              <w:rPr>
                <w:rFonts w:ascii="Calibri" w:hAnsi="Calibri"/>
                <w:sz w:val="22"/>
                <w:szCs w:val="22"/>
              </w:rPr>
              <w:t>Δ/νσεων Ε</w:t>
            </w:r>
            <w:r w:rsidR="003A7E86">
              <w:rPr>
                <w:rFonts w:ascii="Calibri" w:hAnsi="Calibri"/>
                <w:sz w:val="22"/>
                <w:szCs w:val="22"/>
              </w:rPr>
              <w:t>κπ</w:t>
            </w:r>
            <w:r w:rsidRPr="00F61F06">
              <w:rPr>
                <w:rFonts w:ascii="Calibri" w:hAnsi="Calibri"/>
                <w:sz w:val="22"/>
                <w:szCs w:val="22"/>
              </w:rPr>
              <w:t>.)</w:t>
            </w:r>
          </w:p>
          <w:p w:rsidR="002C62E8" w:rsidRPr="00F61F06" w:rsidRDefault="004B68F3" w:rsidP="00B7361B">
            <w:pPr>
              <w:spacing w:line="360" w:lineRule="auto"/>
              <w:jc w:val="both"/>
              <w:rPr>
                <w:rFonts w:ascii="Calibri" w:hAnsi="Calibri"/>
                <w:sz w:val="22"/>
                <w:szCs w:val="22"/>
              </w:rPr>
            </w:pPr>
            <w:r w:rsidRPr="004B68F3">
              <w:rPr>
                <w:rFonts w:ascii="Calibri" w:hAnsi="Calibri"/>
                <w:sz w:val="22"/>
                <w:szCs w:val="22"/>
              </w:rPr>
              <w:t>ΚΟΙΝ:  Όπως Πίνακας Αποδεκτών</w:t>
            </w:r>
          </w:p>
          <w:p w:rsidR="0079543A" w:rsidRPr="00F61F06" w:rsidRDefault="0079543A" w:rsidP="00B7361B">
            <w:pPr>
              <w:spacing w:line="360" w:lineRule="auto"/>
              <w:jc w:val="both"/>
              <w:rPr>
                <w:rFonts w:ascii="Calibri" w:hAnsi="Calibri" w:cs="Arial"/>
                <w:b/>
                <w:sz w:val="22"/>
                <w:szCs w:val="22"/>
              </w:rPr>
            </w:pPr>
          </w:p>
        </w:tc>
      </w:tr>
    </w:tbl>
    <w:p w:rsidR="00AC253E" w:rsidRDefault="00AC253E" w:rsidP="00650046">
      <w:pPr>
        <w:spacing w:line="360" w:lineRule="auto"/>
        <w:ind w:left="709" w:hanging="709"/>
        <w:jc w:val="both"/>
        <w:rPr>
          <w:rFonts w:asciiTheme="minorHAnsi" w:hAnsiTheme="minorHAnsi" w:cs="Arial"/>
          <w:b/>
          <w:bCs/>
          <w:sz w:val="22"/>
          <w:szCs w:val="22"/>
        </w:rPr>
      </w:pPr>
      <w:r w:rsidRPr="00582BD7">
        <w:rPr>
          <w:rFonts w:asciiTheme="minorHAnsi" w:hAnsiTheme="minorHAnsi"/>
          <w:b/>
          <w:sz w:val="22"/>
          <w:szCs w:val="22"/>
        </w:rPr>
        <w:t xml:space="preserve">ΘΕΜΑ: ΥΠΟΒΟΛΗ ΑΙΤΗΣΗΣ-ΔΗΛΩΣΗΣ </w:t>
      </w:r>
      <w:r w:rsidR="00650046">
        <w:rPr>
          <w:rFonts w:asciiTheme="minorHAnsi" w:hAnsiTheme="minorHAnsi"/>
          <w:b/>
          <w:sz w:val="22"/>
          <w:szCs w:val="22"/>
        </w:rPr>
        <w:t xml:space="preserve">ΜΑΘΗΤΩΝ ΚΑΙ ΑΠΟΦΟΙΤΩΝ </w:t>
      </w:r>
      <w:r w:rsidR="00B220F2">
        <w:rPr>
          <w:rFonts w:asciiTheme="minorHAnsi" w:hAnsiTheme="minorHAnsi" w:cs="Arial"/>
          <w:b/>
          <w:bCs/>
          <w:sz w:val="22"/>
          <w:szCs w:val="22"/>
        </w:rPr>
        <w:t>ΓΙΑ ΣΥΜΜΕΤΟΧΗ ΣΤΙΣ</w:t>
      </w:r>
      <w:r w:rsidR="00B97099" w:rsidRPr="00582BD7">
        <w:rPr>
          <w:rFonts w:asciiTheme="minorHAnsi" w:hAnsiTheme="minorHAnsi" w:cs="Arial"/>
          <w:b/>
          <w:bCs/>
          <w:sz w:val="22"/>
          <w:szCs w:val="22"/>
        </w:rPr>
        <w:t xml:space="preserve"> ΠΑΝΕΛΛΑΔΙΚΕΣ ΕΞΕΤΑΣΕΙΣ ΕΠΑΛ</w:t>
      </w:r>
      <w:r w:rsidR="00293C4D" w:rsidRPr="00E441AC">
        <w:rPr>
          <w:rFonts w:asciiTheme="minorHAnsi" w:hAnsiTheme="minorHAnsi" w:cs="Arial"/>
          <w:b/>
          <w:bCs/>
          <w:sz w:val="22"/>
          <w:szCs w:val="22"/>
        </w:rPr>
        <w:t xml:space="preserve"> </w:t>
      </w:r>
      <w:r w:rsidR="00B220F2">
        <w:rPr>
          <w:rFonts w:asciiTheme="minorHAnsi" w:hAnsiTheme="minorHAnsi" w:cs="Arial"/>
          <w:b/>
          <w:bCs/>
          <w:sz w:val="22"/>
          <w:szCs w:val="22"/>
        </w:rPr>
        <w:t>ΕΤΟΥΣ</w:t>
      </w:r>
      <w:r w:rsidR="00293C4D" w:rsidRPr="00E441AC">
        <w:rPr>
          <w:rFonts w:asciiTheme="minorHAnsi" w:hAnsiTheme="minorHAnsi" w:cs="Arial"/>
          <w:b/>
          <w:bCs/>
          <w:sz w:val="22"/>
          <w:szCs w:val="22"/>
        </w:rPr>
        <w:t xml:space="preserve"> </w:t>
      </w:r>
      <w:r w:rsidR="00DF666B" w:rsidRPr="00E441AC">
        <w:rPr>
          <w:rFonts w:asciiTheme="minorHAnsi" w:hAnsiTheme="minorHAnsi" w:cs="Arial"/>
          <w:b/>
          <w:bCs/>
          <w:sz w:val="22"/>
          <w:szCs w:val="22"/>
        </w:rPr>
        <w:t>2</w:t>
      </w:r>
      <w:r w:rsidR="00293C4D" w:rsidRPr="00E441AC">
        <w:rPr>
          <w:rFonts w:asciiTheme="minorHAnsi" w:hAnsiTheme="minorHAnsi" w:cs="Arial"/>
          <w:b/>
          <w:bCs/>
          <w:sz w:val="22"/>
          <w:szCs w:val="22"/>
        </w:rPr>
        <w:t>0</w:t>
      </w:r>
      <w:r w:rsidR="00A45F98" w:rsidRPr="00E441AC">
        <w:rPr>
          <w:rFonts w:asciiTheme="minorHAnsi" w:hAnsiTheme="minorHAnsi" w:cs="Arial"/>
          <w:b/>
          <w:bCs/>
          <w:sz w:val="22"/>
          <w:szCs w:val="22"/>
        </w:rPr>
        <w:t>2</w:t>
      </w:r>
      <w:r w:rsidR="001318B6" w:rsidRPr="001318B6">
        <w:rPr>
          <w:rFonts w:asciiTheme="minorHAnsi" w:hAnsiTheme="minorHAnsi" w:cs="Arial"/>
          <w:b/>
          <w:bCs/>
          <w:sz w:val="22"/>
          <w:szCs w:val="22"/>
        </w:rPr>
        <w:t>2</w:t>
      </w:r>
      <w:r w:rsidR="00293C4D" w:rsidRPr="00E441AC">
        <w:rPr>
          <w:rFonts w:asciiTheme="minorHAnsi" w:hAnsiTheme="minorHAnsi" w:cs="Arial"/>
          <w:b/>
          <w:bCs/>
          <w:sz w:val="22"/>
          <w:szCs w:val="22"/>
        </w:rPr>
        <w:t>.</w:t>
      </w:r>
    </w:p>
    <w:p w:rsidR="001E23C2" w:rsidRDefault="001E23C2" w:rsidP="00DF666B">
      <w:pPr>
        <w:spacing w:line="360" w:lineRule="auto"/>
        <w:jc w:val="both"/>
        <w:rPr>
          <w:rFonts w:asciiTheme="minorHAnsi" w:hAnsiTheme="minorHAnsi"/>
          <w:b/>
          <w:sz w:val="22"/>
          <w:szCs w:val="22"/>
        </w:rPr>
      </w:pPr>
    </w:p>
    <w:p w:rsidR="00650046" w:rsidRPr="00E441AC" w:rsidRDefault="00650046" w:rsidP="00DF666B">
      <w:pPr>
        <w:spacing w:line="360" w:lineRule="auto"/>
        <w:jc w:val="both"/>
        <w:rPr>
          <w:rFonts w:asciiTheme="minorHAnsi" w:hAnsiTheme="minorHAnsi"/>
          <w:b/>
          <w:sz w:val="22"/>
          <w:szCs w:val="22"/>
        </w:rPr>
      </w:pPr>
    </w:p>
    <w:p w:rsidR="00E37734" w:rsidRPr="00E441AC" w:rsidRDefault="00AC253E" w:rsidP="00650046">
      <w:pPr>
        <w:spacing w:after="120"/>
        <w:ind w:right="709"/>
        <w:contextualSpacing/>
        <w:jc w:val="center"/>
        <w:rPr>
          <w:rFonts w:asciiTheme="minorHAnsi" w:hAnsiTheme="minorHAnsi"/>
          <w:b/>
          <w:sz w:val="22"/>
          <w:szCs w:val="22"/>
        </w:rPr>
      </w:pPr>
      <w:r w:rsidRPr="00E441AC">
        <w:rPr>
          <w:rFonts w:asciiTheme="minorHAnsi" w:hAnsiTheme="minorHAnsi"/>
          <w:b/>
          <w:sz w:val="22"/>
          <w:szCs w:val="22"/>
        </w:rPr>
        <w:t>ΚΕΦΑΛΑΙΟ 1</w:t>
      </w:r>
      <w:r w:rsidRPr="00E441AC">
        <w:rPr>
          <w:rFonts w:asciiTheme="minorHAnsi" w:hAnsiTheme="minorHAnsi"/>
          <w:b/>
          <w:sz w:val="22"/>
          <w:szCs w:val="22"/>
          <w:vertAlign w:val="superscript"/>
          <w:lang w:val="en-US"/>
        </w:rPr>
        <w:t>o</w:t>
      </w:r>
    </w:p>
    <w:p w:rsidR="001779B1" w:rsidRPr="00E441AC" w:rsidRDefault="001F14CB" w:rsidP="00650046">
      <w:pPr>
        <w:spacing w:after="120"/>
        <w:ind w:right="709"/>
        <w:contextualSpacing/>
        <w:jc w:val="center"/>
        <w:rPr>
          <w:rFonts w:asciiTheme="minorHAnsi" w:hAnsiTheme="minorHAnsi"/>
          <w:b/>
          <w:sz w:val="22"/>
          <w:szCs w:val="22"/>
        </w:rPr>
      </w:pPr>
      <w:r w:rsidRPr="00E441AC">
        <w:rPr>
          <w:rFonts w:asciiTheme="minorHAnsi" w:hAnsiTheme="minorHAnsi"/>
          <w:b/>
          <w:sz w:val="22"/>
          <w:szCs w:val="22"/>
        </w:rPr>
        <w:t xml:space="preserve"> </w:t>
      </w:r>
      <w:bookmarkStart w:id="0" w:name="_Hlk56806645"/>
      <w:r w:rsidR="001318B6">
        <w:rPr>
          <w:rFonts w:asciiTheme="minorHAnsi" w:hAnsiTheme="minorHAnsi"/>
          <w:b/>
          <w:sz w:val="22"/>
          <w:szCs w:val="22"/>
        </w:rPr>
        <w:t>ΑΙΤΗΣΗ</w:t>
      </w:r>
      <w:r w:rsidR="00E41A02">
        <w:rPr>
          <w:rFonts w:asciiTheme="minorHAnsi" w:hAnsiTheme="minorHAnsi"/>
          <w:b/>
          <w:sz w:val="22"/>
          <w:szCs w:val="22"/>
        </w:rPr>
        <w:t xml:space="preserve"> </w:t>
      </w:r>
      <w:r w:rsidR="001318B6">
        <w:rPr>
          <w:rFonts w:asciiTheme="minorHAnsi" w:hAnsiTheme="minorHAnsi"/>
          <w:b/>
          <w:sz w:val="22"/>
          <w:szCs w:val="22"/>
        </w:rPr>
        <w:t>–</w:t>
      </w:r>
      <w:r w:rsidRPr="00E441AC">
        <w:rPr>
          <w:rFonts w:asciiTheme="minorHAnsi" w:hAnsiTheme="minorHAnsi"/>
          <w:b/>
          <w:sz w:val="22"/>
          <w:szCs w:val="22"/>
        </w:rPr>
        <w:t xml:space="preserve"> ΔΗΛΩΣΗ</w:t>
      </w:r>
      <w:bookmarkEnd w:id="0"/>
      <w:r w:rsidR="001318B6">
        <w:rPr>
          <w:rFonts w:asciiTheme="minorHAnsi" w:hAnsiTheme="minorHAnsi"/>
          <w:b/>
          <w:sz w:val="22"/>
          <w:szCs w:val="22"/>
        </w:rPr>
        <w:t>-ΓΕΝΙΚΕΣ ΠΛΗΡΟΦΟΡΙΕΣ</w:t>
      </w:r>
    </w:p>
    <w:p w:rsidR="001F14CB" w:rsidRPr="00E441AC" w:rsidRDefault="001F14CB" w:rsidP="00650046">
      <w:pPr>
        <w:spacing w:after="120"/>
        <w:ind w:left="2880" w:right="709" w:firstLine="720"/>
        <w:contextualSpacing/>
        <w:jc w:val="both"/>
        <w:rPr>
          <w:rFonts w:asciiTheme="minorHAnsi" w:hAnsiTheme="minorHAnsi"/>
          <w:b/>
          <w:sz w:val="22"/>
          <w:szCs w:val="22"/>
        </w:rPr>
      </w:pPr>
    </w:p>
    <w:p w:rsidR="0088055C" w:rsidRPr="00E441AC" w:rsidRDefault="001F14CB" w:rsidP="00650046">
      <w:pPr>
        <w:spacing w:after="120"/>
        <w:ind w:firstLine="720"/>
        <w:contextualSpacing/>
        <w:jc w:val="both"/>
        <w:rPr>
          <w:rFonts w:asciiTheme="minorHAnsi" w:hAnsiTheme="minorHAnsi"/>
          <w:sz w:val="22"/>
          <w:szCs w:val="22"/>
        </w:rPr>
      </w:pPr>
      <w:r w:rsidRPr="00E441AC">
        <w:rPr>
          <w:rFonts w:asciiTheme="minorHAnsi" w:hAnsiTheme="minorHAnsi"/>
          <w:sz w:val="22"/>
          <w:szCs w:val="22"/>
        </w:rPr>
        <w:t>Σύμφωνα με τ</w:t>
      </w:r>
      <w:r w:rsidR="007013CE" w:rsidRPr="00E441AC">
        <w:rPr>
          <w:rFonts w:asciiTheme="minorHAnsi" w:hAnsiTheme="minorHAnsi"/>
          <w:sz w:val="22"/>
          <w:szCs w:val="22"/>
        </w:rPr>
        <w:t>ις</w:t>
      </w:r>
      <w:r w:rsidRPr="00E441AC">
        <w:rPr>
          <w:rFonts w:asciiTheme="minorHAnsi" w:hAnsiTheme="minorHAnsi"/>
          <w:sz w:val="22"/>
          <w:szCs w:val="22"/>
        </w:rPr>
        <w:t xml:space="preserve"> </w:t>
      </w:r>
      <w:r w:rsidR="007013CE" w:rsidRPr="00E441AC">
        <w:rPr>
          <w:rFonts w:asciiTheme="minorHAnsi" w:hAnsiTheme="minorHAnsi"/>
          <w:sz w:val="22"/>
          <w:szCs w:val="22"/>
        </w:rPr>
        <w:t>διατάξεις  του άρθρου 13 του ν.4186/2013 (ΦΕΚ 193 Α΄) όπως αντικαταστάθηκε με το άρθρο 241 του ν. 4610</w:t>
      </w:r>
      <w:r w:rsidR="00EC4535" w:rsidRPr="00E441AC">
        <w:rPr>
          <w:rFonts w:asciiTheme="minorHAnsi" w:hAnsiTheme="minorHAnsi"/>
          <w:sz w:val="22"/>
          <w:szCs w:val="22"/>
        </w:rPr>
        <w:t>/2019</w:t>
      </w:r>
      <w:r w:rsidR="007013CE" w:rsidRPr="00E441AC">
        <w:rPr>
          <w:rFonts w:asciiTheme="minorHAnsi" w:hAnsiTheme="minorHAnsi"/>
          <w:sz w:val="22"/>
          <w:szCs w:val="22"/>
        </w:rPr>
        <w:t xml:space="preserve"> (ΦΕΚ 70 Α’) και την παρ. 2 του άρθρου 105 του ν.4547/2018 (ΦΕΚ 102 Α΄) </w:t>
      </w:r>
      <w:r w:rsidR="003A7E86" w:rsidRPr="00E441AC">
        <w:rPr>
          <w:rFonts w:asciiTheme="minorHAnsi" w:hAnsiTheme="minorHAnsi"/>
          <w:sz w:val="22"/>
          <w:szCs w:val="22"/>
        </w:rPr>
        <w:t>σχετικά με</w:t>
      </w:r>
      <w:r w:rsidR="008A5BFE" w:rsidRPr="00E441AC">
        <w:rPr>
          <w:rFonts w:asciiTheme="minorHAnsi" w:hAnsiTheme="minorHAnsi"/>
          <w:sz w:val="22"/>
          <w:szCs w:val="22"/>
        </w:rPr>
        <w:t xml:space="preserve"> τη διαδικασία εισαγωγής στην Τριτοβάθμια Ε</w:t>
      </w:r>
      <w:r w:rsidRPr="00E441AC">
        <w:rPr>
          <w:rFonts w:asciiTheme="minorHAnsi" w:hAnsiTheme="minorHAnsi"/>
          <w:sz w:val="22"/>
          <w:szCs w:val="22"/>
        </w:rPr>
        <w:t>κπαίδευση υποψηφίων ΕΠΑΛ</w:t>
      </w:r>
      <w:r w:rsidR="004B1CFC" w:rsidRPr="00E441AC">
        <w:rPr>
          <w:rFonts w:asciiTheme="minorHAnsi" w:hAnsiTheme="minorHAnsi"/>
          <w:sz w:val="22"/>
          <w:szCs w:val="22"/>
        </w:rPr>
        <w:t>,</w:t>
      </w:r>
      <w:r w:rsidRPr="00E441AC">
        <w:rPr>
          <w:rFonts w:asciiTheme="minorHAnsi" w:hAnsiTheme="minorHAnsi"/>
          <w:sz w:val="22"/>
          <w:szCs w:val="22"/>
        </w:rPr>
        <w:t xml:space="preserve"> με το σύστημα εισαγωγής που θεσπίστηκε με το ν. 4186/2013 (</w:t>
      </w:r>
      <w:r w:rsidR="00A60CAB" w:rsidRPr="00E441AC">
        <w:rPr>
          <w:rFonts w:asciiTheme="minorHAnsi" w:hAnsiTheme="minorHAnsi"/>
          <w:sz w:val="22"/>
          <w:szCs w:val="22"/>
        </w:rPr>
        <w:t>ΦΕΚ 193 Α΄)</w:t>
      </w:r>
      <w:r w:rsidR="00EC4535" w:rsidRPr="00E441AC">
        <w:rPr>
          <w:rFonts w:asciiTheme="minorHAnsi" w:hAnsiTheme="minorHAnsi"/>
          <w:sz w:val="22"/>
          <w:szCs w:val="22"/>
        </w:rPr>
        <w:t xml:space="preserve"> όπως ισχύει</w:t>
      </w:r>
      <w:r w:rsidR="00A60CAB" w:rsidRPr="00E441AC">
        <w:rPr>
          <w:rFonts w:asciiTheme="minorHAnsi" w:hAnsiTheme="minorHAnsi"/>
          <w:sz w:val="22"/>
          <w:szCs w:val="22"/>
        </w:rPr>
        <w:t>,</w:t>
      </w:r>
      <w:r w:rsidR="007013CE" w:rsidRPr="00E441AC">
        <w:rPr>
          <w:rFonts w:asciiTheme="minorHAnsi" w:hAnsiTheme="minorHAnsi"/>
          <w:sz w:val="22"/>
          <w:szCs w:val="22"/>
        </w:rPr>
        <w:t xml:space="preserve"> </w:t>
      </w:r>
      <w:r w:rsidRPr="00E441AC">
        <w:rPr>
          <w:rFonts w:asciiTheme="minorHAnsi" w:hAnsiTheme="minorHAnsi"/>
          <w:sz w:val="22"/>
          <w:szCs w:val="22"/>
        </w:rPr>
        <w:t>ο</w:t>
      </w:r>
      <w:r w:rsidR="00AC253E" w:rsidRPr="00E441AC">
        <w:rPr>
          <w:rFonts w:asciiTheme="minorHAnsi" w:hAnsiTheme="minorHAnsi"/>
          <w:sz w:val="22"/>
          <w:szCs w:val="22"/>
        </w:rPr>
        <w:t>ι υποψήφιοι</w:t>
      </w:r>
      <w:r w:rsidR="00293C4D" w:rsidRPr="00E441AC">
        <w:rPr>
          <w:rFonts w:asciiTheme="minorHAnsi" w:hAnsiTheme="minorHAnsi"/>
          <w:sz w:val="22"/>
          <w:szCs w:val="22"/>
        </w:rPr>
        <w:t>/ες</w:t>
      </w:r>
      <w:r w:rsidR="008A5BFE" w:rsidRPr="00E441AC">
        <w:rPr>
          <w:rFonts w:asciiTheme="minorHAnsi" w:hAnsiTheme="minorHAnsi"/>
          <w:sz w:val="22"/>
          <w:szCs w:val="22"/>
        </w:rPr>
        <w:t xml:space="preserve"> για συμμετοχή στις Πανελλαδικές Ε</w:t>
      </w:r>
      <w:r w:rsidR="00AC253E" w:rsidRPr="00E441AC">
        <w:rPr>
          <w:rFonts w:asciiTheme="minorHAnsi" w:hAnsiTheme="minorHAnsi"/>
          <w:sz w:val="22"/>
          <w:szCs w:val="22"/>
        </w:rPr>
        <w:t xml:space="preserve">ξετάσεις ΕΠΑΛ </w:t>
      </w:r>
      <w:r w:rsidRPr="00E441AC">
        <w:rPr>
          <w:rFonts w:asciiTheme="minorHAnsi" w:hAnsiTheme="minorHAnsi"/>
          <w:b/>
          <w:sz w:val="22"/>
          <w:szCs w:val="22"/>
        </w:rPr>
        <w:t xml:space="preserve">έτους </w:t>
      </w:r>
      <w:r w:rsidR="00A45F98" w:rsidRPr="00E441AC">
        <w:rPr>
          <w:rFonts w:asciiTheme="minorHAnsi" w:hAnsiTheme="minorHAnsi"/>
          <w:b/>
          <w:sz w:val="22"/>
          <w:szCs w:val="22"/>
        </w:rPr>
        <w:t>202</w:t>
      </w:r>
      <w:r w:rsidR="001318B6">
        <w:rPr>
          <w:rFonts w:asciiTheme="minorHAnsi" w:hAnsiTheme="minorHAnsi"/>
          <w:b/>
          <w:sz w:val="22"/>
          <w:szCs w:val="22"/>
        </w:rPr>
        <w:t>2</w:t>
      </w:r>
      <w:r w:rsidR="00637307" w:rsidRPr="00E441AC">
        <w:rPr>
          <w:rFonts w:asciiTheme="minorHAnsi" w:hAnsiTheme="minorHAnsi"/>
          <w:sz w:val="22"/>
          <w:szCs w:val="22"/>
        </w:rPr>
        <w:t xml:space="preserve"> </w:t>
      </w:r>
      <w:r w:rsidR="00AC253E" w:rsidRPr="00E441AC">
        <w:rPr>
          <w:rFonts w:asciiTheme="minorHAnsi" w:hAnsiTheme="minorHAnsi"/>
          <w:sz w:val="22"/>
          <w:szCs w:val="22"/>
        </w:rPr>
        <w:t>για εισαγ</w:t>
      </w:r>
      <w:r w:rsidR="008A5BFE" w:rsidRPr="00E441AC">
        <w:rPr>
          <w:rFonts w:asciiTheme="minorHAnsi" w:hAnsiTheme="minorHAnsi"/>
          <w:sz w:val="22"/>
          <w:szCs w:val="22"/>
        </w:rPr>
        <w:t>ωγή στην Τριτοβάθμια Ε</w:t>
      </w:r>
      <w:r w:rsidR="00AB5F14" w:rsidRPr="00E441AC">
        <w:rPr>
          <w:rFonts w:asciiTheme="minorHAnsi" w:hAnsiTheme="minorHAnsi"/>
          <w:sz w:val="22"/>
          <w:szCs w:val="22"/>
        </w:rPr>
        <w:t>κπαίδευση</w:t>
      </w:r>
      <w:r w:rsidR="00555E6B" w:rsidRPr="00E441AC">
        <w:rPr>
          <w:rFonts w:asciiTheme="minorHAnsi" w:hAnsiTheme="minorHAnsi"/>
          <w:sz w:val="22"/>
          <w:szCs w:val="22"/>
        </w:rPr>
        <w:t xml:space="preserve"> </w:t>
      </w:r>
      <w:r w:rsidR="00582BD7">
        <w:rPr>
          <w:rFonts w:asciiTheme="minorHAnsi" w:hAnsiTheme="minorHAnsi"/>
          <w:sz w:val="22"/>
          <w:szCs w:val="22"/>
        </w:rPr>
        <w:t xml:space="preserve">θα </w:t>
      </w:r>
      <w:r w:rsidR="00AC253E" w:rsidRPr="00E441AC">
        <w:rPr>
          <w:rFonts w:asciiTheme="minorHAnsi" w:hAnsiTheme="minorHAnsi"/>
          <w:sz w:val="22"/>
          <w:szCs w:val="22"/>
        </w:rPr>
        <w:t xml:space="preserve">υποβάλλουν </w:t>
      </w:r>
      <w:r w:rsidR="00B35891" w:rsidRPr="00E441AC">
        <w:rPr>
          <w:rFonts w:asciiTheme="minorHAnsi" w:hAnsiTheme="minorHAnsi"/>
          <w:sz w:val="22"/>
          <w:szCs w:val="22"/>
        </w:rPr>
        <w:t xml:space="preserve"> </w:t>
      </w:r>
      <w:r w:rsidR="00AC253E" w:rsidRPr="00A328A4">
        <w:rPr>
          <w:rFonts w:asciiTheme="minorHAnsi" w:hAnsiTheme="minorHAnsi"/>
          <w:sz w:val="22"/>
          <w:szCs w:val="22"/>
        </w:rPr>
        <w:t xml:space="preserve">Αίτηση - Δήλωση </w:t>
      </w:r>
      <w:r w:rsidR="00B64E56" w:rsidRPr="00A328A4">
        <w:rPr>
          <w:rFonts w:asciiTheme="minorHAnsi" w:hAnsiTheme="minorHAnsi"/>
          <w:sz w:val="22"/>
          <w:szCs w:val="22"/>
        </w:rPr>
        <w:t xml:space="preserve">(Α-Δ) </w:t>
      </w:r>
      <w:r w:rsidR="00AC253E" w:rsidRPr="00A328A4">
        <w:rPr>
          <w:rFonts w:asciiTheme="minorHAnsi" w:hAnsiTheme="minorHAnsi"/>
          <w:b/>
          <w:sz w:val="22"/>
          <w:szCs w:val="22"/>
        </w:rPr>
        <w:t xml:space="preserve">από </w:t>
      </w:r>
      <w:r w:rsidR="00582BD7" w:rsidRPr="00A328A4">
        <w:rPr>
          <w:rFonts w:asciiTheme="minorHAnsi" w:hAnsiTheme="minorHAnsi"/>
          <w:b/>
          <w:sz w:val="22"/>
          <w:szCs w:val="22"/>
        </w:rPr>
        <w:t xml:space="preserve">την </w:t>
      </w:r>
      <w:r w:rsidR="00E441AC" w:rsidRPr="00A328A4">
        <w:rPr>
          <w:rFonts w:asciiTheme="minorHAnsi" w:hAnsiTheme="minorHAnsi"/>
          <w:b/>
          <w:sz w:val="22"/>
          <w:szCs w:val="22"/>
        </w:rPr>
        <w:t>Τ</w:t>
      </w:r>
      <w:r w:rsidR="001F390A">
        <w:rPr>
          <w:rFonts w:asciiTheme="minorHAnsi" w:hAnsiTheme="minorHAnsi"/>
          <w:b/>
          <w:sz w:val="22"/>
          <w:szCs w:val="22"/>
        </w:rPr>
        <w:t>ετά</w:t>
      </w:r>
      <w:r w:rsidR="00582BD7" w:rsidRPr="00A328A4">
        <w:rPr>
          <w:rFonts w:asciiTheme="minorHAnsi" w:hAnsiTheme="minorHAnsi"/>
          <w:b/>
          <w:sz w:val="22"/>
          <w:szCs w:val="22"/>
        </w:rPr>
        <w:t>ρ</w:t>
      </w:r>
      <w:r w:rsidR="00E441AC" w:rsidRPr="00A328A4">
        <w:rPr>
          <w:rFonts w:asciiTheme="minorHAnsi" w:hAnsiTheme="minorHAnsi"/>
          <w:b/>
          <w:sz w:val="22"/>
          <w:szCs w:val="22"/>
        </w:rPr>
        <w:t>τη</w:t>
      </w:r>
      <w:r w:rsidR="004B68F3" w:rsidRPr="00A328A4">
        <w:rPr>
          <w:rFonts w:asciiTheme="minorHAnsi" w:hAnsiTheme="minorHAnsi"/>
          <w:b/>
          <w:sz w:val="22"/>
          <w:szCs w:val="22"/>
        </w:rPr>
        <w:t xml:space="preserve"> </w:t>
      </w:r>
      <w:r w:rsidR="002E61D7">
        <w:rPr>
          <w:rFonts w:asciiTheme="minorHAnsi" w:hAnsiTheme="minorHAnsi"/>
          <w:b/>
          <w:sz w:val="22"/>
          <w:szCs w:val="22"/>
        </w:rPr>
        <w:t>1</w:t>
      </w:r>
      <w:r w:rsidR="006D4E3F" w:rsidRPr="00A328A4">
        <w:rPr>
          <w:rFonts w:asciiTheme="minorHAnsi" w:hAnsiTheme="minorHAnsi"/>
          <w:b/>
          <w:sz w:val="22"/>
          <w:szCs w:val="22"/>
        </w:rPr>
        <w:t xml:space="preserve"> </w:t>
      </w:r>
      <w:r w:rsidR="001F390A" w:rsidRPr="001F390A">
        <w:rPr>
          <w:rFonts w:asciiTheme="minorHAnsi" w:hAnsiTheme="minorHAnsi"/>
          <w:b/>
          <w:sz w:val="22"/>
          <w:szCs w:val="22"/>
        </w:rPr>
        <w:t xml:space="preserve">Δεκεμβρίου </w:t>
      </w:r>
      <w:r w:rsidR="00293C4D" w:rsidRPr="00A328A4">
        <w:rPr>
          <w:rFonts w:asciiTheme="minorHAnsi" w:hAnsiTheme="minorHAnsi"/>
          <w:b/>
          <w:sz w:val="22"/>
          <w:szCs w:val="22"/>
        </w:rPr>
        <w:t xml:space="preserve">μέχρι και </w:t>
      </w:r>
      <w:r w:rsidR="004B68F3" w:rsidRPr="00A328A4">
        <w:rPr>
          <w:rFonts w:asciiTheme="minorHAnsi" w:hAnsiTheme="minorHAnsi"/>
          <w:b/>
          <w:sz w:val="22"/>
          <w:szCs w:val="22"/>
        </w:rPr>
        <w:t xml:space="preserve">την </w:t>
      </w:r>
      <w:r w:rsidR="00386CA3">
        <w:rPr>
          <w:rFonts w:asciiTheme="minorHAnsi" w:hAnsiTheme="minorHAnsi"/>
          <w:b/>
          <w:sz w:val="22"/>
          <w:szCs w:val="22"/>
        </w:rPr>
        <w:t>Δευτέρα</w:t>
      </w:r>
      <w:r w:rsidR="00A45F98" w:rsidRPr="00A328A4">
        <w:rPr>
          <w:rFonts w:asciiTheme="minorHAnsi" w:hAnsiTheme="minorHAnsi"/>
          <w:b/>
          <w:sz w:val="22"/>
          <w:szCs w:val="22"/>
        </w:rPr>
        <w:t xml:space="preserve"> </w:t>
      </w:r>
      <w:r w:rsidR="00582BD7" w:rsidRPr="00A328A4">
        <w:rPr>
          <w:rFonts w:asciiTheme="minorHAnsi" w:hAnsiTheme="minorHAnsi"/>
          <w:b/>
          <w:sz w:val="22"/>
          <w:szCs w:val="22"/>
        </w:rPr>
        <w:t>1</w:t>
      </w:r>
      <w:r w:rsidR="00386CA3">
        <w:rPr>
          <w:rFonts w:asciiTheme="minorHAnsi" w:hAnsiTheme="minorHAnsi"/>
          <w:b/>
          <w:sz w:val="22"/>
          <w:szCs w:val="22"/>
        </w:rPr>
        <w:t>3</w:t>
      </w:r>
      <w:r w:rsidR="002312EA" w:rsidRPr="00A328A4">
        <w:rPr>
          <w:rFonts w:asciiTheme="minorHAnsi" w:hAnsiTheme="minorHAnsi"/>
          <w:b/>
          <w:sz w:val="22"/>
          <w:szCs w:val="22"/>
        </w:rPr>
        <w:t xml:space="preserve"> </w:t>
      </w:r>
      <w:r w:rsidR="001C30C3" w:rsidRPr="00A328A4">
        <w:rPr>
          <w:rFonts w:asciiTheme="minorHAnsi" w:hAnsiTheme="minorHAnsi"/>
          <w:b/>
          <w:sz w:val="22"/>
          <w:szCs w:val="22"/>
        </w:rPr>
        <w:t>Δεκεμβρίου</w:t>
      </w:r>
      <w:r w:rsidR="00293C4D" w:rsidRPr="00A328A4">
        <w:rPr>
          <w:rFonts w:asciiTheme="minorHAnsi" w:hAnsiTheme="minorHAnsi"/>
          <w:b/>
          <w:sz w:val="22"/>
          <w:szCs w:val="22"/>
        </w:rPr>
        <w:t xml:space="preserve"> </w:t>
      </w:r>
      <w:r w:rsidR="00F52A18" w:rsidRPr="00A328A4">
        <w:rPr>
          <w:rFonts w:asciiTheme="minorHAnsi" w:hAnsiTheme="minorHAnsi"/>
          <w:b/>
          <w:sz w:val="22"/>
          <w:szCs w:val="22"/>
        </w:rPr>
        <w:t>20</w:t>
      </w:r>
      <w:r w:rsidR="001318B6" w:rsidRPr="00A328A4">
        <w:rPr>
          <w:rFonts w:asciiTheme="minorHAnsi" w:hAnsiTheme="minorHAnsi"/>
          <w:b/>
          <w:sz w:val="22"/>
          <w:szCs w:val="22"/>
        </w:rPr>
        <w:t>21</w:t>
      </w:r>
      <w:r w:rsidR="00AC253E" w:rsidRPr="00A328A4">
        <w:rPr>
          <w:rFonts w:asciiTheme="minorHAnsi" w:hAnsiTheme="minorHAnsi"/>
          <w:b/>
          <w:sz w:val="22"/>
          <w:szCs w:val="22"/>
        </w:rPr>
        <w:t>.</w:t>
      </w:r>
    </w:p>
    <w:p w:rsidR="001318B6" w:rsidRDefault="001318B6" w:rsidP="001E23C2">
      <w:pPr>
        <w:spacing w:before="120" w:after="120" w:line="360" w:lineRule="auto"/>
        <w:rPr>
          <w:rFonts w:asciiTheme="minorHAnsi" w:hAnsiTheme="minorHAnsi" w:cs="Arial"/>
          <w:sz w:val="22"/>
          <w:szCs w:val="22"/>
        </w:rPr>
      </w:pPr>
    </w:p>
    <w:p w:rsidR="00BE75E6" w:rsidRDefault="00BE75E6" w:rsidP="00B02988">
      <w:pPr>
        <w:spacing w:after="120"/>
        <w:jc w:val="center"/>
        <w:rPr>
          <w:rFonts w:asciiTheme="minorHAnsi" w:hAnsiTheme="minorHAnsi" w:cs="Arial"/>
          <w:b/>
          <w:sz w:val="22"/>
          <w:szCs w:val="22"/>
        </w:rPr>
      </w:pPr>
    </w:p>
    <w:p w:rsidR="001318B6" w:rsidRPr="001318B6" w:rsidRDefault="001318B6" w:rsidP="00B02988">
      <w:pPr>
        <w:spacing w:after="120"/>
        <w:jc w:val="center"/>
        <w:rPr>
          <w:rFonts w:asciiTheme="minorHAnsi" w:hAnsiTheme="minorHAnsi" w:cs="Arial"/>
          <w:b/>
          <w:sz w:val="22"/>
          <w:szCs w:val="22"/>
        </w:rPr>
      </w:pPr>
      <w:r w:rsidRPr="001318B6">
        <w:rPr>
          <w:rFonts w:asciiTheme="minorHAnsi" w:hAnsiTheme="minorHAnsi" w:cs="Arial"/>
          <w:b/>
          <w:sz w:val="22"/>
          <w:szCs w:val="22"/>
        </w:rPr>
        <w:t xml:space="preserve">ΚΕΦΑΛΑΙΟ </w:t>
      </w:r>
      <w:r w:rsidR="00FA55A0">
        <w:rPr>
          <w:rFonts w:asciiTheme="minorHAnsi" w:hAnsiTheme="minorHAnsi" w:cs="Arial"/>
          <w:b/>
          <w:sz w:val="22"/>
          <w:szCs w:val="22"/>
        </w:rPr>
        <w:t>2</w:t>
      </w:r>
      <w:r w:rsidR="00FA55A0" w:rsidRPr="00FA55A0">
        <w:rPr>
          <w:rFonts w:asciiTheme="minorHAnsi" w:hAnsiTheme="minorHAnsi" w:cs="Arial"/>
          <w:b/>
          <w:sz w:val="22"/>
          <w:szCs w:val="22"/>
          <w:vertAlign w:val="superscript"/>
        </w:rPr>
        <w:t>ο</w:t>
      </w:r>
      <w:r w:rsidR="00FA55A0">
        <w:rPr>
          <w:rFonts w:asciiTheme="minorHAnsi" w:hAnsiTheme="minorHAnsi" w:cs="Arial"/>
          <w:b/>
          <w:sz w:val="22"/>
          <w:szCs w:val="22"/>
        </w:rPr>
        <w:t xml:space="preserve"> </w:t>
      </w:r>
    </w:p>
    <w:p w:rsidR="001318B6" w:rsidRPr="001318B6" w:rsidRDefault="001318B6" w:rsidP="00B02988">
      <w:pPr>
        <w:spacing w:after="120"/>
        <w:jc w:val="center"/>
        <w:rPr>
          <w:rFonts w:asciiTheme="minorHAnsi" w:hAnsiTheme="minorHAnsi" w:cs="Arial"/>
          <w:b/>
          <w:sz w:val="22"/>
          <w:szCs w:val="22"/>
        </w:rPr>
      </w:pPr>
      <w:r w:rsidRPr="001318B6">
        <w:rPr>
          <w:rFonts w:asciiTheme="minorHAnsi" w:hAnsiTheme="minorHAnsi" w:cs="Arial"/>
          <w:b/>
          <w:sz w:val="22"/>
          <w:szCs w:val="22"/>
        </w:rPr>
        <w:t xml:space="preserve">  ΔΙΚΑΙΩΜΑ ΑΙΤΗΣΗΣ ΔΗΛΩΣΗΣ</w:t>
      </w:r>
    </w:p>
    <w:p w:rsidR="00AC253E" w:rsidRPr="00E441AC" w:rsidRDefault="00334E03" w:rsidP="00650046">
      <w:pPr>
        <w:spacing w:after="120"/>
        <w:ind w:firstLine="720"/>
        <w:contextualSpacing/>
        <w:jc w:val="both"/>
        <w:rPr>
          <w:rFonts w:asciiTheme="minorHAnsi" w:hAnsiTheme="minorHAnsi" w:cs="Arial"/>
          <w:sz w:val="22"/>
          <w:szCs w:val="22"/>
        </w:rPr>
      </w:pPr>
      <w:r w:rsidRPr="00E441AC">
        <w:rPr>
          <w:rFonts w:asciiTheme="minorHAnsi" w:hAnsiTheme="minorHAnsi" w:cs="Arial"/>
          <w:sz w:val="22"/>
          <w:szCs w:val="22"/>
        </w:rPr>
        <w:t>Αίτηση-Δήλωση για συμμετοχή σ</w:t>
      </w:r>
      <w:r w:rsidR="00AC253E" w:rsidRPr="00E441AC">
        <w:rPr>
          <w:rFonts w:asciiTheme="minorHAnsi" w:hAnsiTheme="minorHAnsi" w:cs="Arial"/>
          <w:sz w:val="22"/>
          <w:szCs w:val="22"/>
        </w:rPr>
        <w:t xml:space="preserve">τις πανελλαδικές εξετάσεις </w:t>
      </w:r>
      <w:r w:rsidR="00AC253E" w:rsidRPr="00E441AC">
        <w:rPr>
          <w:rFonts w:asciiTheme="minorHAnsi" w:hAnsiTheme="minorHAnsi" w:cs="Arial"/>
          <w:b/>
          <w:sz w:val="22"/>
          <w:szCs w:val="22"/>
        </w:rPr>
        <w:t>ΕΠΑΛ</w:t>
      </w:r>
      <w:r w:rsidR="007255B9" w:rsidRPr="00E441AC">
        <w:rPr>
          <w:rFonts w:asciiTheme="minorHAnsi" w:hAnsiTheme="minorHAnsi" w:cs="Arial"/>
          <w:b/>
          <w:sz w:val="22"/>
          <w:szCs w:val="22"/>
        </w:rPr>
        <w:t xml:space="preserve"> </w:t>
      </w:r>
      <w:r w:rsidR="00AC253E" w:rsidRPr="00E441AC">
        <w:rPr>
          <w:rFonts w:asciiTheme="minorHAnsi" w:hAnsiTheme="minorHAnsi" w:cs="Arial"/>
          <w:sz w:val="22"/>
          <w:szCs w:val="22"/>
        </w:rPr>
        <w:t xml:space="preserve">μπορούν να </w:t>
      </w:r>
      <w:r w:rsidRPr="00E441AC">
        <w:rPr>
          <w:rFonts w:asciiTheme="minorHAnsi" w:hAnsiTheme="minorHAnsi" w:cs="Arial"/>
          <w:sz w:val="22"/>
          <w:szCs w:val="22"/>
        </w:rPr>
        <w:t>υποβάλουν</w:t>
      </w:r>
      <w:r w:rsidR="00AC253E" w:rsidRPr="00E441AC">
        <w:rPr>
          <w:rFonts w:asciiTheme="minorHAnsi" w:hAnsiTheme="minorHAnsi" w:cs="Arial"/>
          <w:sz w:val="22"/>
          <w:szCs w:val="22"/>
        </w:rPr>
        <w:t>:</w:t>
      </w:r>
    </w:p>
    <w:p w:rsidR="00984B74" w:rsidRPr="00E441AC" w:rsidRDefault="00984B74" w:rsidP="00650046">
      <w:pPr>
        <w:spacing w:after="120"/>
        <w:contextualSpacing/>
        <w:jc w:val="both"/>
        <w:rPr>
          <w:rFonts w:asciiTheme="minorHAnsi" w:hAnsiTheme="minorHAnsi" w:cs="Arial"/>
          <w:sz w:val="6"/>
          <w:szCs w:val="22"/>
        </w:rPr>
      </w:pPr>
    </w:p>
    <w:p w:rsidR="001318B6" w:rsidRDefault="001318B6" w:rsidP="00650046">
      <w:pPr>
        <w:spacing w:after="120"/>
        <w:contextualSpacing/>
        <w:jc w:val="both"/>
        <w:rPr>
          <w:rFonts w:asciiTheme="minorHAnsi" w:hAnsiTheme="minorHAnsi" w:cs="Arial"/>
          <w:b/>
          <w:sz w:val="22"/>
          <w:szCs w:val="22"/>
        </w:rPr>
      </w:pPr>
    </w:p>
    <w:p w:rsidR="00427DB9" w:rsidRPr="00E441AC" w:rsidRDefault="00BB1F13" w:rsidP="00650046">
      <w:pPr>
        <w:spacing w:after="120"/>
        <w:contextualSpacing/>
        <w:jc w:val="both"/>
        <w:rPr>
          <w:rFonts w:asciiTheme="minorHAnsi" w:hAnsiTheme="minorHAnsi" w:cs="Arial"/>
          <w:sz w:val="22"/>
          <w:szCs w:val="22"/>
        </w:rPr>
      </w:pPr>
      <w:bookmarkStart w:id="1" w:name="_Hlk56777632"/>
      <w:r>
        <w:rPr>
          <w:rFonts w:asciiTheme="minorHAnsi" w:hAnsiTheme="minorHAnsi" w:cs="Arial"/>
          <w:b/>
          <w:sz w:val="22"/>
          <w:szCs w:val="22"/>
        </w:rPr>
        <w:t>α)</w:t>
      </w:r>
      <w:r w:rsidR="00582BD7">
        <w:rPr>
          <w:rFonts w:asciiTheme="minorHAnsi" w:hAnsiTheme="minorHAnsi" w:cs="Arial"/>
          <w:b/>
          <w:sz w:val="22"/>
          <w:szCs w:val="22"/>
        </w:rPr>
        <w:t xml:space="preserve"> </w:t>
      </w:r>
      <w:r w:rsidR="002A0777" w:rsidRPr="002A0777">
        <w:rPr>
          <w:rFonts w:asciiTheme="minorHAnsi" w:hAnsiTheme="minorHAnsi" w:cs="Arial"/>
          <w:b/>
          <w:sz w:val="22"/>
          <w:szCs w:val="22"/>
          <w:u w:val="thick" w:color="0070C0"/>
        </w:rPr>
        <w:t>Μαθητές</w:t>
      </w:r>
      <w:r w:rsidR="001C30C3" w:rsidRPr="00E441AC">
        <w:rPr>
          <w:rFonts w:asciiTheme="minorHAnsi" w:hAnsiTheme="minorHAnsi" w:cs="Arial"/>
          <w:b/>
          <w:sz w:val="22"/>
          <w:szCs w:val="22"/>
          <w:u w:val="single"/>
        </w:rPr>
        <w:t xml:space="preserve">/-τριες της τελευταίας τάξης των Ημερησίων και Εσπερινών ΕΠΑ.Λ. </w:t>
      </w:r>
      <w:r w:rsidR="00427DB9" w:rsidRPr="00E441AC">
        <w:rPr>
          <w:rFonts w:asciiTheme="minorHAnsi" w:hAnsiTheme="minorHAnsi" w:cs="Arial"/>
          <w:b/>
          <w:sz w:val="22"/>
          <w:szCs w:val="22"/>
          <w:u w:val="single"/>
        </w:rPr>
        <w:t xml:space="preserve"> </w:t>
      </w:r>
      <w:bookmarkEnd w:id="1"/>
      <w:r w:rsidR="001C30C3" w:rsidRPr="00E441AC">
        <w:rPr>
          <w:rFonts w:asciiTheme="minorHAnsi" w:hAnsiTheme="minorHAnsi" w:cs="Arial"/>
          <w:b/>
          <w:sz w:val="22"/>
          <w:szCs w:val="22"/>
          <w:u w:val="single"/>
        </w:rPr>
        <w:t xml:space="preserve">και της τελευταίας τάξης </w:t>
      </w:r>
      <w:r w:rsidR="006540B2" w:rsidRPr="00E441AC">
        <w:rPr>
          <w:rFonts w:asciiTheme="minorHAnsi" w:hAnsiTheme="minorHAnsi" w:cs="Arial"/>
          <w:b/>
          <w:sz w:val="22"/>
          <w:szCs w:val="22"/>
          <w:u w:val="single"/>
        </w:rPr>
        <w:t xml:space="preserve">του </w:t>
      </w:r>
      <w:bookmarkStart w:id="2" w:name="_Hlk56807039"/>
      <w:r w:rsidR="001C30C3" w:rsidRPr="00E441AC">
        <w:rPr>
          <w:rFonts w:asciiTheme="minorHAnsi" w:hAnsiTheme="minorHAnsi" w:cs="Arial"/>
          <w:b/>
          <w:sz w:val="22"/>
          <w:szCs w:val="22"/>
          <w:u w:val="single"/>
        </w:rPr>
        <w:t xml:space="preserve">τετραετούς Λυκείου του ΕΝ.Ε.Ε.ΓΥ.Λ. </w:t>
      </w:r>
      <w:bookmarkEnd w:id="2"/>
      <w:r w:rsidR="006540B2" w:rsidRPr="00E441AC">
        <w:rPr>
          <w:rFonts w:asciiTheme="minorHAnsi" w:hAnsiTheme="minorHAnsi" w:cs="Arial"/>
          <w:b/>
          <w:sz w:val="22"/>
          <w:szCs w:val="22"/>
          <w:u w:val="single"/>
        </w:rPr>
        <w:t>(</w:t>
      </w:r>
      <w:r w:rsidR="001C30C3" w:rsidRPr="00E441AC">
        <w:rPr>
          <w:rFonts w:asciiTheme="minorHAnsi" w:hAnsiTheme="minorHAnsi" w:cs="Arial"/>
          <w:b/>
          <w:sz w:val="22"/>
          <w:szCs w:val="22"/>
          <w:u w:val="single"/>
        </w:rPr>
        <w:t>εφόσον έχουν φοιτήσει σε αυτό επί τέσσερα (4) πλήρη σχολικά έτη</w:t>
      </w:r>
      <w:r w:rsidR="006540B2" w:rsidRPr="00E441AC">
        <w:rPr>
          <w:rFonts w:asciiTheme="minorHAnsi" w:hAnsiTheme="minorHAnsi" w:cs="Arial"/>
          <w:b/>
          <w:sz w:val="22"/>
          <w:szCs w:val="22"/>
          <w:u w:val="single"/>
        </w:rPr>
        <w:t>)</w:t>
      </w:r>
      <w:r w:rsidR="001C30C3" w:rsidRPr="00E441AC">
        <w:rPr>
          <w:rFonts w:asciiTheme="minorHAnsi" w:hAnsiTheme="minorHAnsi" w:cs="Arial"/>
          <w:b/>
          <w:sz w:val="22"/>
          <w:szCs w:val="22"/>
          <w:u w:val="single"/>
        </w:rPr>
        <w:t xml:space="preserve">, </w:t>
      </w:r>
      <w:r w:rsidR="00427DB9" w:rsidRPr="00E441AC">
        <w:rPr>
          <w:rFonts w:asciiTheme="minorHAnsi" w:hAnsiTheme="minorHAnsi" w:cs="Arial"/>
          <w:b/>
          <w:sz w:val="22"/>
          <w:szCs w:val="22"/>
          <w:u w:val="single"/>
        </w:rPr>
        <w:t xml:space="preserve">οι οποίοι θα διεκδικήσουν </w:t>
      </w:r>
      <w:r w:rsidR="00A60CAB" w:rsidRPr="00E441AC">
        <w:rPr>
          <w:rFonts w:asciiTheme="minorHAnsi" w:hAnsiTheme="minorHAnsi" w:cs="Arial"/>
          <w:b/>
          <w:sz w:val="22"/>
          <w:szCs w:val="22"/>
          <w:u w:val="single"/>
        </w:rPr>
        <w:t xml:space="preserve">το </w:t>
      </w:r>
      <w:r w:rsidR="00427DB9" w:rsidRPr="00E441AC">
        <w:rPr>
          <w:rFonts w:asciiTheme="minorHAnsi" w:hAnsiTheme="minorHAnsi" w:cs="Arial"/>
          <w:b/>
          <w:sz w:val="22"/>
          <w:szCs w:val="22"/>
          <w:u w:val="single"/>
        </w:rPr>
        <w:t xml:space="preserve">κοινό ειδικό ποσοστό θέσεων </w:t>
      </w:r>
      <w:r w:rsidR="00497195" w:rsidRPr="00E441AC">
        <w:rPr>
          <w:rFonts w:asciiTheme="minorHAnsi" w:hAnsiTheme="minorHAnsi" w:cs="Arial"/>
          <w:b/>
          <w:sz w:val="22"/>
          <w:szCs w:val="22"/>
          <w:u w:val="single"/>
        </w:rPr>
        <w:t xml:space="preserve">των </w:t>
      </w:r>
      <w:r w:rsidR="00426C8D" w:rsidRPr="00E441AC">
        <w:rPr>
          <w:rFonts w:asciiTheme="minorHAnsi" w:hAnsiTheme="minorHAnsi" w:cs="Arial"/>
          <w:b/>
          <w:sz w:val="22"/>
          <w:szCs w:val="22"/>
          <w:u w:val="single"/>
        </w:rPr>
        <w:t>Ημερησίων</w:t>
      </w:r>
      <w:r w:rsidR="007A7C5D" w:rsidRPr="00E441AC">
        <w:rPr>
          <w:rFonts w:asciiTheme="minorHAnsi" w:hAnsiTheme="minorHAnsi" w:cs="Arial"/>
          <w:b/>
          <w:sz w:val="22"/>
          <w:szCs w:val="22"/>
          <w:u w:val="single"/>
        </w:rPr>
        <w:t xml:space="preserve"> ΕΠΑΛ</w:t>
      </w:r>
      <w:r w:rsidR="007A7C5D" w:rsidRPr="00E441AC">
        <w:rPr>
          <w:rFonts w:asciiTheme="minorHAnsi" w:hAnsiTheme="minorHAnsi" w:cs="Arial"/>
          <w:sz w:val="22"/>
          <w:szCs w:val="22"/>
        </w:rPr>
        <w:t xml:space="preserve"> </w:t>
      </w:r>
      <w:r w:rsidR="00427DB9" w:rsidRPr="00E441AC">
        <w:rPr>
          <w:rFonts w:asciiTheme="minorHAnsi" w:hAnsiTheme="minorHAnsi" w:cs="Arial"/>
          <w:sz w:val="22"/>
          <w:szCs w:val="22"/>
        </w:rPr>
        <w:t>σε σχολές/τμήματα της Τριτοβάθμιας Εκπαίδευσης (συμπεριλαμβανομένων των σχολών : ΑΣΠΑΙΤΕ, ΑΣΤΕ, Ανώτερες Στρατιωτικές Σχολές Υπαξιωματικών (ΑΣΣΥ), Σχολή Αστυφυλάκων, Σχολή Πυροσβεστών, Σχολή Δοκίμων Λιμενοφυλάκων και Ακαδημίες  Εμπορικού Ναυτικού).</w:t>
      </w:r>
    </w:p>
    <w:p w:rsidR="00D31E05" w:rsidRPr="00E441AC" w:rsidRDefault="00D31E05" w:rsidP="00650046">
      <w:pPr>
        <w:spacing w:after="120"/>
        <w:ind w:left="567" w:hanging="283"/>
        <w:contextualSpacing/>
        <w:jc w:val="both"/>
        <w:rPr>
          <w:rFonts w:asciiTheme="minorHAnsi" w:hAnsiTheme="minorHAnsi"/>
          <w:sz w:val="22"/>
          <w:szCs w:val="22"/>
        </w:rPr>
      </w:pPr>
    </w:p>
    <w:p w:rsidR="00D31E05" w:rsidRPr="00E441AC" w:rsidRDefault="00BB1F13" w:rsidP="00650046">
      <w:pPr>
        <w:spacing w:after="120"/>
        <w:contextualSpacing/>
        <w:jc w:val="both"/>
        <w:rPr>
          <w:rFonts w:asciiTheme="minorHAnsi" w:hAnsiTheme="minorHAnsi"/>
          <w:sz w:val="22"/>
          <w:szCs w:val="22"/>
        </w:rPr>
      </w:pPr>
      <w:r>
        <w:rPr>
          <w:rFonts w:asciiTheme="minorHAnsi" w:hAnsiTheme="minorHAnsi"/>
          <w:b/>
          <w:sz w:val="22"/>
          <w:szCs w:val="22"/>
        </w:rPr>
        <w:t>β)</w:t>
      </w:r>
      <w:r w:rsidR="00582BD7">
        <w:rPr>
          <w:rFonts w:asciiTheme="minorHAnsi" w:hAnsiTheme="minorHAnsi"/>
          <w:b/>
          <w:sz w:val="22"/>
          <w:szCs w:val="22"/>
        </w:rPr>
        <w:t xml:space="preserve"> </w:t>
      </w:r>
      <w:r w:rsidR="00030BC6">
        <w:rPr>
          <w:rFonts w:asciiTheme="minorHAnsi" w:hAnsiTheme="minorHAnsi"/>
          <w:b/>
          <w:sz w:val="22"/>
          <w:szCs w:val="22"/>
          <w:u w:val="single"/>
        </w:rPr>
        <w:t>Μ</w:t>
      </w:r>
      <w:r w:rsidR="001C30C3" w:rsidRPr="00E441AC">
        <w:rPr>
          <w:rFonts w:asciiTheme="minorHAnsi" w:hAnsiTheme="minorHAnsi"/>
          <w:b/>
          <w:sz w:val="22"/>
          <w:szCs w:val="22"/>
          <w:u w:val="single"/>
        </w:rPr>
        <w:t>αθητές/-τριες της τελευταίας τάξης των Εσπερινών ΕΠΑ.Λ.</w:t>
      </w:r>
      <w:r w:rsidR="001C30C3" w:rsidRPr="00E441AC">
        <w:rPr>
          <w:rFonts w:asciiTheme="minorHAnsi" w:hAnsiTheme="minorHAnsi"/>
          <w:b/>
          <w:sz w:val="22"/>
          <w:szCs w:val="22"/>
        </w:rPr>
        <w:t xml:space="preserve"> </w:t>
      </w:r>
      <w:r w:rsidR="003148A1" w:rsidRPr="00E441AC">
        <w:rPr>
          <w:rFonts w:asciiTheme="minorHAnsi" w:hAnsiTheme="minorHAnsi"/>
          <w:b/>
          <w:sz w:val="22"/>
          <w:szCs w:val="22"/>
        </w:rPr>
        <w:t>τριετούς φοίτησης,</w:t>
      </w:r>
      <w:r w:rsidR="001C30C3" w:rsidRPr="00E441AC">
        <w:rPr>
          <w:rFonts w:asciiTheme="minorHAnsi" w:hAnsiTheme="minorHAnsi"/>
          <w:b/>
          <w:sz w:val="22"/>
          <w:szCs w:val="22"/>
        </w:rPr>
        <w:t xml:space="preserve"> </w:t>
      </w:r>
      <w:r w:rsidR="00D31E05" w:rsidRPr="00E441AC">
        <w:rPr>
          <w:rFonts w:asciiTheme="minorHAnsi" w:hAnsiTheme="minorHAnsi"/>
          <w:b/>
          <w:sz w:val="22"/>
          <w:szCs w:val="22"/>
        </w:rPr>
        <w:t xml:space="preserve">οι οποίοι θα διεκδικήσουν  το </w:t>
      </w:r>
      <w:r w:rsidR="00D31E05" w:rsidRPr="00E441AC">
        <w:rPr>
          <w:rFonts w:asciiTheme="minorHAnsi" w:hAnsiTheme="minorHAnsi"/>
          <w:b/>
          <w:i/>
          <w:sz w:val="22"/>
          <w:szCs w:val="22"/>
          <w:u w:val="single"/>
        </w:rPr>
        <w:t>ειδικό ποσοστό θέσεων 1% επιπλέον</w:t>
      </w:r>
      <w:r w:rsidR="00D31E05" w:rsidRPr="00E441AC">
        <w:rPr>
          <w:rFonts w:asciiTheme="minorHAnsi" w:hAnsiTheme="minorHAnsi"/>
          <w:b/>
          <w:sz w:val="22"/>
          <w:szCs w:val="22"/>
        </w:rPr>
        <w:t xml:space="preserve"> του αριθμού εισακτέων</w:t>
      </w:r>
      <w:r w:rsidR="00D31E05" w:rsidRPr="00E441AC">
        <w:rPr>
          <w:rFonts w:asciiTheme="minorHAnsi" w:hAnsiTheme="minorHAnsi"/>
          <w:sz w:val="22"/>
          <w:szCs w:val="22"/>
        </w:rPr>
        <w:t xml:space="preserve"> σε σχολές/τμήματα της Τριτοβάθμιας Εκπαίδευσης (συμπεριλαμβανομένων των σχολών: ΑΣΠΑΙΤΕ, ΑΣΤΕ και Ακαδημίες  Εμπορικού Ναυτικού)</w:t>
      </w:r>
      <w:r w:rsidR="006540B2" w:rsidRPr="00E441AC">
        <w:rPr>
          <w:rFonts w:asciiTheme="minorHAnsi" w:hAnsiTheme="minorHAnsi"/>
          <w:sz w:val="22"/>
          <w:szCs w:val="22"/>
        </w:rPr>
        <w:t xml:space="preserve"> και ειδικότερα</w:t>
      </w:r>
      <w:r w:rsidR="00D31E05" w:rsidRPr="00E441AC">
        <w:rPr>
          <w:rFonts w:asciiTheme="minorHAnsi" w:hAnsiTheme="minorHAnsi"/>
          <w:sz w:val="22"/>
          <w:szCs w:val="22"/>
        </w:rPr>
        <w:t>:</w:t>
      </w:r>
    </w:p>
    <w:p w:rsidR="00D31E05" w:rsidRPr="00E441AC" w:rsidRDefault="00596BDB" w:rsidP="00650046">
      <w:pPr>
        <w:pStyle w:val="ae"/>
        <w:numPr>
          <w:ilvl w:val="0"/>
          <w:numId w:val="13"/>
        </w:numPr>
        <w:spacing w:after="120"/>
        <w:jc w:val="both"/>
        <w:rPr>
          <w:rFonts w:asciiTheme="minorHAnsi" w:hAnsiTheme="minorHAnsi"/>
          <w:sz w:val="22"/>
          <w:szCs w:val="22"/>
        </w:rPr>
      </w:pPr>
      <w:r w:rsidRPr="00E441AC">
        <w:rPr>
          <w:rFonts w:asciiTheme="minorHAnsi" w:hAnsiTheme="minorHAnsi"/>
          <w:sz w:val="22"/>
          <w:szCs w:val="22"/>
        </w:rPr>
        <w:t>Μ</w:t>
      </w:r>
      <w:r w:rsidR="00D31E05" w:rsidRPr="00E441AC">
        <w:rPr>
          <w:rFonts w:asciiTheme="minorHAnsi" w:hAnsiTheme="minorHAnsi"/>
          <w:sz w:val="22"/>
          <w:szCs w:val="22"/>
        </w:rPr>
        <w:t xml:space="preserve">αθητές/-τριες  που φοιτούν στην τελευταία τάξη των </w:t>
      </w:r>
      <w:r w:rsidR="00426C8D" w:rsidRPr="00E441AC">
        <w:rPr>
          <w:rFonts w:asciiTheme="minorHAnsi" w:hAnsiTheme="minorHAnsi"/>
          <w:sz w:val="22"/>
          <w:szCs w:val="22"/>
        </w:rPr>
        <w:t>Εσπερινών</w:t>
      </w:r>
      <w:r w:rsidR="00D31E05" w:rsidRPr="00E441AC">
        <w:rPr>
          <w:rFonts w:asciiTheme="minorHAnsi" w:hAnsiTheme="minorHAnsi"/>
          <w:sz w:val="22"/>
          <w:szCs w:val="22"/>
        </w:rPr>
        <w:t xml:space="preserve"> ΕΠΑΛ </w:t>
      </w:r>
      <w:bookmarkStart w:id="3" w:name="_Hlk56777674"/>
      <w:r w:rsidR="00D31E05" w:rsidRPr="00E441AC">
        <w:rPr>
          <w:rFonts w:asciiTheme="minorHAnsi" w:hAnsiTheme="minorHAnsi"/>
          <w:sz w:val="22"/>
          <w:szCs w:val="22"/>
        </w:rPr>
        <w:t xml:space="preserve">τριετούς φοίτησης </w:t>
      </w:r>
      <w:bookmarkEnd w:id="3"/>
      <w:r w:rsidR="00D31E05" w:rsidRPr="00E441AC">
        <w:rPr>
          <w:rFonts w:asciiTheme="minorHAnsi" w:hAnsiTheme="minorHAnsi"/>
          <w:sz w:val="22"/>
          <w:szCs w:val="22"/>
        </w:rPr>
        <w:t xml:space="preserve">για να αποκτήσουν απολυτήριο και πτυχίο </w:t>
      </w:r>
      <w:r w:rsidR="00426C8D" w:rsidRPr="00E441AC">
        <w:rPr>
          <w:rFonts w:asciiTheme="minorHAnsi" w:hAnsiTheme="minorHAnsi"/>
          <w:sz w:val="22"/>
          <w:szCs w:val="22"/>
        </w:rPr>
        <w:t>Εσπερινών</w:t>
      </w:r>
      <w:r w:rsidR="00D31E05" w:rsidRPr="00E441AC">
        <w:rPr>
          <w:rFonts w:asciiTheme="minorHAnsi" w:hAnsiTheme="minorHAnsi"/>
          <w:sz w:val="22"/>
          <w:szCs w:val="22"/>
        </w:rPr>
        <w:t xml:space="preserve"> ΕΠΑΛ του </w:t>
      </w:r>
      <w:r w:rsidR="00545CC6">
        <w:rPr>
          <w:rFonts w:asciiTheme="minorHAnsi" w:hAnsiTheme="minorHAnsi"/>
          <w:sz w:val="22"/>
          <w:szCs w:val="22"/>
        </w:rPr>
        <w:t>ν.</w:t>
      </w:r>
      <w:r w:rsidR="00545CC6" w:rsidRPr="00545CC6">
        <w:rPr>
          <w:rFonts w:asciiTheme="minorHAnsi" w:hAnsiTheme="minorHAnsi"/>
          <w:sz w:val="22"/>
          <w:szCs w:val="22"/>
        </w:rPr>
        <w:t>4547/2018</w:t>
      </w:r>
      <w:r w:rsidR="00D31E05" w:rsidRPr="00E441AC">
        <w:rPr>
          <w:rFonts w:asciiTheme="minorHAnsi" w:hAnsiTheme="minorHAnsi"/>
          <w:sz w:val="22"/>
          <w:szCs w:val="22"/>
        </w:rPr>
        <w:t>, με την προϋπόθεση ότι  έχουν</w:t>
      </w:r>
      <w:r w:rsidR="003F434D" w:rsidRPr="00E441AC">
        <w:rPr>
          <w:rFonts w:asciiTheme="minorHAnsi" w:hAnsiTheme="minorHAnsi"/>
          <w:sz w:val="22"/>
          <w:szCs w:val="22"/>
        </w:rPr>
        <w:t xml:space="preserve"> φοιτήσει με </w:t>
      </w:r>
      <w:r w:rsidR="00D31E05" w:rsidRPr="00E441AC">
        <w:rPr>
          <w:rFonts w:asciiTheme="minorHAnsi" w:hAnsiTheme="minorHAnsi"/>
          <w:sz w:val="22"/>
          <w:szCs w:val="22"/>
        </w:rPr>
        <w:t xml:space="preserve"> </w:t>
      </w:r>
      <w:r w:rsidR="003F434D" w:rsidRPr="00030BC6">
        <w:rPr>
          <w:rFonts w:asciiTheme="minorHAnsi" w:hAnsiTheme="minorHAnsi"/>
          <w:i/>
          <w:iCs/>
          <w:sz w:val="22"/>
          <w:szCs w:val="22"/>
        </w:rPr>
        <w:t xml:space="preserve">πλήρη φοίτηση </w:t>
      </w:r>
      <w:r w:rsidR="00D31E05" w:rsidRPr="00030BC6">
        <w:rPr>
          <w:rFonts w:asciiTheme="minorHAnsi" w:hAnsiTheme="minorHAnsi"/>
          <w:i/>
          <w:iCs/>
          <w:sz w:val="22"/>
          <w:szCs w:val="22"/>
        </w:rPr>
        <w:t xml:space="preserve"> και στις τρεις τάξεις</w:t>
      </w:r>
      <w:r w:rsidR="00D31E05" w:rsidRPr="00E441AC">
        <w:rPr>
          <w:rFonts w:asciiTheme="minorHAnsi" w:hAnsiTheme="minorHAnsi"/>
          <w:sz w:val="22"/>
          <w:szCs w:val="22"/>
        </w:rPr>
        <w:t xml:space="preserve"> (Α’, Β’ και Γ’) σε </w:t>
      </w:r>
      <w:r w:rsidR="00426C8D" w:rsidRPr="00E441AC">
        <w:rPr>
          <w:rFonts w:asciiTheme="minorHAnsi" w:hAnsiTheme="minorHAnsi"/>
          <w:sz w:val="22"/>
          <w:szCs w:val="22"/>
        </w:rPr>
        <w:t>Εσπερινό</w:t>
      </w:r>
      <w:r w:rsidR="00D31E05" w:rsidRPr="00E441AC">
        <w:rPr>
          <w:rFonts w:asciiTheme="minorHAnsi" w:hAnsiTheme="minorHAnsi"/>
          <w:sz w:val="22"/>
          <w:szCs w:val="22"/>
        </w:rPr>
        <w:t xml:space="preserve"> λύκειο</w:t>
      </w:r>
      <w:r w:rsidR="00026435" w:rsidRPr="00E441AC">
        <w:rPr>
          <w:rFonts w:asciiTheme="minorHAnsi" w:hAnsiTheme="minorHAnsi"/>
          <w:sz w:val="22"/>
          <w:szCs w:val="22"/>
        </w:rPr>
        <w:t>.</w:t>
      </w:r>
      <w:r w:rsidR="00E51719" w:rsidRPr="00E441AC">
        <w:t xml:space="preserve"> </w:t>
      </w:r>
      <w:r w:rsidR="00E51719" w:rsidRPr="00545CC6">
        <w:t>(</w:t>
      </w:r>
      <w:r w:rsidR="00E51719" w:rsidRPr="00E441AC">
        <w:rPr>
          <w:rFonts w:asciiTheme="minorHAnsi" w:hAnsiTheme="minorHAnsi"/>
          <w:sz w:val="22"/>
          <w:szCs w:val="22"/>
        </w:rPr>
        <w:t>άρθρο 105 του ν.4547/2018 (ΦΕΚ 102 Α΄)</w:t>
      </w:r>
      <w:r w:rsidR="00E51719" w:rsidRPr="00545CC6">
        <w:rPr>
          <w:rFonts w:asciiTheme="minorHAnsi" w:hAnsiTheme="minorHAnsi"/>
          <w:sz w:val="22"/>
          <w:szCs w:val="22"/>
        </w:rPr>
        <w:t>)</w:t>
      </w:r>
      <w:r w:rsidR="00E51719" w:rsidRPr="00E441AC">
        <w:rPr>
          <w:rFonts w:asciiTheme="minorHAnsi" w:hAnsiTheme="minorHAnsi"/>
          <w:sz w:val="22"/>
          <w:szCs w:val="22"/>
        </w:rPr>
        <w:t>.</w:t>
      </w:r>
    </w:p>
    <w:p w:rsidR="00D31E05" w:rsidRPr="00E441AC" w:rsidRDefault="00596BDB" w:rsidP="00650046">
      <w:pPr>
        <w:pStyle w:val="ae"/>
        <w:numPr>
          <w:ilvl w:val="0"/>
          <w:numId w:val="13"/>
        </w:numPr>
        <w:spacing w:after="120"/>
        <w:jc w:val="both"/>
        <w:rPr>
          <w:rFonts w:asciiTheme="minorHAnsi" w:hAnsiTheme="minorHAnsi"/>
          <w:sz w:val="22"/>
          <w:szCs w:val="22"/>
        </w:rPr>
      </w:pPr>
      <w:r w:rsidRPr="00E441AC">
        <w:rPr>
          <w:rFonts w:asciiTheme="minorHAnsi" w:hAnsiTheme="minorHAnsi"/>
          <w:sz w:val="22"/>
          <w:szCs w:val="22"/>
        </w:rPr>
        <w:t>Μ</w:t>
      </w:r>
      <w:r w:rsidR="00D31E05" w:rsidRPr="00E441AC">
        <w:rPr>
          <w:rFonts w:asciiTheme="minorHAnsi" w:hAnsiTheme="minorHAnsi"/>
          <w:sz w:val="22"/>
          <w:szCs w:val="22"/>
        </w:rPr>
        <w:t xml:space="preserve">αθητές/-τριες, κάτοχοι απολυτηρίου </w:t>
      </w:r>
      <w:r w:rsidR="00D670CB" w:rsidRPr="00E441AC">
        <w:rPr>
          <w:rFonts w:asciiTheme="minorHAnsi" w:hAnsiTheme="minorHAnsi"/>
          <w:sz w:val="22"/>
          <w:szCs w:val="22"/>
        </w:rPr>
        <w:t xml:space="preserve">ΕΠΑΛ, </w:t>
      </w:r>
      <w:r w:rsidR="00D31E05" w:rsidRPr="00E441AC">
        <w:rPr>
          <w:rFonts w:asciiTheme="minorHAnsi" w:hAnsiTheme="minorHAnsi"/>
          <w:sz w:val="22"/>
          <w:szCs w:val="22"/>
        </w:rPr>
        <w:t xml:space="preserve">ΓΕΛ, ΤΕΛ, ΕΠΛ, ισότιμου απολυτηρίου Λυκείου ή αντίστοιχου απολυτηρίου Λυκείου της Αλλοδαπής, που φοιτούν στην τελευταία τάξη των </w:t>
      </w:r>
      <w:r w:rsidR="00426C8D" w:rsidRPr="00E441AC">
        <w:rPr>
          <w:rFonts w:asciiTheme="minorHAnsi" w:hAnsiTheme="minorHAnsi"/>
          <w:sz w:val="22"/>
          <w:szCs w:val="22"/>
        </w:rPr>
        <w:t>Εσπερινών</w:t>
      </w:r>
      <w:r w:rsidR="00D31E05" w:rsidRPr="00E441AC">
        <w:rPr>
          <w:rFonts w:asciiTheme="minorHAnsi" w:hAnsiTheme="minorHAnsi"/>
          <w:sz w:val="22"/>
          <w:szCs w:val="22"/>
        </w:rPr>
        <w:t xml:space="preserve"> ΕΠΑΛ τριετούς φοίτησης για να αποκτήσουν πτυχίο </w:t>
      </w:r>
      <w:r w:rsidR="00426C8D" w:rsidRPr="00E441AC">
        <w:rPr>
          <w:rFonts w:asciiTheme="minorHAnsi" w:hAnsiTheme="minorHAnsi"/>
          <w:sz w:val="22"/>
          <w:szCs w:val="22"/>
        </w:rPr>
        <w:t>Εσπερινών</w:t>
      </w:r>
      <w:r w:rsidR="00D31E05" w:rsidRPr="00E441AC">
        <w:rPr>
          <w:rFonts w:asciiTheme="minorHAnsi" w:hAnsiTheme="minorHAnsi"/>
          <w:sz w:val="22"/>
          <w:szCs w:val="22"/>
        </w:rPr>
        <w:t xml:space="preserve"> ΕΠΑΛ του </w:t>
      </w:r>
      <w:r w:rsidR="00545CC6">
        <w:rPr>
          <w:rFonts w:asciiTheme="minorHAnsi" w:hAnsiTheme="minorHAnsi"/>
          <w:sz w:val="22"/>
          <w:szCs w:val="22"/>
        </w:rPr>
        <w:t>ν.</w:t>
      </w:r>
      <w:r w:rsidR="00545CC6" w:rsidRPr="00545CC6">
        <w:rPr>
          <w:rFonts w:asciiTheme="minorHAnsi" w:hAnsiTheme="minorHAnsi"/>
          <w:sz w:val="22"/>
          <w:szCs w:val="22"/>
        </w:rPr>
        <w:t>4547/2018</w:t>
      </w:r>
      <w:r w:rsidR="00D31E05" w:rsidRPr="00E441AC">
        <w:rPr>
          <w:rFonts w:asciiTheme="minorHAnsi" w:hAnsiTheme="minorHAnsi"/>
          <w:sz w:val="22"/>
          <w:szCs w:val="22"/>
        </w:rPr>
        <w:t xml:space="preserve">, με την </w:t>
      </w:r>
      <w:r w:rsidR="00D31E05" w:rsidRPr="00E441AC">
        <w:rPr>
          <w:rFonts w:asciiTheme="minorHAnsi" w:hAnsiTheme="minorHAnsi"/>
          <w:i/>
          <w:sz w:val="22"/>
          <w:szCs w:val="22"/>
        </w:rPr>
        <w:t xml:space="preserve">προϋπόθεση ότι  έχουν </w:t>
      </w:r>
      <w:r w:rsidR="003F434D" w:rsidRPr="00E441AC">
        <w:rPr>
          <w:rFonts w:asciiTheme="minorHAnsi" w:hAnsiTheme="minorHAnsi"/>
          <w:i/>
          <w:sz w:val="22"/>
          <w:szCs w:val="22"/>
        </w:rPr>
        <w:t xml:space="preserve">φοιτήσει με πλήρη φοίτηση </w:t>
      </w:r>
      <w:r w:rsidR="00D31E05" w:rsidRPr="00E441AC">
        <w:rPr>
          <w:rFonts w:asciiTheme="minorHAnsi" w:hAnsiTheme="minorHAnsi"/>
          <w:i/>
          <w:sz w:val="22"/>
          <w:szCs w:val="22"/>
        </w:rPr>
        <w:t>στις δύο τάξε</w:t>
      </w:r>
      <w:r w:rsidR="00026435" w:rsidRPr="00E441AC">
        <w:rPr>
          <w:rFonts w:asciiTheme="minorHAnsi" w:hAnsiTheme="minorHAnsi"/>
          <w:i/>
          <w:sz w:val="22"/>
          <w:szCs w:val="22"/>
        </w:rPr>
        <w:t>ις (Β’ και Γ’) σ</w:t>
      </w:r>
      <w:r w:rsidR="00D670CB" w:rsidRPr="00E441AC">
        <w:rPr>
          <w:rFonts w:asciiTheme="minorHAnsi" w:hAnsiTheme="minorHAnsi"/>
          <w:i/>
          <w:sz w:val="22"/>
          <w:szCs w:val="22"/>
        </w:rPr>
        <w:t>το τριετές</w:t>
      </w:r>
      <w:r w:rsidR="00026435" w:rsidRPr="00E441AC">
        <w:rPr>
          <w:rFonts w:asciiTheme="minorHAnsi" w:hAnsiTheme="minorHAnsi"/>
          <w:i/>
          <w:sz w:val="22"/>
          <w:szCs w:val="22"/>
        </w:rPr>
        <w:t xml:space="preserve"> </w:t>
      </w:r>
      <w:r w:rsidR="00426C8D" w:rsidRPr="00E441AC">
        <w:rPr>
          <w:rFonts w:asciiTheme="minorHAnsi" w:hAnsiTheme="minorHAnsi"/>
          <w:i/>
          <w:sz w:val="22"/>
          <w:szCs w:val="22"/>
        </w:rPr>
        <w:t>Εσπερινό</w:t>
      </w:r>
      <w:r w:rsidR="00026435" w:rsidRPr="00E441AC">
        <w:rPr>
          <w:rFonts w:asciiTheme="minorHAnsi" w:hAnsiTheme="minorHAnsi"/>
          <w:i/>
          <w:sz w:val="22"/>
          <w:szCs w:val="22"/>
        </w:rPr>
        <w:t xml:space="preserve"> ΕΠΑΛ</w:t>
      </w:r>
      <w:r w:rsidR="00026435" w:rsidRPr="00E441AC">
        <w:rPr>
          <w:rFonts w:asciiTheme="minorHAnsi" w:hAnsiTheme="minorHAnsi"/>
          <w:sz w:val="22"/>
          <w:szCs w:val="22"/>
        </w:rPr>
        <w:t>.</w:t>
      </w:r>
      <w:r w:rsidR="00E51719" w:rsidRPr="00E441AC">
        <w:t xml:space="preserve"> </w:t>
      </w:r>
      <w:r w:rsidR="00E51719" w:rsidRPr="00E441AC">
        <w:rPr>
          <w:rFonts w:asciiTheme="minorHAnsi" w:hAnsiTheme="minorHAnsi"/>
          <w:sz w:val="22"/>
          <w:szCs w:val="22"/>
        </w:rPr>
        <w:t>(άρθρο 105 του ν.4547/2018 (ΦΕΚ 102 Α΄)).</w:t>
      </w:r>
    </w:p>
    <w:p w:rsidR="00D31E05" w:rsidRPr="002A0777" w:rsidRDefault="00596BDB" w:rsidP="00650046">
      <w:pPr>
        <w:pStyle w:val="ae"/>
        <w:numPr>
          <w:ilvl w:val="0"/>
          <w:numId w:val="13"/>
        </w:numPr>
        <w:spacing w:after="120"/>
        <w:jc w:val="both"/>
        <w:rPr>
          <w:rFonts w:asciiTheme="minorHAnsi" w:hAnsiTheme="minorHAnsi"/>
          <w:sz w:val="22"/>
          <w:szCs w:val="22"/>
        </w:rPr>
      </w:pPr>
      <w:r w:rsidRPr="002A0777">
        <w:rPr>
          <w:rFonts w:asciiTheme="minorHAnsi" w:hAnsiTheme="minorHAnsi"/>
          <w:sz w:val="22"/>
          <w:szCs w:val="22"/>
        </w:rPr>
        <w:t>Μ</w:t>
      </w:r>
      <w:r w:rsidR="00D31E05" w:rsidRPr="002A0777">
        <w:rPr>
          <w:rFonts w:asciiTheme="minorHAnsi" w:hAnsiTheme="minorHAnsi"/>
          <w:sz w:val="22"/>
          <w:szCs w:val="22"/>
        </w:rPr>
        <w:t>αθητές/-τριες που</w:t>
      </w:r>
      <w:r w:rsidR="006540B2" w:rsidRPr="002A0777">
        <w:rPr>
          <w:rFonts w:asciiTheme="minorHAnsi" w:hAnsiTheme="minorHAnsi"/>
          <w:sz w:val="22"/>
          <w:szCs w:val="22"/>
        </w:rPr>
        <w:t>,</w:t>
      </w:r>
      <w:r w:rsidR="00D31E05" w:rsidRPr="002A0777">
        <w:rPr>
          <w:rFonts w:asciiTheme="minorHAnsi" w:hAnsiTheme="minorHAnsi"/>
          <w:sz w:val="22"/>
          <w:szCs w:val="22"/>
        </w:rPr>
        <w:t xml:space="preserve"> κατά τα σχολικά έτη 2017-2018 και 2018-2019</w:t>
      </w:r>
      <w:r w:rsidR="006540B2" w:rsidRPr="002A0777">
        <w:rPr>
          <w:rFonts w:asciiTheme="minorHAnsi" w:hAnsiTheme="minorHAnsi"/>
          <w:sz w:val="22"/>
          <w:szCs w:val="22"/>
        </w:rPr>
        <w:t>,</w:t>
      </w:r>
      <w:r w:rsidR="00D31E05" w:rsidRPr="002A0777">
        <w:rPr>
          <w:rFonts w:asciiTheme="minorHAnsi" w:hAnsiTheme="minorHAnsi"/>
          <w:sz w:val="22"/>
          <w:szCs w:val="22"/>
        </w:rPr>
        <w:t xml:space="preserve"> φοίτησαν στην Α’ τάξη ημερησίου Λυκείου (ΓΕΛ-ΕΠΑΛ) και έχουν </w:t>
      </w:r>
      <w:r w:rsidR="003F434D" w:rsidRPr="002A0777">
        <w:rPr>
          <w:rFonts w:asciiTheme="minorHAnsi" w:hAnsiTheme="minorHAnsi"/>
          <w:sz w:val="22"/>
          <w:szCs w:val="22"/>
        </w:rPr>
        <w:t>φοιτήσει με</w:t>
      </w:r>
      <w:r w:rsidR="00D31E05" w:rsidRPr="002A0777">
        <w:rPr>
          <w:rFonts w:asciiTheme="minorHAnsi" w:hAnsiTheme="minorHAnsi"/>
          <w:sz w:val="22"/>
          <w:szCs w:val="22"/>
        </w:rPr>
        <w:t xml:space="preserve"> πλήρη φοίτηση τις τάξεις Β’ και Γ’ τριετούς Εσπερινού ΕΠΑΛ προκειμένου να λάβουν πτυχίο και απολυτήριο εσπερινού ΕΠΑΛ.</w:t>
      </w:r>
      <w:r w:rsidR="00E51719" w:rsidRPr="002A0777">
        <w:t xml:space="preserve"> (</w:t>
      </w:r>
      <w:r w:rsidR="00E51719" w:rsidRPr="002A0777">
        <w:rPr>
          <w:rFonts w:asciiTheme="minorHAnsi" w:hAnsiTheme="minorHAnsi"/>
          <w:sz w:val="22"/>
          <w:szCs w:val="22"/>
        </w:rPr>
        <w:t>άρθρο 19 του Ν.4664/2020 (ΦΕΚ 32 Α΄)).</w:t>
      </w:r>
      <w:r w:rsidR="000D15EE" w:rsidRPr="002A0777">
        <w:rPr>
          <w:rFonts w:asciiTheme="minorHAnsi" w:hAnsiTheme="minorHAnsi"/>
          <w:sz w:val="22"/>
          <w:szCs w:val="22"/>
        </w:rPr>
        <w:t xml:space="preserve"> </w:t>
      </w:r>
    </w:p>
    <w:p w:rsidR="00D31E05" w:rsidRDefault="00596BDB" w:rsidP="00650046">
      <w:pPr>
        <w:pStyle w:val="ae"/>
        <w:numPr>
          <w:ilvl w:val="0"/>
          <w:numId w:val="13"/>
        </w:numPr>
        <w:spacing w:after="120"/>
        <w:jc w:val="both"/>
        <w:rPr>
          <w:rFonts w:asciiTheme="minorHAnsi" w:hAnsiTheme="minorHAnsi"/>
          <w:sz w:val="22"/>
          <w:szCs w:val="22"/>
        </w:rPr>
      </w:pPr>
      <w:r w:rsidRPr="002A0777">
        <w:rPr>
          <w:rFonts w:asciiTheme="minorHAnsi" w:hAnsiTheme="minorHAnsi"/>
          <w:sz w:val="22"/>
          <w:szCs w:val="22"/>
        </w:rPr>
        <w:t>Μ</w:t>
      </w:r>
      <w:r w:rsidR="00D31E05" w:rsidRPr="002A0777">
        <w:rPr>
          <w:rFonts w:asciiTheme="minorHAnsi" w:hAnsiTheme="minorHAnsi"/>
          <w:sz w:val="22"/>
          <w:szCs w:val="22"/>
        </w:rPr>
        <w:t xml:space="preserve">αθητές/-τριες, κάτοχοι πτυχίου </w:t>
      </w:r>
      <w:r w:rsidR="00227CF1" w:rsidRPr="002A0777">
        <w:rPr>
          <w:rFonts w:asciiTheme="minorHAnsi" w:hAnsiTheme="minorHAnsi"/>
          <w:sz w:val="22"/>
          <w:szCs w:val="22"/>
        </w:rPr>
        <w:t xml:space="preserve">ΤΕΕ </w:t>
      </w:r>
      <w:r w:rsidR="00D31E05" w:rsidRPr="002A0777">
        <w:rPr>
          <w:rFonts w:asciiTheme="minorHAnsi" w:hAnsiTheme="minorHAnsi"/>
          <w:sz w:val="22"/>
          <w:szCs w:val="22"/>
        </w:rPr>
        <w:t>Β΄ κύκλου, ΤΕΛ, Ναυτικών Λυκείων, ΕΠΛ (Τμημάτων</w:t>
      </w:r>
      <w:r w:rsidR="00D31E05" w:rsidRPr="00E441AC">
        <w:rPr>
          <w:rFonts w:asciiTheme="minorHAnsi" w:hAnsiTheme="minorHAnsi"/>
          <w:sz w:val="22"/>
          <w:szCs w:val="22"/>
        </w:rPr>
        <w:t xml:space="preserve"> Ειδίκευσης), που φοιτούν στην τελευταία τάξη των </w:t>
      </w:r>
      <w:r w:rsidR="00426C8D" w:rsidRPr="00E441AC">
        <w:rPr>
          <w:rFonts w:asciiTheme="minorHAnsi" w:hAnsiTheme="minorHAnsi"/>
          <w:sz w:val="22"/>
          <w:szCs w:val="22"/>
        </w:rPr>
        <w:t>Εσπερινών</w:t>
      </w:r>
      <w:r w:rsidR="00D31E05" w:rsidRPr="00E441AC">
        <w:rPr>
          <w:rFonts w:asciiTheme="minorHAnsi" w:hAnsiTheme="minorHAnsi"/>
          <w:sz w:val="22"/>
          <w:szCs w:val="22"/>
        </w:rPr>
        <w:t xml:space="preserve"> ΕΠΑΛ τριετούς φοίτησης για να αποκτήσουν πτυχίο </w:t>
      </w:r>
      <w:r w:rsidR="00426C8D" w:rsidRPr="00E441AC">
        <w:rPr>
          <w:rFonts w:asciiTheme="minorHAnsi" w:hAnsiTheme="minorHAnsi"/>
          <w:sz w:val="22"/>
          <w:szCs w:val="22"/>
        </w:rPr>
        <w:t>Εσπερινών</w:t>
      </w:r>
      <w:r w:rsidR="00D31E05" w:rsidRPr="00E441AC">
        <w:rPr>
          <w:rFonts w:asciiTheme="minorHAnsi" w:hAnsiTheme="minorHAnsi"/>
          <w:sz w:val="22"/>
          <w:szCs w:val="22"/>
        </w:rPr>
        <w:t xml:space="preserve"> ΕΠΑΛ ή απολυτήριο και πτυχίο </w:t>
      </w:r>
      <w:r w:rsidR="00426C8D" w:rsidRPr="00E441AC">
        <w:rPr>
          <w:rFonts w:asciiTheme="minorHAnsi" w:hAnsiTheme="minorHAnsi"/>
          <w:sz w:val="22"/>
          <w:szCs w:val="22"/>
        </w:rPr>
        <w:t>Εσπερινών</w:t>
      </w:r>
      <w:r w:rsidR="00D31E05" w:rsidRPr="00E441AC">
        <w:rPr>
          <w:rFonts w:asciiTheme="minorHAnsi" w:hAnsiTheme="minorHAnsi"/>
          <w:sz w:val="22"/>
          <w:szCs w:val="22"/>
        </w:rPr>
        <w:t xml:space="preserve"> ΕΠΑΛ του ν.</w:t>
      </w:r>
      <w:r w:rsidR="00545CC6" w:rsidRPr="00545CC6">
        <w:rPr>
          <w:rFonts w:asciiTheme="minorHAnsi" w:hAnsiTheme="minorHAnsi"/>
          <w:sz w:val="22"/>
          <w:szCs w:val="22"/>
        </w:rPr>
        <w:t>4547/2018</w:t>
      </w:r>
      <w:r w:rsidR="00D31E05" w:rsidRPr="00E441AC">
        <w:rPr>
          <w:rFonts w:asciiTheme="minorHAnsi" w:hAnsiTheme="minorHAnsi"/>
          <w:sz w:val="22"/>
          <w:szCs w:val="22"/>
        </w:rPr>
        <w:t>, με την προϋπόθεση ότι  έχουν φοιτήσει</w:t>
      </w:r>
      <w:r w:rsidR="004E1E25" w:rsidRPr="00E441AC">
        <w:t xml:space="preserve"> </w:t>
      </w:r>
      <w:r w:rsidR="004E1E25" w:rsidRPr="00E441AC">
        <w:rPr>
          <w:rFonts w:asciiTheme="minorHAnsi" w:hAnsiTheme="minorHAnsi"/>
          <w:sz w:val="22"/>
          <w:szCs w:val="22"/>
        </w:rPr>
        <w:t xml:space="preserve">με  πλήρη φοίτηση  </w:t>
      </w:r>
      <w:r w:rsidR="00D31E05" w:rsidRPr="00E441AC">
        <w:rPr>
          <w:rFonts w:asciiTheme="minorHAnsi" w:hAnsiTheme="minorHAnsi"/>
          <w:sz w:val="22"/>
          <w:szCs w:val="22"/>
        </w:rPr>
        <w:t xml:space="preserve">στις δύο τάξεις (Β’ και Γ’) σε </w:t>
      </w:r>
      <w:r w:rsidR="00426C8D" w:rsidRPr="00E441AC">
        <w:rPr>
          <w:rFonts w:asciiTheme="minorHAnsi" w:hAnsiTheme="minorHAnsi"/>
          <w:sz w:val="22"/>
          <w:szCs w:val="22"/>
        </w:rPr>
        <w:t>Εσπερινό</w:t>
      </w:r>
      <w:r w:rsidR="00D31E05" w:rsidRPr="00E441AC">
        <w:rPr>
          <w:rFonts w:asciiTheme="minorHAnsi" w:hAnsiTheme="minorHAnsi"/>
          <w:sz w:val="22"/>
          <w:szCs w:val="22"/>
        </w:rPr>
        <w:t xml:space="preserve"> ΕΠΑΛ</w:t>
      </w:r>
      <w:r w:rsidR="00026435" w:rsidRPr="00E441AC">
        <w:rPr>
          <w:rFonts w:asciiTheme="minorHAnsi" w:hAnsiTheme="minorHAnsi"/>
          <w:sz w:val="22"/>
          <w:szCs w:val="22"/>
        </w:rPr>
        <w:t>.</w:t>
      </w:r>
      <w:r w:rsidR="00E51719" w:rsidRPr="00E441AC">
        <w:t xml:space="preserve"> </w:t>
      </w:r>
      <w:r w:rsidR="00E51719" w:rsidRPr="00E441AC">
        <w:rPr>
          <w:rFonts w:asciiTheme="minorHAnsi" w:hAnsiTheme="minorHAnsi"/>
          <w:sz w:val="22"/>
          <w:szCs w:val="22"/>
        </w:rPr>
        <w:t>(άρθρο 105 του ν.4547/2018 (ΦΕΚ 102 Α΄))</w:t>
      </w:r>
    </w:p>
    <w:p w:rsidR="00650046" w:rsidRDefault="00650046" w:rsidP="00650046">
      <w:pPr>
        <w:pStyle w:val="ae"/>
        <w:spacing w:after="120"/>
        <w:ind w:left="1004"/>
        <w:jc w:val="both"/>
        <w:rPr>
          <w:rFonts w:asciiTheme="minorHAnsi" w:hAnsiTheme="minorHAnsi"/>
          <w:sz w:val="22"/>
          <w:szCs w:val="22"/>
        </w:rPr>
      </w:pPr>
    </w:p>
    <w:p w:rsidR="001318B6" w:rsidRPr="001318B6" w:rsidRDefault="00BB1F13" w:rsidP="00650046">
      <w:pPr>
        <w:spacing w:after="120"/>
        <w:jc w:val="both"/>
        <w:rPr>
          <w:rFonts w:asciiTheme="minorHAnsi" w:hAnsiTheme="minorHAnsi"/>
          <w:sz w:val="22"/>
          <w:szCs w:val="22"/>
        </w:rPr>
      </w:pPr>
      <w:r>
        <w:rPr>
          <w:rFonts w:asciiTheme="minorHAnsi" w:hAnsiTheme="minorHAnsi"/>
          <w:b/>
          <w:sz w:val="22"/>
          <w:szCs w:val="22"/>
          <w:u w:val="single"/>
        </w:rPr>
        <w:t>γ)</w:t>
      </w:r>
      <w:r w:rsidR="00582BD7">
        <w:rPr>
          <w:rFonts w:asciiTheme="minorHAnsi" w:hAnsiTheme="minorHAnsi"/>
          <w:b/>
          <w:sz w:val="22"/>
          <w:szCs w:val="22"/>
          <w:u w:val="single"/>
        </w:rPr>
        <w:t xml:space="preserve"> </w:t>
      </w:r>
      <w:r w:rsidR="001318B6" w:rsidRPr="009E7087">
        <w:rPr>
          <w:rFonts w:asciiTheme="minorHAnsi" w:hAnsiTheme="minorHAnsi"/>
          <w:b/>
          <w:sz w:val="22"/>
          <w:szCs w:val="22"/>
          <w:u w:val="single"/>
        </w:rPr>
        <w:t>Υποψήφιοι απόφοιτοι Ημερησίων ΕΠΑΛ και υποψήφιοι απόφοιτοι Εσπερινών ΕΠΑΛ</w:t>
      </w:r>
      <w:r w:rsidR="001318B6" w:rsidRPr="001318B6">
        <w:rPr>
          <w:rFonts w:asciiTheme="minorHAnsi" w:hAnsiTheme="minorHAnsi"/>
          <w:sz w:val="22"/>
          <w:szCs w:val="22"/>
        </w:rPr>
        <w:t xml:space="preserve"> οι οποίοι θα διεκδικήσουν  το κοινό ειδικό ποσοστό θέσεων των Ημερησίων ΕΠΑΛ σε σχολές/τμήματα της Τριτοβάθμιας Εκπαίδευσης (συμπεριλαμβανομένων των σχολών: ΑΣΠΑΙΤΕ, ΑΣΤΕ, Ανώτερες Στρατιωτικές Σχολές Υπαξιωματικών (ΑΣΣΥ), Σχολή Αστυφυλάκων, Σχολή Πυροσβεστών, Σχολή Δοκίμων Λιμενοφυλάκων και Ακαδημίες  Εμπορικού Ναυτικού).</w:t>
      </w:r>
    </w:p>
    <w:p w:rsidR="001318B6" w:rsidRPr="001318B6" w:rsidRDefault="001318B6" w:rsidP="00650046">
      <w:pPr>
        <w:spacing w:after="120"/>
        <w:jc w:val="both"/>
        <w:rPr>
          <w:rFonts w:asciiTheme="minorHAnsi" w:hAnsiTheme="minorHAnsi"/>
          <w:sz w:val="22"/>
          <w:szCs w:val="22"/>
        </w:rPr>
      </w:pPr>
      <w:r w:rsidRPr="001318B6">
        <w:rPr>
          <w:rFonts w:asciiTheme="minorHAnsi" w:hAnsiTheme="minorHAnsi"/>
          <w:sz w:val="22"/>
          <w:szCs w:val="22"/>
        </w:rPr>
        <w:t xml:space="preserve"> Ειδικότερα:</w:t>
      </w:r>
    </w:p>
    <w:p w:rsidR="001318B6" w:rsidRPr="00BB1F13" w:rsidRDefault="001318B6" w:rsidP="00650046">
      <w:pPr>
        <w:pStyle w:val="ae"/>
        <w:numPr>
          <w:ilvl w:val="0"/>
          <w:numId w:val="17"/>
        </w:numPr>
        <w:spacing w:after="120"/>
        <w:jc w:val="both"/>
        <w:rPr>
          <w:rFonts w:asciiTheme="minorHAnsi" w:hAnsiTheme="minorHAnsi"/>
          <w:sz w:val="22"/>
          <w:szCs w:val="22"/>
        </w:rPr>
      </w:pPr>
      <w:r w:rsidRPr="00BB1F13">
        <w:rPr>
          <w:rFonts w:asciiTheme="minorHAnsi" w:hAnsiTheme="minorHAnsi"/>
          <w:sz w:val="22"/>
          <w:szCs w:val="22"/>
        </w:rPr>
        <w:t>Κάτοχοι πτυχίου ειδικότητας και απολυτηρίου Επαγγελματικού Λυκείου του ν. 3475/2006, του ν.4186/2013,  του ν.4386/2016 και του ν. 4547/2018.</w:t>
      </w:r>
    </w:p>
    <w:p w:rsidR="001318B6" w:rsidRPr="00BB1F13" w:rsidRDefault="001318B6" w:rsidP="00650046">
      <w:pPr>
        <w:pStyle w:val="ae"/>
        <w:numPr>
          <w:ilvl w:val="0"/>
          <w:numId w:val="17"/>
        </w:numPr>
        <w:spacing w:after="120"/>
        <w:jc w:val="both"/>
        <w:rPr>
          <w:rFonts w:asciiTheme="minorHAnsi" w:hAnsiTheme="minorHAnsi"/>
          <w:sz w:val="22"/>
          <w:szCs w:val="22"/>
        </w:rPr>
      </w:pPr>
      <w:r w:rsidRPr="00BB1F13">
        <w:rPr>
          <w:rFonts w:asciiTheme="minorHAnsi" w:hAnsiTheme="minorHAnsi"/>
          <w:sz w:val="22"/>
          <w:szCs w:val="22"/>
        </w:rPr>
        <w:t>Κάτοχοι απολυτηρίου ΓΕΛ, ΤΕΛ, ΕΠΛ, ισότιμου απολυτηρίου Λυκείου ή αντίστοιχου απολυτηρίου Λυκείου της Αλλοδαπής και πτυχίου ειδικότητας ΕΠΑΛ του ν. 3475/2006 και των ν.4186/2013 και 4386/2016</w:t>
      </w:r>
      <w:r w:rsidR="00545CC6" w:rsidRPr="00545CC6">
        <w:t xml:space="preserve"> </w:t>
      </w:r>
      <w:r w:rsidR="00545CC6" w:rsidRPr="00545CC6">
        <w:rPr>
          <w:rFonts w:asciiTheme="minorHAnsi" w:hAnsiTheme="minorHAnsi"/>
          <w:sz w:val="22"/>
          <w:szCs w:val="22"/>
        </w:rPr>
        <w:t>και του ν. 4547/2018</w:t>
      </w:r>
      <w:r w:rsidRPr="00BB1F13">
        <w:rPr>
          <w:rFonts w:asciiTheme="minorHAnsi" w:hAnsiTheme="minorHAnsi"/>
          <w:sz w:val="22"/>
          <w:szCs w:val="22"/>
        </w:rPr>
        <w:t>.</w:t>
      </w:r>
    </w:p>
    <w:p w:rsidR="001318B6" w:rsidRPr="00A328A4" w:rsidRDefault="001318B6" w:rsidP="00650046">
      <w:pPr>
        <w:pStyle w:val="ae"/>
        <w:numPr>
          <w:ilvl w:val="0"/>
          <w:numId w:val="17"/>
        </w:numPr>
        <w:spacing w:after="120"/>
        <w:jc w:val="both"/>
        <w:rPr>
          <w:rFonts w:asciiTheme="minorHAnsi" w:hAnsiTheme="minorHAnsi"/>
          <w:sz w:val="22"/>
          <w:szCs w:val="22"/>
        </w:rPr>
      </w:pPr>
      <w:r w:rsidRPr="00BB1F13">
        <w:rPr>
          <w:rFonts w:asciiTheme="minorHAnsi" w:hAnsiTheme="minorHAnsi"/>
          <w:sz w:val="22"/>
          <w:szCs w:val="22"/>
        </w:rPr>
        <w:t>Κάτοχοι πτυχίου ΤΕΕ Β΄ κύκλου, ΤΕΛ, Ναυτικών Λυκείων, ΕΠΛ (Τμημάτων Ειδίκευσης) με πτυχίο ειδικότητας ΕΠΑΛ του ν. 3475/2006 και των ν.4186/2013</w:t>
      </w:r>
      <w:r w:rsidR="00545CC6">
        <w:rPr>
          <w:rFonts w:asciiTheme="minorHAnsi" w:hAnsiTheme="minorHAnsi"/>
          <w:sz w:val="22"/>
          <w:szCs w:val="22"/>
        </w:rPr>
        <w:t>,</w:t>
      </w:r>
      <w:r w:rsidRPr="00BB1F13">
        <w:rPr>
          <w:rFonts w:asciiTheme="minorHAnsi" w:hAnsiTheme="minorHAnsi"/>
          <w:sz w:val="22"/>
          <w:szCs w:val="22"/>
        </w:rPr>
        <w:t xml:space="preserve"> </w:t>
      </w:r>
      <w:r w:rsidR="00545CC6">
        <w:rPr>
          <w:rFonts w:asciiTheme="minorHAnsi" w:hAnsiTheme="minorHAnsi"/>
          <w:sz w:val="22"/>
          <w:szCs w:val="22"/>
        </w:rPr>
        <w:t>ν.</w:t>
      </w:r>
      <w:r w:rsidRPr="00BB1F13">
        <w:rPr>
          <w:rFonts w:asciiTheme="minorHAnsi" w:hAnsiTheme="minorHAnsi"/>
          <w:sz w:val="22"/>
          <w:szCs w:val="22"/>
        </w:rPr>
        <w:t>4386/2016</w:t>
      </w:r>
      <w:r w:rsidR="00545CC6" w:rsidRPr="00545CC6">
        <w:t xml:space="preserve"> </w:t>
      </w:r>
      <w:r w:rsidR="00545CC6" w:rsidRPr="00545CC6">
        <w:rPr>
          <w:rFonts w:asciiTheme="minorHAnsi" w:hAnsiTheme="minorHAnsi"/>
          <w:sz w:val="22"/>
          <w:szCs w:val="22"/>
        </w:rPr>
        <w:t>και ν. 4547/2018</w:t>
      </w:r>
      <w:r w:rsidRPr="00BB1F13">
        <w:rPr>
          <w:rFonts w:asciiTheme="minorHAnsi" w:hAnsiTheme="minorHAnsi"/>
          <w:sz w:val="22"/>
          <w:szCs w:val="22"/>
        </w:rPr>
        <w:t xml:space="preserve">, οι οποίοι μπορούν να δηλώσουν: α) είτε τον Τομέα και την ειδικότητα που αντιστοιχεί στο πτυχίο του ΕΠΑΛ, β) είτε τον Τομέα και την ειδικότητα του αρχικού πτυχίου τους που αντιστοιχεί ή είναι συναφής με αυτή των ΕΠΑΛ του ν. 4386/2016, όπως έχει καθοριστεί στον επισυναπτόμενο πίνακα αντιστοιχιών </w:t>
      </w:r>
      <w:r w:rsidRPr="00A328A4">
        <w:rPr>
          <w:rFonts w:asciiTheme="minorHAnsi" w:hAnsiTheme="minorHAnsi"/>
          <w:sz w:val="22"/>
          <w:szCs w:val="22"/>
        </w:rPr>
        <w:t>(σελ. 1</w:t>
      </w:r>
      <w:r w:rsidR="00A328A4" w:rsidRPr="00A328A4">
        <w:rPr>
          <w:rFonts w:asciiTheme="minorHAnsi" w:hAnsiTheme="minorHAnsi"/>
          <w:sz w:val="22"/>
          <w:szCs w:val="22"/>
        </w:rPr>
        <w:t>5</w:t>
      </w:r>
      <w:r w:rsidRPr="00A328A4">
        <w:rPr>
          <w:rFonts w:asciiTheme="minorHAnsi" w:hAnsiTheme="minorHAnsi"/>
          <w:sz w:val="22"/>
          <w:szCs w:val="22"/>
        </w:rPr>
        <w:t>).</w:t>
      </w:r>
    </w:p>
    <w:p w:rsidR="001318B6" w:rsidRPr="00BB1F13" w:rsidRDefault="001318B6" w:rsidP="00650046">
      <w:pPr>
        <w:pStyle w:val="ae"/>
        <w:numPr>
          <w:ilvl w:val="0"/>
          <w:numId w:val="17"/>
        </w:numPr>
        <w:spacing w:after="120"/>
        <w:jc w:val="both"/>
        <w:rPr>
          <w:rFonts w:asciiTheme="minorHAnsi" w:hAnsiTheme="minorHAnsi"/>
          <w:sz w:val="22"/>
          <w:szCs w:val="22"/>
        </w:rPr>
      </w:pPr>
      <w:r w:rsidRPr="00BB1F13">
        <w:rPr>
          <w:rFonts w:asciiTheme="minorHAnsi" w:hAnsiTheme="minorHAnsi"/>
          <w:sz w:val="22"/>
          <w:szCs w:val="22"/>
        </w:rPr>
        <w:t>Απόφοιτοι τεχνικών ή επαγγελματικών λυκείων της αλλοδαπής, κάτοχοι βεβαιώσεων ισοτιμίας από τον ΕΟΠΠΕΠ, οι οποίοι θεωρούνται κάτοχοι ισότιμων τίτλων σπουδών Επαγγελματικού Λυκείου της ημεδαπής και άρα μπορούν να υποβάλουν Αίτηση-Δήλωση υποψηφίων ΕΠΑΛ έτους 202</w:t>
      </w:r>
      <w:r w:rsidR="00D81FAC" w:rsidRPr="00BB1F13">
        <w:rPr>
          <w:rFonts w:asciiTheme="minorHAnsi" w:hAnsiTheme="minorHAnsi"/>
          <w:sz w:val="22"/>
          <w:szCs w:val="22"/>
        </w:rPr>
        <w:t>2</w:t>
      </w:r>
      <w:r w:rsidRPr="00BB1F13">
        <w:rPr>
          <w:rFonts w:asciiTheme="minorHAnsi" w:hAnsiTheme="minorHAnsi"/>
          <w:sz w:val="22"/>
          <w:szCs w:val="22"/>
        </w:rPr>
        <w:t>. Οι υποψήφιοι της εν λόγω περίπτωσης (4) μπορούν να δηλώσουν όποια ειδικότητα επιθυμούν στον αντίστοιχο τομέα τους, όπως αναφέρεται στη βεβαίωση ισοτιμίας του ΕΟΠΠΕΠ που προσκομίζουν.</w:t>
      </w:r>
    </w:p>
    <w:p w:rsidR="001318B6" w:rsidRPr="00BB1F13" w:rsidRDefault="001318B6" w:rsidP="00650046">
      <w:pPr>
        <w:pStyle w:val="ae"/>
        <w:numPr>
          <w:ilvl w:val="0"/>
          <w:numId w:val="17"/>
        </w:numPr>
        <w:spacing w:after="120"/>
        <w:jc w:val="both"/>
        <w:rPr>
          <w:rFonts w:asciiTheme="minorHAnsi" w:hAnsiTheme="minorHAnsi"/>
          <w:sz w:val="22"/>
          <w:szCs w:val="22"/>
        </w:rPr>
      </w:pPr>
      <w:r w:rsidRPr="00BB1F13">
        <w:rPr>
          <w:rFonts w:asciiTheme="minorHAnsi" w:hAnsiTheme="minorHAnsi"/>
          <w:sz w:val="22"/>
          <w:szCs w:val="22"/>
        </w:rPr>
        <w:t>Κάτοχοι πτυχίων Εσπερινών ΕΠΑΛ, ΤΕΛ , ΤΕΕ Β’ Κύκλου, ΕΠΛ, οι οποίοι όμως, δεν μπορούν να υποβάλουν αίτηση – δήλωση με την κατηγορία των υποψηφίων των Εσπερινών ΕΠΑΛ που διεκδικούν θέσεις με το ειδικό επιπλέον ποσοστό 1% επί του συνολικού αριθμού εισακτέων στην Τριτοβάθμια Εκπαίδευση.</w:t>
      </w:r>
    </w:p>
    <w:p w:rsidR="001318B6" w:rsidRPr="00BB1F13" w:rsidRDefault="001318B6" w:rsidP="00650046">
      <w:pPr>
        <w:pStyle w:val="ae"/>
        <w:numPr>
          <w:ilvl w:val="0"/>
          <w:numId w:val="17"/>
        </w:numPr>
        <w:spacing w:after="120"/>
        <w:jc w:val="both"/>
        <w:rPr>
          <w:rFonts w:asciiTheme="minorHAnsi" w:hAnsiTheme="minorHAnsi"/>
          <w:sz w:val="22"/>
          <w:szCs w:val="22"/>
        </w:rPr>
      </w:pPr>
      <w:r w:rsidRPr="00BB1F13">
        <w:rPr>
          <w:rFonts w:asciiTheme="minorHAnsi" w:hAnsiTheme="minorHAnsi"/>
          <w:sz w:val="22"/>
          <w:szCs w:val="22"/>
        </w:rPr>
        <w:t>Κάτοχοι πτυχίου Τεχνικού Επαγγελματικού Εκπαιδευτηρίου (ΤΕΕ  Β’ κύκλου) του ν.2640/1998 και του ν.2909/2001, διότι θεωρούνται κάτοχοι τίτλου απόλυσης δευτεροβάθμιας εκπαίδευσης της περ. α , της παρ 9 του άρθρου 1 του ίδιου νόμου.</w:t>
      </w:r>
    </w:p>
    <w:p w:rsidR="001318B6" w:rsidRPr="00BB1F13" w:rsidRDefault="001318B6" w:rsidP="00650046">
      <w:pPr>
        <w:pStyle w:val="ae"/>
        <w:numPr>
          <w:ilvl w:val="0"/>
          <w:numId w:val="17"/>
        </w:numPr>
        <w:spacing w:after="120"/>
        <w:jc w:val="both"/>
        <w:rPr>
          <w:rFonts w:asciiTheme="minorHAnsi" w:hAnsiTheme="minorHAnsi"/>
          <w:sz w:val="22"/>
          <w:szCs w:val="22"/>
        </w:rPr>
      </w:pPr>
      <w:r w:rsidRPr="00BB1F13">
        <w:rPr>
          <w:rFonts w:asciiTheme="minorHAnsi" w:hAnsiTheme="minorHAnsi"/>
          <w:sz w:val="22"/>
          <w:szCs w:val="22"/>
        </w:rPr>
        <w:t>Απόφοιτοι των ιδιωτικών Τεχνικών Επαγγελματικών Εκπαιδευτηρίων (ΤΕΕ Β’ κύκλου), διότι τα πτυχία των ιδιωτικών ΤΕΕ Β’ κύκλου είναι ισότιμα με τα πτυχία δημοσίων ΤΕΕ Β’ κύκλου.</w:t>
      </w:r>
    </w:p>
    <w:p w:rsidR="001318B6" w:rsidRDefault="001318B6" w:rsidP="00650046">
      <w:pPr>
        <w:pStyle w:val="ae"/>
        <w:numPr>
          <w:ilvl w:val="0"/>
          <w:numId w:val="17"/>
        </w:numPr>
        <w:spacing w:after="120"/>
        <w:jc w:val="both"/>
        <w:rPr>
          <w:rFonts w:asciiTheme="minorHAnsi" w:hAnsiTheme="minorHAnsi"/>
          <w:sz w:val="22"/>
          <w:szCs w:val="22"/>
        </w:rPr>
      </w:pPr>
      <w:r w:rsidRPr="00BB1F13">
        <w:rPr>
          <w:rFonts w:asciiTheme="minorHAnsi" w:hAnsiTheme="minorHAnsi"/>
          <w:sz w:val="22"/>
          <w:szCs w:val="22"/>
        </w:rPr>
        <w:t>Απόφοιτοι τετραετούς Λυκείου του ΕΝ.Ε.Ε.ΓΥ.Λ. εφόσον έχουν φοιτήσει σε αυτό επί τέσσερα (4) πλήρη σχολικά έτη.</w:t>
      </w:r>
    </w:p>
    <w:p w:rsidR="00650046" w:rsidRPr="00BB1F13" w:rsidRDefault="00650046" w:rsidP="00650046">
      <w:pPr>
        <w:pStyle w:val="ae"/>
        <w:spacing w:after="120"/>
        <w:jc w:val="both"/>
        <w:rPr>
          <w:rFonts w:asciiTheme="minorHAnsi" w:hAnsiTheme="minorHAnsi"/>
          <w:sz w:val="22"/>
          <w:szCs w:val="22"/>
        </w:rPr>
      </w:pPr>
    </w:p>
    <w:p w:rsidR="001318B6" w:rsidRPr="001318B6" w:rsidRDefault="00BB1F13" w:rsidP="00650046">
      <w:pPr>
        <w:spacing w:after="120"/>
        <w:jc w:val="both"/>
        <w:rPr>
          <w:rFonts w:asciiTheme="minorHAnsi" w:hAnsiTheme="minorHAnsi"/>
          <w:sz w:val="22"/>
          <w:szCs w:val="22"/>
        </w:rPr>
      </w:pPr>
      <w:r w:rsidRPr="00BB1F13">
        <w:rPr>
          <w:rFonts w:asciiTheme="minorHAnsi" w:hAnsiTheme="minorHAnsi"/>
          <w:b/>
          <w:sz w:val="22"/>
          <w:szCs w:val="22"/>
          <w:u w:val="single"/>
        </w:rPr>
        <w:t>δ)</w:t>
      </w:r>
      <w:r w:rsidR="00582BD7">
        <w:rPr>
          <w:rFonts w:asciiTheme="minorHAnsi" w:hAnsiTheme="minorHAnsi"/>
          <w:b/>
          <w:sz w:val="22"/>
          <w:szCs w:val="22"/>
          <w:u w:val="single"/>
        </w:rPr>
        <w:t xml:space="preserve"> </w:t>
      </w:r>
      <w:r w:rsidR="001318B6" w:rsidRPr="00BB1F13">
        <w:rPr>
          <w:rFonts w:asciiTheme="minorHAnsi" w:hAnsiTheme="minorHAnsi"/>
          <w:b/>
          <w:sz w:val="22"/>
          <w:szCs w:val="22"/>
          <w:u w:val="single"/>
        </w:rPr>
        <w:t xml:space="preserve">Υποψήφιοι απόφοιτοι Εσπερινών ΕΠΑΛ, </w:t>
      </w:r>
      <w:r w:rsidR="001318B6" w:rsidRPr="00BB1F13">
        <w:rPr>
          <w:rFonts w:asciiTheme="minorHAnsi" w:hAnsiTheme="minorHAnsi"/>
          <w:sz w:val="22"/>
          <w:szCs w:val="22"/>
        </w:rPr>
        <w:t>οι οποίοι θα διεκδικήσουν  το ειδικό ποσοστό θέσεων 1%</w:t>
      </w:r>
      <w:r w:rsidR="001318B6" w:rsidRPr="001318B6">
        <w:rPr>
          <w:rFonts w:asciiTheme="minorHAnsi" w:hAnsiTheme="minorHAnsi"/>
          <w:sz w:val="22"/>
          <w:szCs w:val="22"/>
        </w:rPr>
        <w:t xml:space="preserve"> επιπλέον του αριθμού εισακτέων σε σχολές/τμήματα της Τριτοβάθμιας Εκπαίδευσης (συμπεριλαμβανομένων των σχολών: ΑΣΠΑΙΤΕ, ΑΣΤΕ και Ακαδημίες  Εμπορικού Ναυτικού).</w:t>
      </w:r>
    </w:p>
    <w:p w:rsidR="001318B6" w:rsidRPr="001318B6" w:rsidRDefault="001318B6" w:rsidP="00650046">
      <w:pPr>
        <w:spacing w:after="120"/>
        <w:jc w:val="both"/>
        <w:rPr>
          <w:rFonts w:asciiTheme="minorHAnsi" w:hAnsiTheme="minorHAnsi"/>
          <w:sz w:val="22"/>
          <w:szCs w:val="22"/>
        </w:rPr>
      </w:pPr>
      <w:r w:rsidRPr="001318B6">
        <w:rPr>
          <w:rFonts w:asciiTheme="minorHAnsi" w:hAnsiTheme="minorHAnsi"/>
          <w:sz w:val="22"/>
          <w:szCs w:val="22"/>
        </w:rPr>
        <w:t xml:space="preserve"> Ειδικότερα:</w:t>
      </w:r>
    </w:p>
    <w:p w:rsidR="001318B6" w:rsidRPr="00423B4D" w:rsidRDefault="001318B6" w:rsidP="00650046">
      <w:pPr>
        <w:pStyle w:val="ae"/>
        <w:numPr>
          <w:ilvl w:val="0"/>
          <w:numId w:val="18"/>
        </w:numPr>
        <w:spacing w:after="120"/>
        <w:ind w:left="714" w:hanging="357"/>
        <w:jc w:val="both"/>
        <w:rPr>
          <w:rFonts w:asciiTheme="minorHAnsi" w:hAnsiTheme="minorHAnsi"/>
          <w:sz w:val="22"/>
          <w:szCs w:val="22"/>
        </w:rPr>
      </w:pPr>
      <w:r w:rsidRPr="00423B4D">
        <w:rPr>
          <w:rFonts w:asciiTheme="minorHAnsi" w:hAnsiTheme="minorHAnsi"/>
          <w:sz w:val="22"/>
          <w:szCs w:val="22"/>
        </w:rPr>
        <w:t>Κάτοχοι πτυχίου και απολυτηρίου Εσπερινών ΕΠΑΛ τριετούς φοίτησης, με την προϋπόθεση ότι  έχουν φοιτήσει με  πλήρη φοίτηση και στις τρεις τάξεις (Α’, Β’ και Γ’) σε Εσπερινό τριετές λύκειο. (άρθρο 105 του ν.4547/2018 (ΦΕΚ 102 Α΄)).</w:t>
      </w:r>
    </w:p>
    <w:p w:rsidR="001318B6" w:rsidRPr="00423B4D" w:rsidRDefault="001318B6" w:rsidP="00650046">
      <w:pPr>
        <w:pStyle w:val="ae"/>
        <w:numPr>
          <w:ilvl w:val="0"/>
          <w:numId w:val="18"/>
        </w:numPr>
        <w:spacing w:after="120"/>
        <w:ind w:left="714" w:hanging="357"/>
        <w:jc w:val="both"/>
        <w:rPr>
          <w:rFonts w:asciiTheme="minorHAnsi" w:hAnsiTheme="minorHAnsi"/>
          <w:sz w:val="22"/>
          <w:szCs w:val="22"/>
        </w:rPr>
      </w:pPr>
      <w:r w:rsidRPr="00423B4D">
        <w:rPr>
          <w:rFonts w:asciiTheme="minorHAnsi" w:hAnsiTheme="minorHAnsi"/>
          <w:sz w:val="22"/>
          <w:szCs w:val="22"/>
        </w:rPr>
        <w:t>Κάτοχοι απολυτηρίου ΕΠΑΛ, ΓΕΛ, ΤΕΛ, ΕΠΛ, ισότιμου απολυτηρίου Λυκείου ή αντίστοιχου απολυτηρίου Λυκείου της Αλλοδαπής, και πτυχίου Εσπερινών ΕΠΑΛ, με την προϋπόθεση ότι  έχουν φοιτήσει με πλήρη φοίτηση στις δύο τάξεις (Β’ και Γ’) στο τριετές Εσπερινό ΕΠΑΛ. (άρθρο 105 του ν.4547/2018 (ΦΕΚ 102 Α΄)).</w:t>
      </w:r>
    </w:p>
    <w:p w:rsidR="001318B6" w:rsidRPr="008E015E" w:rsidRDefault="001318B6" w:rsidP="00650046">
      <w:pPr>
        <w:pStyle w:val="ae"/>
        <w:numPr>
          <w:ilvl w:val="0"/>
          <w:numId w:val="18"/>
        </w:numPr>
        <w:spacing w:after="120"/>
        <w:ind w:left="714" w:hanging="357"/>
        <w:jc w:val="both"/>
        <w:rPr>
          <w:rFonts w:asciiTheme="minorHAnsi" w:hAnsiTheme="minorHAnsi"/>
          <w:sz w:val="22"/>
          <w:szCs w:val="22"/>
        </w:rPr>
      </w:pPr>
      <w:r w:rsidRPr="008E015E">
        <w:rPr>
          <w:rFonts w:asciiTheme="minorHAnsi" w:hAnsiTheme="minorHAnsi"/>
          <w:sz w:val="22"/>
          <w:szCs w:val="22"/>
        </w:rPr>
        <w:t xml:space="preserve">Κάτοχοι πτυχίου και απολυτηρίου Εσπερινών ΕΠΑΛ τριετούς φοίτησης που  κατά το σχολικό έτος 2017-2018 </w:t>
      </w:r>
      <w:r w:rsidR="008F5DF1" w:rsidRPr="008F5DF1">
        <w:rPr>
          <w:rFonts w:asciiTheme="minorHAnsi" w:hAnsiTheme="minorHAnsi"/>
          <w:sz w:val="22"/>
          <w:szCs w:val="22"/>
        </w:rPr>
        <w:t>και 2018-2019</w:t>
      </w:r>
      <w:r w:rsidR="008F5DF1">
        <w:rPr>
          <w:rFonts w:asciiTheme="minorHAnsi" w:hAnsiTheme="minorHAnsi"/>
          <w:sz w:val="22"/>
          <w:szCs w:val="22"/>
        </w:rPr>
        <w:t xml:space="preserve">, </w:t>
      </w:r>
      <w:r w:rsidRPr="008E015E">
        <w:rPr>
          <w:rFonts w:asciiTheme="minorHAnsi" w:hAnsiTheme="minorHAnsi"/>
          <w:sz w:val="22"/>
          <w:szCs w:val="22"/>
        </w:rPr>
        <w:t xml:space="preserve">φοίτησαν στην Α’ τάξη ημερησίου Λυκείου (ΓΕΛ-ΕΠΑΛ) και έχουν φοιτήσει με πλήρη φοίτηση τις τάξεις Β’ και Γ’ τριετούς Εσπερινού ΕΠΑΛ. (άρθρο 19 του Ν.4664/2020 (ΦΕΚ 32 Α΄)). </w:t>
      </w:r>
    </w:p>
    <w:p w:rsidR="001318B6" w:rsidRPr="00423B4D" w:rsidRDefault="001318B6" w:rsidP="00650046">
      <w:pPr>
        <w:pStyle w:val="ae"/>
        <w:numPr>
          <w:ilvl w:val="0"/>
          <w:numId w:val="18"/>
        </w:numPr>
        <w:spacing w:after="120"/>
        <w:ind w:left="714" w:hanging="357"/>
        <w:jc w:val="both"/>
        <w:rPr>
          <w:rFonts w:asciiTheme="minorHAnsi" w:hAnsiTheme="minorHAnsi"/>
          <w:sz w:val="22"/>
          <w:szCs w:val="22"/>
        </w:rPr>
      </w:pPr>
      <w:r w:rsidRPr="00423B4D">
        <w:rPr>
          <w:rFonts w:asciiTheme="minorHAnsi" w:hAnsiTheme="minorHAnsi"/>
          <w:sz w:val="22"/>
          <w:szCs w:val="22"/>
        </w:rPr>
        <w:t>Κάτοχοι πτυχίου ΤΕΕ Β΄ κύκλου, ΤΕΛ, Ναυτικών Λυκείων, ΕΠΛ (Τμημάτων Ειδίκευσης), οι οποίοι απέκτησαν πτυχίο ειδικότητας σε τριετές Εσπερινό ΕΠΑΛ, με την προϋπόθεση ότι  για την απόκτηση του τελευταίου έχουν φοιτήσει με πλήρη φοίτηση στις δύο τάξεις (Β’ και Γ’) του τριετούς Εσπερινού ΕΠΑΛ. (άρθρο 1</w:t>
      </w:r>
      <w:r w:rsidR="00D81FAC" w:rsidRPr="00423B4D">
        <w:rPr>
          <w:rFonts w:asciiTheme="minorHAnsi" w:hAnsiTheme="minorHAnsi"/>
          <w:sz w:val="22"/>
          <w:szCs w:val="22"/>
        </w:rPr>
        <w:t>05 του ν.4547/2018 (ΦΕΚ 102 Α΄)</w:t>
      </w:r>
    </w:p>
    <w:p w:rsidR="001318B6" w:rsidRDefault="001318B6" w:rsidP="00650046">
      <w:pPr>
        <w:pStyle w:val="ae"/>
        <w:numPr>
          <w:ilvl w:val="0"/>
          <w:numId w:val="18"/>
        </w:numPr>
        <w:spacing w:after="120"/>
        <w:ind w:left="714" w:hanging="357"/>
        <w:jc w:val="both"/>
        <w:rPr>
          <w:rFonts w:asciiTheme="minorHAnsi" w:hAnsiTheme="minorHAnsi"/>
          <w:sz w:val="22"/>
          <w:szCs w:val="22"/>
        </w:rPr>
      </w:pPr>
      <w:r w:rsidRPr="00423B4D">
        <w:rPr>
          <w:rFonts w:asciiTheme="minorHAnsi" w:hAnsiTheme="minorHAnsi"/>
          <w:sz w:val="22"/>
          <w:szCs w:val="22"/>
        </w:rPr>
        <w:t>Απόφοιτοι που κατέχουν πτυχίο και απολυτήριο Εσπερινών ΕΠΑΛ τετραετούς φοίτησης.</w:t>
      </w:r>
    </w:p>
    <w:p w:rsidR="0051620F" w:rsidRDefault="0051620F" w:rsidP="00650046">
      <w:pPr>
        <w:spacing w:after="120"/>
        <w:jc w:val="both"/>
        <w:rPr>
          <w:rFonts w:asciiTheme="minorHAnsi" w:hAnsiTheme="minorHAnsi"/>
          <w:sz w:val="22"/>
          <w:szCs w:val="22"/>
        </w:rPr>
      </w:pPr>
    </w:p>
    <w:p w:rsidR="00C53381" w:rsidRDefault="0051620F" w:rsidP="00650046">
      <w:pPr>
        <w:spacing w:after="120"/>
        <w:ind w:left="1440" w:hanging="1440"/>
        <w:jc w:val="center"/>
        <w:rPr>
          <w:rFonts w:asciiTheme="minorHAnsi" w:hAnsiTheme="minorHAnsi"/>
          <w:b/>
          <w:sz w:val="22"/>
          <w:szCs w:val="22"/>
        </w:rPr>
      </w:pPr>
      <w:r w:rsidRPr="0051620F">
        <w:rPr>
          <w:rFonts w:asciiTheme="minorHAnsi" w:hAnsiTheme="minorHAnsi"/>
          <w:b/>
          <w:sz w:val="22"/>
          <w:szCs w:val="22"/>
        </w:rPr>
        <w:t xml:space="preserve">ΚΕΦΑΛΑΙΟ </w:t>
      </w:r>
      <w:r w:rsidR="00FA55A0">
        <w:rPr>
          <w:rFonts w:asciiTheme="minorHAnsi" w:hAnsiTheme="minorHAnsi"/>
          <w:b/>
          <w:sz w:val="22"/>
          <w:szCs w:val="22"/>
        </w:rPr>
        <w:t>3</w:t>
      </w:r>
      <w:r w:rsidR="00FA55A0" w:rsidRPr="00FA55A0">
        <w:rPr>
          <w:rFonts w:asciiTheme="minorHAnsi" w:hAnsiTheme="minorHAnsi"/>
          <w:b/>
          <w:sz w:val="22"/>
          <w:szCs w:val="22"/>
          <w:vertAlign w:val="superscript"/>
        </w:rPr>
        <w:t>ο</w:t>
      </w:r>
      <w:r w:rsidR="00FA55A0">
        <w:rPr>
          <w:rFonts w:asciiTheme="minorHAnsi" w:hAnsiTheme="minorHAnsi"/>
          <w:b/>
          <w:sz w:val="22"/>
          <w:szCs w:val="22"/>
        </w:rPr>
        <w:t xml:space="preserve">  </w:t>
      </w:r>
    </w:p>
    <w:p w:rsidR="00C53381" w:rsidRPr="00E441AC" w:rsidRDefault="00C53381" w:rsidP="00650046">
      <w:pPr>
        <w:spacing w:after="120"/>
        <w:ind w:left="1440" w:hanging="1440"/>
        <w:jc w:val="center"/>
        <w:rPr>
          <w:rFonts w:asciiTheme="minorHAnsi" w:hAnsiTheme="minorHAnsi"/>
          <w:b/>
          <w:sz w:val="22"/>
          <w:szCs w:val="22"/>
        </w:rPr>
      </w:pPr>
      <w:r w:rsidRPr="00F43D75">
        <w:rPr>
          <w:rFonts w:asciiTheme="minorHAnsi" w:hAnsiTheme="minorHAnsi"/>
          <w:b/>
          <w:sz w:val="22"/>
          <w:szCs w:val="22"/>
        </w:rPr>
        <w:t>ΠΕΡΙΕΧΟΜΕΝΟ ΤΗΣ ΑΙΤΗΣΗΣ – ΔΗΛΩΣΗΣ</w:t>
      </w:r>
    </w:p>
    <w:p w:rsidR="00C53381" w:rsidRPr="00E441AC" w:rsidRDefault="00C53381" w:rsidP="00650046">
      <w:pPr>
        <w:spacing w:after="120"/>
        <w:jc w:val="both"/>
        <w:rPr>
          <w:rFonts w:asciiTheme="minorHAnsi" w:hAnsiTheme="minorHAnsi"/>
          <w:sz w:val="22"/>
          <w:szCs w:val="22"/>
        </w:rPr>
      </w:pPr>
    </w:p>
    <w:p w:rsidR="00C53381" w:rsidRPr="000156A4"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r>
        <w:rPr>
          <w:rFonts w:asciiTheme="minorHAnsi" w:eastAsia="Calibri" w:hAnsiTheme="minorHAnsi" w:cs="MyriadPro-Regular"/>
          <w:sz w:val="22"/>
          <w:szCs w:val="22"/>
          <w:lang w:eastAsia="en-US"/>
        </w:rPr>
        <w:tab/>
      </w:r>
      <w:r w:rsidRPr="000156A4">
        <w:rPr>
          <w:rFonts w:asciiTheme="minorHAnsi" w:eastAsia="Calibri" w:hAnsiTheme="minorHAnsi" w:cs="MyriadPro-Regular"/>
          <w:sz w:val="22"/>
          <w:szCs w:val="22"/>
          <w:lang w:eastAsia="en-US"/>
        </w:rPr>
        <w:t>Η κατά περίπτωση υποψηφίου/-ας Αίτηση - Δήλωση «ΑΙΤΗΣΗ - ΥΠΕΥΘΥΝΗ ΔΗΛΩΣΗ ΕΠΑΛ ΓΙΑ ΣΥΜΜΕΤΟΧΗ ΣΤΙΣ ΠΑΝΕΛΛΑΔΙΚΕΣ ΕΞΕΤΑΣΕΙΣ ΕΠΑΛ – ΕΤΟΣ 20</w:t>
      </w:r>
      <w:r>
        <w:rPr>
          <w:rFonts w:asciiTheme="minorHAnsi" w:eastAsia="Calibri" w:hAnsiTheme="minorHAnsi" w:cs="MyriadPro-Regular"/>
          <w:sz w:val="22"/>
          <w:szCs w:val="22"/>
          <w:lang w:eastAsia="en-US"/>
        </w:rPr>
        <w:t>22</w:t>
      </w:r>
      <w:r w:rsidRPr="000156A4">
        <w:rPr>
          <w:rFonts w:asciiTheme="minorHAnsi" w:eastAsia="Calibri" w:hAnsiTheme="minorHAnsi" w:cs="MyriadPro-Regular"/>
          <w:sz w:val="22"/>
          <w:szCs w:val="22"/>
          <w:lang w:eastAsia="en-US"/>
        </w:rPr>
        <w:t>» υποβάλλεται υποχρεωτικά απ’ όλους/-ες  όσους/-ες επιθυμούν να συμμετάσχουν στις πανελλαδικές εξετάσεις ΕΠΑΛ έτους 20</w:t>
      </w:r>
      <w:r>
        <w:rPr>
          <w:rFonts w:asciiTheme="minorHAnsi" w:eastAsia="Calibri" w:hAnsiTheme="minorHAnsi" w:cs="MyriadPro-Regular"/>
          <w:sz w:val="22"/>
          <w:szCs w:val="22"/>
          <w:lang w:eastAsia="en-US"/>
        </w:rPr>
        <w:t>22</w:t>
      </w:r>
      <w:r w:rsidRPr="000156A4">
        <w:rPr>
          <w:rFonts w:asciiTheme="minorHAnsi" w:eastAsia="Calibri" w:hAnsiTheme="minorHAnsi" w:cs="MyriadPro-Regular"/>
          <w:sz w:val="22"/>
          <w:szCs w:val="22"/>
          <w:lang w:eastAsia="en-US"/>
        </w:rPr>
        <w:t>.</w:t>
      </w:r>
    </w:p>
    <w:p w:rsidR="00C53381" w:rsidRPr="000156A4"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r w:rsidRPr="000156A4">
        <w:rPr>
          <w:rFonts w:asciiTheme="minorHAnsi" w:eastAsia="Calibri" w:hAnsiTheme="minorHAnsi" w:cs="MyriadPro-Regular"/>
          <w:sz w:val="22"/>
          <w:szCs w:val="22"/>
          <w:lang w:eastAsia="en-US"/>
        </w:rPr>
        <w:t xml:space="preserve">Ειδικότερα υπάρχουν </w:t>
      </w:r>
      <w:r>
        <w:rPr>
          <w:rFonts w:asciiTheme="minorHAnsi" w:eastAsia="Calibri" w:hAnsiTheme="minorHAnsi" w:cs="MyriadPro-Regular"/>
          <w:sz w:val="22"/>
          <w:szCs w:val="22"/>
          <w:lang w:eastAsia="en-US"/>
        </w:rPr>
        <w:t xml:space="preserve">δύο </w:t>
      </w:r>
      <w:r w:rsidRPr="000156A4">
        <w:rPr>
          <w:rFonts w:asciiTheme="minorHAnsi" w:eastAsia="Calibri" w:hAnsiTheme="minorHAnsi" w:cs="MyriadPro-Regular"/>
          <w:sz w:val="22"/>
          <w:szCs w:val="22"/>
          <w:lang w:eastAsia="en-US"/>
        </w:rPr>
        <w:t>(</w:t>
      </w:r>
      <w:r>
        <w:rPr>
          <w:rFonts w:asciiTheme="minorHAnsi" w:eastAsia="Calibri" w:hAnsiTheme="minorHAnsi" w:cs="MyriadPro-Regular"/>
          <w:sz w:val="22"/>
          <w:szCs w:val="22"/>
          <w:lang w:eastAsia="en-US"/>
        </w:rPr>
        <w:t>2</w:t>
      </w:r>
      <w:r w:rsidRPr="000156A4">
        <w:rPr>
          <w:rFonts w:asciiTheme="minorHAnsi" w:eastAsia="Calibri" w:hAnsiTheme="minorHAnsi" w:cs="MyriadPro-Regular"/>
          <w:sz w:val="22"/>
          <w:szCs w:val="22"/>
          <w:lang w:eastAsia="en-US"/>
        </w:rPr>
        <w:t>) διαφορετικά υποδείγματα εντύπων ως ακολούθως:</w:t>
      </w:r>
    </w:p>
    <w:p w:rsidR="00C53381" w:rsidRPr="000156A4"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p>
    <w:p w:rsidR="00C53381" w:rsidRPr="000156A4"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r w:rsidRPr="000156A4">
        <w:rPr>
          <w:rFonts w:asciiTheme="minorHAnsi" w:eastAsia="Calibri" w:hAnsiTheme="minorHAnsi" w:cs="MyriadPro-Regular"/>
          <w:b/>
          <w:sz w:val="22"/>
          <w:szCs w:val="22"/>
          <w:lang w:eastAsia="en-US"/>
        </w:rPr>
        <w:t>ΥΠΟΔΕΙΓΜΑ 1:</w:t>
      </w:r>
      <w:r w:rsidRPr="000156A4">
        <w:rPr>
          <w:rFonts w:asciiTheme="minorHAnsi" w:eastAsia="Calibri" w:hAnsiTheme="minorHAnsi" w:cs="MyriadPro-Regular"/>
          <w:sz w:val="22"/>
          <w:szCs w:val="22"/>
          <w:lang w:eastAsia="en-US"/>
        </w:rPr>
        <w:t xml:space="preserve"> ΑΙΤΗΣΗ – ΥΠΕΥΘΥΝΗ ΔΗΛΩΣΗ ΓΙΑ ΣΥΜΜΕΤΟΧΗ ΣΤΙΣ ΠΑΝΕΛΛΑΔΙΚΕΣ ΕΞΕΤΑΣΕΙΣ ΕΠΑΛ – ΕΤΟΣ 20</w:t>
      </w:r>
      <w:r>
        <w:rPr>
          <w:rFonts w:asciiTheme="minorHAnsi" w:eastAsia="Calibri" w:hAnsiTheme="minorHAnsi" w:cs="MyriadPro-Regular"/>
          <w:sz w:val="22"/>
          <w:szCs w:val="22"/>
          <w:lang w:eastAsia="en-US"/>
        </w:rPr>
        <w:t>22</w:t>
      </w:r>
      <w:r w:rsidRPr="000156A4">
        <w:rPr>
          <w:rFonts w:asciiTheme="minorHAnsi" w:eastAsia="Calibri" w:hAnsiTheme="minorHAnsi" w:cs="MyriadPro-Regular"/>
          <w:sz w:val="22"/>
          <w:szCs w:val="22"/>
          <w:lang w:eastAsia="en-US"/>
        </w:rPr>
        <w:t xml:space="preserve"> ΓΙΑ ΤΟΥΣ/ΤΙΣ ΥΠΟΨΗΦΙΟΥΣ/-ΕΣ:</w:t>
      </w:r>
    </w:p>
    <w:p w:rsidR="00C53381" w:rsidRPr="000156A4"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r w:rsidRPr="000156A4">
        <w:rPr>
          <w:rFonts w:asciiTheme="minorHAnsi" w:eastAsia="Calibri" w:hAnsiTheme="minorHAnsi" w:cs="MyriadPro-Regular"/>
          <w:sz w:val="22"/>
          <w:szCs w:val="22"/>
          <w:lang w:eastAsia="en-US"/>
        </w:rPr>
        <w:t>Α) ΜΑΘΗΤΕΣ/-ΤΡΙΕΣ Ή ΑΠΟΦΟΙΤΟ</w:t>
      </w:r>
      <w:r>
        <w:rPr>
          <w:rFonts w:asciiTheme="minorHAnsi" w:eastAsia="Calibri" w:hAnsiTheme="minorHAnsi" w:cs="MyriadPro-Regular"/>
          <w:sz w:val="22"/>
          <w:szCs w:val="22"/>
          <w:lang w:eastAsia="en-US"/>
        </w:rPr>
        <w:t>ΥΣ/ΕΣ</w:t>
      </w:r>
      <w:r w:rsidRPr="000156A4">
        <w:rPr>
          <w:rFonts w:asciiTheme="minorHAnsi" w:eastAsia="Calibri" w:hAnsiTheme="minorHAnsi" w:cs="MyriadPro-Regular"/>
          <w:sz w:val="22"/>
          <w:szCs w:val="22"/>
          <w:lang w:eastAsia="en-US"/>
        </w:rPr>
        <w:t xml:space="preserve"> ΗΜΕΡΗΣΙΩΝ ΕΠΑΛ για εισαγωγή στην Τριτοβάθμια Εκπαίδευση (συμπεριλαμβανομένων και των σχολών: ΑΣΠΑΙΤΕ</w:t>
      </w:r>
      <w:r>
        <w:rPr>
          <w:rFonts w:asciiTheme="minorHAnsi" w:eastAsia="Calibri" w:hAnsiTheme="minorHAnsi" w:cs="MyriadPro-Regular"/>
          <w:sz w:val="22"/>
          <w:szCs w:val="22"/>
          <w:lang w:eastAsia="en-US"/>
        </w:rPr>
        <w:t xml:space="preserve"> – </w:t>
      </w:r>
      <w:r w:rsidRPr="000156A4">
        <w:rPr>
          <w:rFonts w:asciiTheme="minorHAnsi" w:eastAsia="Calibri" w:hAnsiTheme="minorHAnsi" w:cs="MyriadPro-Regular"/>
          <w:sz w:val="22"/>
          <w:szCs w:val="22"/>
          <w:lang w:eastAsia="en-US"/>
        </w:rPr>
        <w:t>ΑΣΤΕ</w:t>
      </w:r>
      <w:r>
        <w:rPr>
          <w:rFonts w:asciiTheme="minorHAnsi" w:eastAsia="Calibri" w:hAnsiTheme="minorHAnsi" w:cs="MyriadPro-Regular"/>
          <w:sz w:val="22"/>
          <w:szCs w:val="22"/>
          <w:lang w:eastAsia="en-US"/>
        </w:rPr>
        <w:t xml:space="preserve"> – </w:t>
      </w:r>
      <w:r w:rsidRPr="000156A4">
        <w:rPr>
          <w:rFonts w:asciiTheme="minorHAnsi" w:eastAsia="Calibri" w:hAnsiTheme="minorHAnsi" w:cs="MyriadPro-Regular"/>
          <w:sz w:val="22"/>
          <w:szCs w:val="22"/>
          <w:lang w:eastAsia="en-US"/>
        </w:rPr>
        <w:t>ΑΣΣΥ</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ΑΣΤΥΦ/ΚΩΝ</w:t>
      </w:r>
      <w:r>
        <w:rPr>
          <w:rFonts w:asciiTheme="minorHAnsi" w:eastAsia="Calibri" w:hAnsiTheme="minorHAnsi" w:cs="MyriadPro-Regular"/>
          <w:sz w:val="22"/>
          <w:szCs w:val="22"/>
          <w:lang w:eastAsia="en-US"/>
        </w:rPr>
        <w:t xml:space="preserve"> – </w:t>
      </w:r>
      <w:r w:rsidRPr="000156A4">
        <w:rPr>
          <w:rFonts w:asciiTheme="minorHAnsi" w:eastAsia="Calibri" w:hAnsiTheme="minorHAnsi" w:cs="MyriadPro-Regular"/>
          <w:sz w:val="22"/>
          <w:szCs w:val="22"/>
          <w:lang w:eastAsia="en-US"/>
        </w:rPr>
        <w:t>ΠΥΡΟΣΒΕΣΤΩΝ</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 ΣΧΟΛΗ ΔΟΚΙΜΩΝ ΛΙΜΕΝΟΦΥΛΑΚΩΝ</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ΑΚΑΔ.ΕΜΠΟΡΙΚΟΥ ΝΑΥΤΙΚΟΥ)</w:t>
      </w:r>
    </w:p>
    <w:p w:rsidR="00C53381" w:rsidRPr="000156A4"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r>
        <w:rPr>
          <w:rFonts w:asciiTheme="minorHAnsi" w:eastAsia="Calibri" w:hAnsiTheme="minorHAnsi" w:cs="MyriadPro-Regular"/>
          <w:sz w:val="22"/>
          <w:szCs w:val="22"/>
          <w:lang w:eastAsia="en-US"/>
        </w:rPr>
        <w:t>Β)</w:t>
      </w:r>
      <w:r w:rsidRPr="00F43D75">
        <w:rPr>
          <w:rFonts w:asciiTheme="minorHAnsi" w:eastAsia="Calibri" w:hAnsiTheme="minorHAnsi" w:cs="MyriadPro-Regular"/>
          <w:sz w:val="22"/>
          <w:szCs w:val="22"/>
          <w:lang w:eastAsia="en-US"/>
        </w:rPr>
        <w:t>ΑΠΟΦΟΙΤΟΥΣ/ΕΣ</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ΕΣΠΕΡΙΝΟΥ ΕΠΑΛ για εισαγωγή στην Τριτοβάθμια Εκπαίδευση (συμπεριλαμβανο</w:t>
      </w:r>
      <w:r>
        <w:rPr>
          <w:rFonts w:asciiTheme="minorHAnsi" w:eastAsia="Calibri" w:hAnsiTheme="minorHAnsi" w:cs="MyriadPro-Regular"/>
          <w:sz w:val="22"/>
          <w:szCs w:val="22"/>
          <w:lang w:eastAsia="en-US"/>
        </w:rPr>
        <w:t>-</w:t>
      </w:r>
      <w:r w:rsidRPr="000156A4">
        <w:rPr>
          <w:rFonts w:asciiTheme="minorHAnsi" w:eastAsia="Calibri" w:hAnsiTheme="minorHAnsi" w:cs="MyriadPro-Regular"/>
          <w:sz w:val="22"/>
          <w:szCs w:val="22"/>
          <w:lang w:eastAsia="en-US"/>
        </w:rPr>
        <w:t>μένων και των σχολών: ΑΣΠΑΙΤΕ</w:t>
      </w:r>
      <w:r>
        <w:rPr>
          <w:rFonts w:asciiTheme="minorHAnsi" w:eastAsia="Calibri" w:hAnsiTheme="minorHAnsi" w:cs="MyriadPro-Regular"/>
          <w:sz w:val="22"/>
          <w:szCs w:val="22"/>
          <w:lang w:eastAsia="en-US"/>
        </w:rPr>
        <w:t xml:space="preserve"> – </w:t>
      </w:r>
      <w:r w:rsidRPr="000156A4">
        <w:rPr>
          <w:rFonts w:asciiTheme="minorHAnsi" w:eastAsia="Calibri" w:hAnsiTheme="minorHAnsi" w:cs="MyriadPro-Regular"/>
          <w:sz w:val="22"/>
          <w:szCs w:val="22"/>
          <w:lang w:eastAsia="en-US"/>
        </w:rPr>
        <w:t>ΑΣΤΕ</w:t>
      </w:r>
      <w:r>
        <w:rPr>
          <w:rFonts w:asciiTheme="minorHAnsi" w:eastAsia="Calibri" w:hAnsiTheme="minorHAnsi" w:cs="MyriadPro-Regular"/>
          <w:sz w:val="22"/>
          <w:szCs w:val="22"/>
          <w:lang w:eastAsia="en-US"/>
        </w:rPr>
        <w:t xml:space="preserve"> – </w:t>
      </w:r>
      <w:r w:rsidRPr="000156A4">
        <w:rPr>
          <w:rFonts w:asciiTheme="minorHAnsi" w:eastAsia="Calibri" w:hAnsiTheme="minorHAnsi" w:cs="MyriadPro-Regular"/>
          <w:sz w:val="22"/>
          <w:szCs w:val="22"/>
          <w:lang w:eastAsia="en-US"/>
        </w:rPr>
        <w:t>ΑΣΣΥ</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ΑΣΤΥΦ/ΚΩΝ</w:t>
      </w:r>
      <w:r>
        <w:rPr>
          <w:rFonts w:asciiTheme="minorHAnsi" w:eastAsia="Calibri" w:hAnsiTheme="minorHAnsi" w:cs="MyriadPro-Regular"/>
          <w:sz w:val="22"/>
          <w:szCs w:val="22"/>
          <w:lang w:eastAsia="en-US"/>
        </w:rPr>
        <w:t xml:space="preserve"> – </w:t>
      </w:r>
      <w:r w:rsidRPr="000156A4">
        <w:rPr>
          <w:rFonts w:asciiTheme="minorHAnsi" w:eastAsia="Calibri" w:hAnsiTheme="minorHAnsi" w:cs="MyriadPro-Regular"/>
          <w:sz w:val="22"/>
          <w:szCs w:val="22"/>
          <w:lang w:eastAsia="en-US"/>
        </w:rPr>
        <w:t>ΠΥΡΟΣΒΕΣΤΩΝ</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 ΣΧΟΛΗ ΔΟΚΙΜΩΝ ΛΙΜΕΝΟΦΥΛΑΚΩΝ</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ΑΚΑΔ.ΕΜΠΟΡΙΚΟΥ ΝΑΥΤΙΚΟΥ) μέσω Ημερησίων ΕΠΑΛ.</w:t>
      </w:r>
    </w:p>
    <w:p w:rsidR="00C53381" w:rsidRPr="000156A4"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p>
    <w:p w:rsidR="00C53381" w:rsidRPr="000156A4"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r w:rsidRPr="000156A4">
        <w:rPr>
          <w:rFonts w:asciiTheme="minorHAnsi" w:eastAsia="Calibri" w:hAnsiTheme="minorHAnsi" w:cs="MyriadPro-Regular"/>
          <w:b/>
          <w:sz w:val="22"/>
          <w:szCs w:val="22"/>
          <w:lang w:eastAsia="en-US"/>
        </w:rPr>
        <w:t>ΥΠΟΔΕΙΓΜΑ 2:</w:t>
      </w:r>
      <w:r w:rsidRPr="000156A4">
        <w:rPr>
          <w:rFonts w:asciiTheme="minorHAnsi" w:eastAsia="Calibri" w:hAnsiTheme="minorHAnsi" w:cs="MyriadPro-Regular"/>
          <w:sz w:val="22"/>
          <w:szCs w:val="22"/>
          <w:lang w:eastAsia="en-US"/>
        </w:rPr>
        <w:t xml:space="preserve">  ΑΙΤΗΣΗ – ΥΠΕΥΘΥΝΗ ΔΗΛΩΣΗ ΓΙΑ ΣΥΜΜΕΤΟΧΗ ΣΤΙΣ ΠΑΝΕΛΛΑΔΙΚΕΣ ΕΞΕΤΑΣΕΙΣ ΕΠΑΛ –ΕΤΟΣ 20</w:t>
      </w:r>
      <w:r>
        <w:rPr>
          <w:rFonts w:asciiTheme="minorHAnsi" w:eastAsia="Calibri" w:hAnsiTheme="minorHAnsi" w:cs="MyriadPro-Regular"/>
          <w:sz w:val="22"/>
          <w:szCs w:val="22"/>
          <w:lang w:eastAsia="en-US"/>
        </w:rPr>
        <w:t>22</w:t>
      </w:r>
      <w:r w:rsidRPr="000156A4">
        <w:rPr>
          <w:rFonts w:asciiTheme="minorHAnsi" w:eastAsia="Calibri" w:hAnsiTheme="minorHAnsi" w:cs="MyriadPro-Regular"/>
          <w:sz w:val="22"/>
          <w:szCs w:val="22"/>
          <w:lang w:eastAsia="en-US"/>
        </w:rPr>
        <w:t xml:space="preserve"> ΓΙΑ ΤΟΥΣ/ΤΙΣ ΥΠΟΨΗΦΙΟΥΣ/-ΕΣ:</w:t>
      </w:r>
    </w:p>
    <w:p w:rsidR="00C53381" w:rsidRPr="000156A4"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r w:rsidRPr="000156A4">
        <w:rPr>
          <w:rFonts w:asciiTheme="minorHAnsi" w:eastAsia="Calibri" w:hAnsiTheme="minorHAnsi" w:cs="MyriadPro-Regular"/>
          <w:sz w:val="22"/>
          <w:szCs w:val="22"/>
          <w:lang w:eastAsia="en-US"/>
        </w:rPr>
        <w:t xml:space="preserve">Α) ΜΑΘΗΤΕΣ/-ΤΡΙΕΣ Η </w:t>
      </w:r>
      <w:r w:rsidRPr="00F43D75">
        <w:rPr>
          <w:rFonts w:asciiTheme="minorHAnsi" w:eastAsia="Calibri" w:hAnsiTheme="minorHAnsi" w:cs="MyriadPro-Regular"/>
          <w:sz w:val="22"/>
          <w:szCs w:val="22"/>
          <w:lang w:eastAsia="en-US"/>
        </w:rPr>
        <w:t xml:space="preserve">ΑΠΟΦΟΙΤΟΥΣ/ΕΣ </w:t>
      </w:r>
      <w:r w:rsidRPr="000156A4">
        <w:rPr>
          <w:rFonts w:asciiTheme="minorHAnsi" w:eastAsia="Calibri" w:hAnsiTheme="minorHAnsi" w:cs="MyriadPro-Regular"/>
          <w:sz w:val="22"/>
          <w:szCs w:val="22"/>
          <w:lang w:eastAsia="en-US"/>
        </w:rPr>
        <w:t xml:space="preserve">ΕΣΠΕΡΙΝΟΥ ΕΠΑΛ ΜΕ ΕΙΔΙΚΟ ΠΟΣΟΣΤΟ  1%. </w:t>
      </w:r>
    </w:p>
    <w:p w:rsidR="00C53381"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r w:rsidRPr="000156A4">
        <w:rPr>
          <w:rFonts w:asciiTheme="minorHAnsi" w:eastAsia="Calibri" w:hAnsiTheme="minorHAnsi" w:cs="MyriadPro-Regular"/>
          <w:sz w:val="22"/>
          <w:szCs w:val="22"/>
          <w:lang w:eastAsia="en-US"/>
        </w:rPr>
        <w:t>Β)</w:t>
      </w:r>
      <w:r>
        <w:rPr>
          <w:rFonts w:asciiTheme="minorHAnsi" w:eastAsia="Calibri" w:hAnsiTheme="minorHAnsi" w:cs="MyriadPro-Regular"/>
          <w:sz w:val="22"/>
          <w:szCs w:val="22"/>
          <w:lang w:eastAsia="en-US"/>
        </w:rPr>
        <w:t xml:space="preserve"> ΜΑΘΗΤΕΣ</w:t>
      </w:r>
      <w:r w:rsidRPr="000156A4">
        <w:rPr>
          <w:rFonts w:asciiTheme="minorHAnsi" w:eastAsia="Calibri" w:hAnsiTheme="minorHAnsi" w:cs="MyriadPro-Regular"/>
          <w:sz w:val="22"/>
          <w:szCs w:val="22"/>
          <w:lang w:eastAsia="en-US"/>
        </w:rPr>
        <w:t xml:space="preserve">/-ΤΡΙΕΣ </w:t>
      </w:r>
      <w:r w:rsidRPr="00F43D75">
        <w:rPr>
          <w:rFonts w:asciiTheme="minorHAnsi" w:eastAsia="Calibri" w:hAnsiTheme="minorHAnsi" w:cs="MyriadPro-Regular"/>
          <w:sz w:val="22"/>
          <w:szCs w:val="22"/>
          <w:lang w:eastAsia="en-US"/>
        </w:rPr>
        <w:t xml:space="preserve">Η ΑΠΟΦΟΙΤΟΥΣ/ΕΣ </w:t>
      </w:r>
      <w:r w:rsidRPr="000156A4">
        <w:rPr>
          <w:rFonts w:asciiTheme="minorHAnsi" w:eastAsia="Calibri" w:hAnsiTheme="minorHAnsi" w:cs="MyriadPro-Regular"/>
          <w:sz w:val="22"/>
          <w:szCs w:val="22"/>
          <w:lang w:eastAsia="en-US"/>
        </w:rPr>
        <w:t>ΕΣΠΕΡΙΝΟΥ ΕΠΑΛ για εισαγωγή στην Τριτοβάθμια Εκπαίδευση  (συμπεριλαμβανομένων και των σχολών: ΑΣΠΑΙΤΕ - ΑΣΤΕ -</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ΑΣΣΥ –</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ΑΣΤΥΦ/ΚΩΝ - ΠΥΡΟΣΒΕΣΤΩΝ - ΣΧΟΛΗ ΔΟΚΙΜΩΝ ΛΙΜΕΝΟΦΥΛΑΚΩΝ</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w:t>
      </w:r>
      <w:r>
        <w:rPr>
          <w:rFonts w:asciiTheme="minorHAnsi" w:eastAsia="Calibri" w:hAnsiTheme="minorHAnsi" w:cs="MyriadPro-Regular"/>
          <w:sz w:val="22"/>
          <w:szCs w:val="22"/>
          <w:lang w:eastAsia="en-US"/>
        </w:rPr>
        <w:t xml:space="preserve"> </w:t>
      </w:r>
      <w:r w:rsidRPr="000156A4">
        <w:rPr>
          <w:rFonts w:asciiTheme="minorHAnsi" w:eastAsia="Calibri" w:hAnsiTheme="minorHAnsi" w:cs="MyriadPro-Regular"/>
          <w:sz w:val="22"/>
          <w:szCs w:val="22"/>
          <w:lang w:eastAsia="en-US"/>
        </w:rPr>
        <w:t>ΑΚΑΔ.ΕΜΠΟΡΙΚΟΥ ΝΑΥΤΙΚΟΥ)</w:t>
      </w:r>
      <w:r w:rsidRPr="00F43D75">
        <w:t xml:space="preserve"> </w:t>
      </w:r>
      <w:r w:rsidRPr="00F43D75">
        <w:rPr>
          <w:rFonts w:asciiTheme="minorHAnsi" w:eastAsia="Calibri" w:hAnsiTheme="minorHAnsi" w:cs="MyriadPro-Regular"/>
          <w:sz w:val="22"/>
          <w:szCs w:val="22"/>
          <w:lang w:eastAsia="en-US"/>
        </w:rPr>
        <w:t>μέσω Ημερησίων ΕΠΑΛ</w:t>
      </w:r>
      <w:r w:rsidRPr="000156A4">
        <w:rPr>
          <w:rFonts w:asciiTheme="minorHAnsi" w:eastAsia="Calibri" w:hAnsiTheme="minorHAnsi" w:cs="MyriadPro-Regular"/>
          <w:sz w:val="22"/>
          <w:szCs w:val="22"/>
          <w:lang w:eastAsia="en-US"/>
        </w:rPr>
        <w:t>.</w:t>
      </w:r>
    </w:p>
    <w:p w:rsidR="00C53381" w:rsidRPr="00E441AC" w:rsidRDefault="00C53381" w:rsidP="00650046">
      <w:pPr>
        <w:tabs>
          <w:tab w:val="left" w:pos="709"/>
        </w:tabs>
        <w:autoSpaceDE w:val="0"/>
        <w:autoSpaceDN w:val="0"/>
        <w:adjustRightInd w:val="0"/>
        <w:spacing w:after="120"/>
        <w:ind w:left="284"/>
        <w:contextualSpacing/>
        <w:jc w:val="both"/>
        <w:rPr>
          <w:rFonts w:asciiTheme="minorHAnsi" w:eastAsia="Calibri" w:hAnsiTheme="minorHAnsi" w:cs="MyriadPro-Regular"/>
          <w:sz w:val="22"/>
          <w:szCs w:val="22"/>
          <w:lang w:eastAsia="en-US"/>
        </w:rPr>
      </w:pPr>
    </w:p>
    <w:p w:rsidR="00C53381" w:rsidRPr="00E441AC" w:rsidRDefault="00C53381" w:rsidP="00650046">
      <w:pPr>
        <w:spacing w:after="120"/>
        <w:jc w:val="both"/>
        <w:rPr>
          <w:rFonts w:asciiTheme="minorHAnsi" w:hAnsiTheme="minorHAnsi"/>
          <w:sz w:val="22"/>
          <w:szCs w:val="22"/>
        </w:rPr>
      </w:pPr>
      <w:r w:rsidRPr="00E441AC">
        <w:rPr>
          <w:rFonts w:asciiTheme="minorHAnsi" w:hAnsiTheme="minorHAnsi"/>
          <w:sz w:val="22"/>
          <w:szCs w:val="22"/>
        </w:rPr>
        <w:t>Με την Αίτηση-Δήλωση ο/η ενδιαφερόμενος/η δηλώνει:</w:t>
      </w:r>
    </w:p>
    <w:p w:rsidR="00C53381" w:rsidRPr="00E441AC" w:rsidRDefault="00C53381" w:rsidP="00650046">
      <w:pPr>
        <w:spacing w:after="120"/>
        <w:jc w:val="both"/>
        <w:rPr>
          <w:rFonts w:asciiTheme="minorHAnsi" w:hAnsiTheme="minorHAnsi"/>
          <w:sz w:val="22"/>
          <w:szCs w:val="22"/>
        </w:rPr>
      </w:pPr>
      <w:r w:rsidRPr="00E441AC">
        <w:rPr>
          <w:rFonts w:asciiTheme="minorHAnsi" w:hAnsiTheme="minorHAnsi"/>
          <w:sz w:val="22"/>
          <w:szCs w:val="22"/>
        </w:rPr>
        <w:t xml:space="preserve">1) Εκτός από τα </w:t>
      </w:r>
      <w:r w:rsidRPr="00E441AC">
        <w:rPr>
          <w:rFonts w:asciiTheme="minorHAnsi" w:hAnsiTheme="minorHAnsi"/>
          <w:i/>
          <w:sz w:val="22"/>
          <w:szCs w:val="22"/>
        </w:rPr>
        <w:t>δύο μαθήματα Γενικής Παιδείας</w:t>
      </w:r>
      <w:r w:rsidRPr="00E441AC">
        <w:rPr>
          <w:rFonts w:asciiTheme="minorHAnsi" w:hAnsiTheme="minorHAnsi"/>
          <w:sz w:val="22"/>
          <w:szCs w:val="22"/>
        </w:rPr>
        <w:t xml:space="preserve"> </w:t>
      </w:r>
      <w:r w:rsidRPr="00E441AC">
        <w:rPr>
          <w:rFonts w:asciiTheme="minorHAnsi" w:hAnsiTheme="minorHAnsi" w:cstheme="minorHAnsi"/>
          <w:sz w:val="22"/>
          <w:szCs w:val="22"/>
        </w:rPr>
        <w:t xml:space="preserve">«Νέα Ελληνικά»  και «Μαθηματικά» (Άλγεβρα) </w:t>
      </w:r>
      <w:r w:rsidRPr="00E441AC">
        <w:rPr>
          <w:rFonts w:asciiTheme="minorHAnsi" w:hAnsiTheme="minorHAnsi"/>
          <w:sz w:val="22"/>
          <w:szCs w:val="22"/>
        </w:rPr>
        <w:t xml:space="preserve">και την </w:t>
      </w:r>
      <w:r w:rsidRPr="00E441AC">
        <w:rPr>
          <w:rFonts w:asciiTheme="minorHAnsi" w:hAnsiTheme="minorHAnsi"/>
          <w:i/>
          <w:sz w:val="22"/>
          <w:szCs w:val="22"/>
        </w:rPr>
        <w:t>ειδικότητα του Τομέα στα δύο μαθήματα</w:t>
      </w:r>
      <w:r w:rsidRPr="00E441AC">
        <w:rPr>
          <w:rFonts w:asciiTheme="minorHAnsi" w:hAnsiTheme="minorHAnsi"/>
          <w:sz w:val="22"/>
          <w:szCs w:val="22"/>
        </w:rPr>
        <w:t xml:space="preserve"> της οποίας θα εξεταστεί πανελλαδικά. Οι μαθητές</w:t>
      </w:r>
      <w:r>
        <w:rPr>
          <w:rFonts w:asciiTheme="minorHAnsi" w:hAnsiTheme="minorHAnsi"/>
          <w:sz w:val="22"/>
          <w:szCs w:val="22"/>
        </w:rPr>
        <w:t>/-τριες</w:t>
      </w:r>
      <w:r w:rsidRPr="00E441AC">
        <w:rPr>
          <w:rFonts w:asciiTheme="minorHAnsi" w:hAnsiTheme="minorHAnsi"/>
          <w:sz w:val="22"/>
          <w:szCs w:val="22"/>
        </w:rPr>
        <w:t xml:space="preserve"> επιλέγουν υποχρεωτικά την ειδικότητα στην οποία ήδη φοιτούν.</w:t>
      </w:r>
    </w:p>
    <w:p w:rsidR="00C53381" w:rsidRPr="00E441AC" w:rsidRDefault="00C53381" w:rsidP="00650046">
      <w:pPr>
        <w:spacing w:after="120"/>
        <w:jc w:val="both"/>
        <w:rPr>
          <w:rFonts w:asciiTheme="minorHAnsi" w:hAnsiTheme="minorHAnsi"/>
          <w:sz w:val="22"/>
          <w:szCs w:val="22"/>
        </w:rPr>
      </w:pPr>
      <w:r w:rsidRPr="00E441AC">
        <w:rPr>
          <w:rFonts w:asciiTheme="minorHAnsi" w:hAnsiTheme="minorHAnsi"/>
          <w:sz w:val="22"/>
          <w:szCs w:val="22"/>
        </w:rPr>
        <w:t xml:space="preserve">2) Τα </w:t>
      </w:r>
      <w:r w:rsidRPr="00E441AC">
        <w:rPr>
          <w:rFonts w:asciiTheme="minorHAnsi" w:hAnsiTheme="minorHAnsi"/>
          <w:i/>
          <w:sz w:val="22"/>
          <w:szCs w:val="22"/>
        </w:rPr>
        <w:t>ειδικά μαθήματα</w:t>
      </w:r>
      <w:r w:rsidRPr="00E441AC">
        <w:rPr>
          <w:rFonts w:asciiTheme="minorHAnsi" w:hAnsiTheme="minorHAnsi"/>
          <w:sz w:val="22"/>
          <w:szCs w:val="22"/>
        </w:rPr>
        <w:t xml:space="preserve"> που τυχόν επιθυμεί να εξεταστεί πανελλαδικά.</w:t>
      </w:r>
    </w:p>
    <w:p w:rsidR="00C53381" w:rsidRPr="00E441AC" w:rsidRDefault="00C53381" w:rsidP="00650046">
      <w:pPr>
        <w:spacing w:after="120"/>
        <w:jc w:val="both"/>
        <w:rPr>
          <w:rFonts w:ascii="Calibri" w:hAnsi="Calibri"/>
          <w:sz w:val="22"/>
          <w:szCs w:val="22"/>
        </w:rPr>
      </w:pPr>
      <w:r w:rsidRPr="00E441AC">
        <w:rPr>
          <w:rFonts w:asciiTheme="minorHAnsi" w:hAnsiTheme="minorHAnsi"/>
          <w:sz w:val="22"/>
          <w:szCs w:val="22"/>
        </w:rPr>
        <w:t>3)</w:t>
      </w:r>
      <w:r w:rsidRPr="00E441AC">
        <w:rPr>
          <w:rFonts w:ascii="Calibri" w:hAnsi="Calibri"/>
          <w:sz w:val="22"/>
          <w:szCs w:val="22"/>
        </w:rPr>
        <w:t xml:space="preserve"> </w:t>
      </w:r>
      <w:bookmarkStart w:id="4" w:name="_Hlk56784380"/>
      <w:r w:rsidRPr="00E441AC">
        <w:rPr>
          <w:rFonts w:ascii="Calibri" w:hAnsi="Calibri"/>
          <w:sz w:val="22"/>
          <w:szCs w:val="22"/>
        </w:rPr>
        <w:t xml:space="preserve">Εάν </w:t>
      </w:r>
      <w:bookmarkEnd w:id="4"/>
      <w:r w:rsidRPr="00E441AC">
        <w:rPr>
          <w:rFonts w:ascii="Calibri" w:hAnsi="Calibri"/>
          <w:sz w:val="22"/>
          <w:szCs w:val="22"/>
        </w:rPr>
        <w:t xml:space="preserve">επιθυμεί να εισαχθεί </w:t>
      </w:r>
      <w:r w:rsidRPr="00E441AC">
        <w:rPr>
          <w:rFonts w:ascii="Calibri" w:hAnsi="Calibri"/>
          <w:b/>
          <w:sz w:val="22"/>
          <w:szCs w:val="22"/>
          <w:u w:val="single"/>
        </w:rPr>
        <w:t>και</w:t>
      </w:r>
      <w:r w:rsidRPr="00E441AC">
        <w:rPr>
          <w:rFonts w:ascii="Calibri" w:hAnsi="Calibri"/>
          <w:b/>
          <w:sz w:val="22"/>
          <w:szCs w:val="22"/>
        </w:rPr>
        <w:t xml:space="preserve"> </w:t>
      </w:r>
      <w:r w:rsidRPr="00E441AC">
        <w:rPr>
          <w:rFonts w:ascii="Calibri" w:hAnsi="Calibri"/>
          <w:sz w:val="22"/>
          <w:szCs w:val="22"/>
        </w:rPr>
        <w:t>στα Τμήματα (απαιτείται συμπλήρωση και σχετικού παραρτήματος/</w:t>
      </w:r>
      <w:r>
        <w:rPr>
          <w:rFonts w:ascii="Calibri" w:hAnsi="Calibri"/>
          <w:sz w:val="22"/>
          <w:szCs w:val="22"/>
        </w:rPr>
        <w:t xml:space="preserve"> </w:t>
      </w:r>
      <w:r w:rsidRPr="00E441AC">
        <w:rPr>
          <w:rFonts w:ascii="Calibri" w:hAnsi="Calibri"/>
          <w:sz w:val="22"/>
          <w:szCs w:val="22"/>
        </w:rPr>
        <w:t>αίτησης-υπεύθυνης δήλωσης):</w:t>
      </w:r>
    </w:p>
    <w:p w:rsidR="00C53381" w:rsidRPr="00E441AC" w:rsidRDefault="00C53381" w:rsidP="00650046">
      <w:pPr>
        <w:spacing w:after="120"/>
        <w:ind w:firstLine="284"/>
        <w:jc w:val="both"/>
        <w:rPr>
          <w:rFonts w:ascii="Calibri" w:hAnsi="Calibri"/>
          <w:sz w:val="22"/>
          <w:szCs w:val="22"/>
        </w:rPr>
      </w:pPr>
      <w:r w:rsidRPr="00E441AC">
        <w:rPr>
          <w:rFonts w:ascii="Calibri" w:hAnsi="Calibri"/>
          <w:sz w:val="22"/>
          <w:szCs w:val="22"/>
        </w:rPr>
        <w:t xml:space="preserve">α) Μουσικών Σπουδών του Ιονίου Πανεπιστηµίου, </w:t>
      </w:r>
    </w:p>
    <w:p w:rsidR="00C53381" w:rsidRPr="00E441AC" w:rsidRDefault="00C53381" w:rsidP="00650046">
      <w:pPr>
        <w:spacing w:after="120"/>
        <w:ind w:firstLine="284"/>
        <w:jc w:val="both"/>
        <w:rPr>
          <w:rFonts w:ascii="Calibri" w:hAnsi="Calibri"/>
          <w:sz w:val="22"/>
          <w:szCs w:val="22"/>
        </w:rPr>
      </w:pPr>
      <w:r w:rsidRPr="00E441AC">
        <w:rPr>
          <w:rFonts w:ascii="Calibri" w:hAnsi="Calibri"/>
          <w:sz w:val="22"/>
          <w:szCs w:val="22"/>
        </w:rPr>
        <w:t xml:space="preserve">β) Μουσικής Επιστήµης και Τέχνης του Πανεπιστηµίου Μακεδονίας, </w:t>
      </w:r>
    </w:p>
    <w:p w:rsidR="00C53381" w:rsidRPr="00E441AC" w:rsidRDefault="00C53381" w:rsidP="00650046">
      <w:pPr>
        <w:spacing w:after="120"/>
        <w:ind w:firstLine="284"/>
        <w:jc w:val="both"/>
        <w:rPr>
          <w:rFonts w:ascii="Calibri" w:hAnsi="Calibri"/>
          <w:sz w:val="22"/>
          <w:szCs w:val="22"/>
        </w:rPr>
      </w:pPr>
      <w:r w:rsidRPr="00E441AC">
        <w:rPr>
          <w:rFonts w:ascii="Calibri" w:hAnsi="Calibri"/>
          <w:sz w:val="22"/>
          <w:szCs w:val="22"/>
        </w:rPr>
        <w:t>γ) Μουσικών Σπουδών του Πανεπιστηµίου Ιωαννίνων.</w:t>
      </w:r>
    </w:p>
    <w:p w:rsidR="00C53381" w:rsidRPr="00E441AC" w:rsidRDefault="00C53381" w:rsidP="00650046">
      <w:pPr>
        <w:spacing w:after="120"/>
        <w:jc w:val="both"/>
        <w:rPr>
          <w:rFonts w:ascii="Calibri" w:hAnsi="Calibri"/>
          <w:sz w:val="22"/>
          <w:szCs w:val="22"/>
        </w:rPr>
      </w:pPr>
      <w:r w:rsidRPr="00E441AC">
        <w:rPr>
          <w:rFonts w:ascii="Calibri" w:hAnsi="Calibri"/>
          <w:sz w:val="22"/>
          <w:szCs w:val="22"/>
        </w:rPr>
        <w:t xml:space="preserve">4) Εάν επιθυμεί να εισαχθεί </w:t>
      </w:r>
      <w:r w:rsidRPr="00E441AC">
        <w:rPr>
          <w:rFonts w:ascii="Calibri" w:hAnsi="Calibri"/>
          <w:b/>
          <w:sz w:val="22"/>
          <w:szCs w:val="22"/>
          <w:u w:val="single"/>
        </w:rPr>
        <w:t>αποκλειστικά και μόνο</w:t>
      </w:r>
      <w:r w:rsidRPr="00E441AC">
        <w:rPr>
          <w:rFonts w:ascii="Calibri" w:hAnsi="Calibri"/>
          <w:b/>
          <w:sz w:val="22"/>
          <w:szCs w:val="22"/>
        </w:rPr>
        <w:t xml:space="preserve"> </w:t>
      </w:r>
      <w:r w:rsidRPr="00E441AC">
        <w:rPr>
          <w:rFonts w:ascii="Calibri" w:hAnsi="Calibri"/>
          <w:sz w:val="22"/>
          <w:szCs w:val="22"/>
        </w:rPr>
        <w:t>σε ένα, σε  δύο ή σε τρία από τα ακόλουθα Τμήματα  (απαιτείται συμπλήρωση και σχετικού παραρτήματος/αίτησης-υπεύθυνης δήλωσης):</w:t>
      </w:r>
    </w:p>
    <w:p w:rsidR="00C53381" w:rsidRPr="00E441AC" w:rsidRDefault="00C53381" w:rsidP="00650046">
      <w:pPr>
        <w:spacing w:after="120"/>
        <w:ind w:firstLine="284"/>
        <w:jc w:val="both"/>
        <w:rPr>
          <w:rFonts w:ascii="Calibri" w:hAnsi="Calibri"/>
          <w:sz w:val="22"/>
          <w:szCs w:val="22"/>
        </w:rPr>
      </w:pPr>
      <w:r w:rsidRPr="00E441AC">
        <w:rPr>
          <w:rFonts w:ascii="Calibri" w:hAnsi="Calibri"/>
          <w:sz w:val="22"/>
          <w:szCs w:val="22"/>
        </w:rPr>
        <w:t>α) Μουσικών Σπουδών του Ιονίου Πανεπιστηµίου,</w:t>
      </w:r>
    </w:p>
    <w:p w:rsidR="00C53381" w:rsidRPr="00E441AC" w:rsidRDefault="00C53381" w:rsidP="00650046">
      <w:pPr>
        <w:spacing w:after="120"/>
        <w:ind w:firstLine="284"/>
        <w:jc w:val="both"/>
        <w:rPr>
          <w:rFonts w:ascii="Calibri" w:hAnsi="Calibri"/>
          <w:sz w:val="22"/>
          <w:szCs w:val="22"/>
        </w:rPr>
      </w:pPr>
      <w:r w:rsidRPr="00E441AC">
        <w:rPr>
          <w:rFonts w:ascii="Calibri" w:hAnsi="Calibri"/>
          <w:sz w:val="22"/>
          <w:szCs w:val="22"/>
        </w:rPr>
        <w:t>β) Μουσικής Επιστήµης και Τέχνης του Πανεπιστηµίου Μακεδονίας,</w:t>
      </w:r>
    </w:p>
    <w:p w:rsidR="00C53381" w:rsidRPr="00E441AC" w:rsidRDefault="00C53381" w:rsidP="00650046">
      <w:pPr>
        <w:spacing w:after="120"/>
        <w:ind w:firstLine="284"/>
        <w:jc w:val="both"/>
        <w:rPr>
          <w:rFonts w:asciiTheme="minorHAnsi" w:hAnsiTheme="minorHAnsi"/>
          <w:sz w:val="22"/>
          <w:szCs w:val="22"/>
        </w:rPr>
      </w:pPr>
      <w:r w:rsidRPr="00E441AC">
        <w:rPr>
          <w:rFonts w:ascii="Calibri" w:hAnsi="Calibri"/>
          <w:sz w:val="22"/>
          <w:szCs w:val="22"/>
        </w:rPr>
        <w:t>γ) Μουσικών Σπουδών του Πανεπιστηµίου Ιωαννίνων</w:t>
      </w:r>
    </w:p>
    <w:p w:rsidR="00C53381" w:rsidRPr="00E441AC" w:rsidRDefault="00C53381" w:rsidP="00650046">
      <w:pPr>
        <w:widowControl w:val="0"/>
        <w:tabs>
          <w:tab w:val="left" w:pos="172"/>
        </w:tabs>
        <w:autoSpaceDE w:val="0"/>
        <w:autoSpaceDN w:val="0"/>
        <w:adjustRightInd w:val="0"/>
        <w:spacing w:after="120"/>
        <w:jc w:val="both"/>
        <w:rPr>
          <w:rFonts w:asciiTheme="minorHAnsi" w:hAnsiTheme="minorHAnsi"/>
          <w:sz w:val="22"/>
          <w:szCs w:val="22"/>
        </w:rPr>
      </w:pPr>
      <w:r w:rsidRPr="00E441AC">
        <w:rPr>
          <w:rFonts w:asciiTheme="minorHAnsi" w:hAnsiTheme="minorHAnsi"/>
          <w:sz w:val="22"/>
          <w:szCs w:val="22"/>
        </w:rPr>
        <w:t>5) Εάν είναι υποψήφιος/-α για :</w:t>
      </w:r>
    </w:p>
    <w:p w:rsidR="00C53381" w:rsidRPr="00E441AC" w:rsidRDefault="00C53381" w:rsidP="00650046">
      <w:pPr>
        <w:widowControl w:val="0"/>
        <w:tabs>
          <w:tab w:val="left" w:pos="172"/>
        </w:tabs>
        <w:autoSpaceDE w:val="0"/>
        <w:autoSpaceDN w:val="0"/>
        <w:adjustRightInd w:val="0"/>
        <w:spacing w:after="120"/>
        <w:ind w:firstLine="284"/>
        <w:jc w:val="both"/>
        <w:rPr>
          <w:rFonts w:asciiTheme="minorHAnsi" w:eastAsiaTheme="minorHAnsi" w:hAnsiTheme="minorHAnsi"/>
          <w:sz w:val="22"/>
          <w:szCs w:val="22"/>
        </w:rPr>
      </w:pPr>
      <w:r w:rsidRPr="00E441AC">
        <w:rPr>
          <w:rFonts w:asciiTheme="minorHAnsi" w:hAnsiTheme="minorHAnsi"/>
          <w:sz w:val="22"/>
          <w:szCs w:val="22"/>
        </w:rPr>
        <w:t xml:space="preserve">α) </w:t>
      </w:r>
      <w:r w:rsidRPr="00E441AC">
        <w:rPr>
          <w:rFonts w:asciiTheme="minorHAnsi" w:eastAsiaTheme="minorHAnsi" w:hAnsiTheme="minorHAnsi"/>
          <w:sz w:val="22"/>
          <w:szCs w:val="22"/>
        </w:rPr>
        <w:t xml:space="preserve">Στρατιωτικές Σχολές Υπαξιωματικών των Ενόπλων Δυνάμεων, </w:t>
      </w:r>
    </w:p>
    <w:p w:rsidR="00C53381" w:rsidRPr="00E441AC" w:rsidRDefault="00C53381" w:rsidP="00650046">
      <w:pPr>
        <w:widowControl w:val="0"/>
        <w:tabs>
          <w:tab w:val="left" w:pos="172"/>
        </w:tabs>
        <w:autoSpaceDE w:val="0"/>
        <w:autoSpaceDN w:val="0"/>
        <w:adjustRightInd w:val="0"/>
        <w:spacing w:after="120"/>
        <w:ind w:firstLine="284"/>
        <w:jc w:val="both"/>
        <w:rPr>
          <w:rFonts w:asciiTheme="minorHAnsi" w:eastAsiaTheme="minorHAnsi" w:hAnsiTheme="minorHAnsi"/>
          <w:sz w:val="22"/>
          <w:szCs w:val="22"/>
        </w:rPr>
      </w:pPr>
      <w:r w:rsidRPr="00E441AC">
        <w:rPr>
          <w:rFonts w:asciiTheme="minorHAnsi" w:eastAsiaTheme="minorHAnsi" w:hAnsiTheme="minorHAnsi"/>
          <w:sz w:val="22"/>
          <w:szCs w:val="22"/>
        </w:rPr>
        <w:t xml:space="preserve">β) Σχολή Αστυφυλάκων, </w:t>
      </w:r>
    </w:p>
    <w:p w:rsidR="00C53381" w:rsidRPr="00E441AC" w:rsidRDefault="00C53381" w:rsidP="00650046">
      <w:pPr>
        <w:widowControl w:val="0"/>
        <w:tabs>
          <w:tab w:val="left" w:pos="172"/>
        </w:tabs>
        <w:autoSpaceDE w:val="0"/>
        <w:autoSpaceDN w:val="0"/>
        <w:adjustRightInd w:val="0"/>
        <w:spacing w:after="120"/>
        <w:ind w:firstLine="284"/>
        <w:jc w:val="both"/>
        <w:rPr>
          <w:rFonts w:asciiTheme="minorHAnsi" w:eastAsiaTheme="minorHAnsi" w:hAnsiTheme="minorHAnsi"/>
          <w:sz w:val="22"/>
          <w:szCs w:val="22"/>
        </w:rPr>
      </w:pPr>
      <w:r w:rsidRPr="00E441AC">
        <w:rPr>
          <w:rFonts w:asciiTheme="minorHAnsi" w:eastAsiaTheme="minorHAnsi" w:hAnsiTheme="minorHAnsi"/>
          <w:sz w:val="22"/>
          <w:szCs w:val="22"/>
        </w:rPr>
        <w:t xml:space="preserve">γ) Σχολή Πυροσβεστών, </w:t>
      </w:r>
    </w:p>
    <w:p w:rsidR="00C53381" w:rsidRPr="00E441AC" w:rsidRDefault="00C53381" w:rsidP="00650046">
      <w:pPr>
        <w:widowControl w:val="0"/>
        <w:tabs>
          <w:tab w:val="left" w:pos="172"/>
        </w:tabs>
        <w:autoSpaceDE w:val="0"/>
        <w:autoSpaceDN w:val="0"/>
        <w:adjustRightInd w:val="0"/>
        <w:spacing w:after="120"/>
        <w:ind w:firstLine="284"/>
        <w:jc w:val="both"/>
        <w:rPr>
          <w:rFonts w:asciiTheme="minorHAnsi" w:eastAsiaTheme="minorHAnsi" w:hAnsiTheme="minorHAnsi"/>
          <w:sz w:val="22"/>
          <w:szCs w:val="22"/>
        </w:rPr>
      </w:pPr>
      <w:r w:rsidRPr="00E441AC">
        <w:rPr>
          <w:rFonts w:asciiTheme="minorHAnsi" w:eastAsiaTheme="minorHAnsi" w:hAnsiTheme="minorHAnsi"/>
          <w:sz w:val="22"/>
          <w:szCs w:val="22"/>
        </w:rPr>
        <w:t>δ) Σχολή Δοκίμων Λιμενοφυλάκων,</w:t>
      </w:r>
    </w:p>
    <w:p w:rsidR="00C53381" w:rsidRPr="00E441AC" w:rsidRDefault="00C53381" w:rsidP="00650046">
      <w:pPr>
        <w:widowControl w:val="0"/>
        <w:tabs>
          <w:tab w:val="left" w:pos="172"/>
        </w:tabs>
        <w:autoSpaceDE w:val="0"/>
        <w:autoSpaceDN w:val="0"/>
        <w:adjustRightInd w:val="0"/>
        <w:spacing w:after="120"/>
        <w:ind w:firstLine="284"/>
        <w:jc w:val="both"/>
        <w:rPr>
          <w:rFonts w:asciiTheme="minorHAnsi" w:eastAsiaTheme="minorHAnsi" w:hAnsiTheme="minorHAnsi"/>
          <w:sz w:val="22"/>
          <w:szCs w:val="22"/>
        </w:rPr>
      </w:pPr>
      <w:r w:rsidRPr="00E441AC">
        <w:rPr>
          <w:rFonts w:asciiTheme="minorHAnsi" w:eastAsiaTheme="minorHAnsi" w:hAnsiTheme="minorHAnsi"/>
          <w:sz w:val="22"/>
          <w:szCs w:val="22"/>
        </w:rPr>
        <w:t>ε) Ακαδημίες Εμπορικού Ναυτικού,</w:t>
      </w:r>
    </w:p>
    <w:p w:rsidR="00C53381" w:rsidRPr="00E441AC" w:rsidRDefault="00C53381" w:rsidP="00650046">
      <w:pPr>
        <w:widowControl w:val="0"/>
        <w:tabs>
          <w:tab w:val="left" w:pos="172"/>
        </w:tabs>
        <w:autoSpaceDE w:val="0"/>
        <w:autoSpaceDN w:val="0"/>
        <w:adjustRightInd w:val="0"/>
        <w:spacing w:after="120"/>
        <w:ind w:firstLine="284"/>
        <w:jc w:val="both"/>
        <w:rPr>
          <w:rFonts w:asciiTheme="minorHAnsi" w:eastAsiaTheme="minorHAnsi" w:hAnsiTheme="minorHAnsi"/>
          <w:sz w:val="22"/>
          <w:szCs w:val="22"/>
        </w:rPr>
      </w:pPr>
      <w:r w:rsidRPr="00E441AC">
        <w:rPr>
          <w:rFonts w:asciiTheme="minorHAnsi" w:eastAsiaTheme="minorHAnsi" w:hAnsiTheme="minorHAnsi"/>
          <w:sz w:val="22"/>
          <w:szCs w:val="22"/>
        </w:rPr>
        <w:t xml:space="preserve">στ) ΤΕΦΑΑ </w:t>
      </w:r>
    </w:p>
    <w:p w:rsidR="00C53381" w:rsidRPr="00CE156A" w:rsidRDefault="00BD7062" w:rsidP="00650046">
      <w:pPr>
        <w:widowControl w:val="0"/>
        <w:tabs>
          <w:tab w:val="left" w:pos="172"/>
        </w:tabs>
        <w:autoSpaceDE w:val="0"/>
        <w:autoSpaceDN w:val="0"/>
        <w:adjustRightInd w:val="0"/>
        <w:spacing w:after="120"/>
        <w:jc w:val="both"/>
        <w:rPr>
          <w:rFonts w:asciiTheme="minorHAnsi" w:eastAsiaTheme="minorHAnsi" w:hAnsiTheme="minorHAnsi"/>
          <w:i/>
          <w:sz w:val="22"/>
          <w:szCs w:val="22"/>
          <w:u w:val="single"/>
        </w:rPr>
      </w:pPr>
      <w:r>
        <w:rPr>
          <w:rFonts w:asciiTheme="minorHAnsi" w:eastAsiaTheme="minorHAnsi" w:hAnsiTheme="minorHAnsi"/>
          <w:i/>
          <w:sz w:val="22"/>
          <w:szCs w:val="22"/>
          <w:u w:val="single"/>
        </w:rPr>
        <w:t>Προσοχή</w:t>
      </w:r>
      <w:r w:rsidR="00C53381" w:rsidRPr="00CE156A">
        <w:rPr>
          <w:rFonts w:asciiTheme="minorHAnsi" w:eastAsiaTheme="minorHAnsi" w:hAnsiTheme="minorHAnsi"/>
          <w:i/>
          <w:sz w:val="22"/>
          <w:szCs w:val="22"/>
          <w:u w:val="single"/>
        </w:rPr>
        <w:t xml:space="preserve">: </w:t>
      </w:r>
    </w:p>
    <w:p w:rsidR="00C53381" w:rsidRDefault="00BD7062" w:rsidP="00650046">
      <w:pPr>
        <w:widowControl w:val="0"/>
        <w:tabs>
          <w:tab w:val="left" w:pos="172"/>
        </w:tabs>
        <w:autoSpaceDE w:val="0"/>
        <w:autoSpaceDN w:val="0"/>
        <w:adjustRightInd w:val="0"/>
        <w:spacing w:after="120"/>
        <w:jc w:val="both"/>
        <w:rPr>
          <w:rFonts w:asciiTheme="minorHAnsi" w:eastAsiaTheme="minorHAnsi" w:hAnsiTheme="minorHAnsi"/>
          <w:sz w:val="22"/>
          <w:szCs w:val="22"/>
        </w:rPr>
      </w:pPr>
      <w:r>
        <w:rPr>
          <w:rFonts w:asciiTheme="minorHAnsi" w:eastAsiaTheme="minorHAnsi" w:hAnsiTheme="minorHAnsi"/>
          <w:sz w:val="22"/>
          <w:szCs w:val="22"/>
        </w:rPr>
        <w:t>Ο</w:t>
      </w:r>
      <w:r w:rsidR="00C53381" w:rsidRPr="00E441AC">
        <w:rPr>
          <w:rFonts w:asciiTheme="minorHAnsi" w:eastAsiaTheme="minorHAnsi" w:hAnsiTheme="minorHAnsi"/>
          <w:sz w:val="22"/>
          <w:szCs w:val="22"/>
        </w:rPr>
        <w:t xml:space="preserve">ι προηγούμενες επιλογές  </w:t>
      </w:r>
      <w:r w:rsidR="00C53381" w:rsidRPr="00BD7062">
        <w:rPr>
          <w:rFonts w:asciiTheme="minorHAnsi" w:eastAsiaTheme="minorHAnsi" w:hAnsiTheme="minorHAnsi"/>
          <w:b/>
          <w:sz w:val="22"/>
          <w:szCs w:val="22"/>
          <w:u w:val="single"/>
        </w:rPr>
        <w:t>5α, 5β, 5γ, 5δ,</w:t>
      </w:r>
      <w:r w:rsidR="00C53381" w:rsidRPr="00BD7062">
        <w:rPr>
          <w:rFonts w:asciiTheme="minorHAnsi" w:eastAsiaTheme="minorHAnsi" w:hAnsiTheme="minorHAnsi"/>
          <w:sz w:val="22"/>
          <w:szCs w:val="22"/>
          <w:u w:val="single"/>
        </w:rPr>
        <w:t xml:space="preserve"> </w:t>
      </w:r>
      <w:r w:rsidR="00C53381" w:rsidRPr="00BD7062">
        <w:rPr>
          <w:rFonts w:asciiTheme="minorHAnsi" w:eastAsiaTheme="minorHAnsi" w:hAnsiTheme="minorHAnsi"/>
          <w:b/>
          <w:bCs/>
          <w:sz w:val="22"/>
          <w:szCs w:val="22"/>
          <w:u w:val="single"/>
        </w:rPr>
        <w:t>δεν ισχύουν</w:t>
      </w:r>
      <w:r w:rsidR="00C53381" w:rsidRPr="00E441AC">
        <w:rPr>
          <w:rFonts w:asciiTheme="minorHAnsi" w:eastAsiaTheme="minorHAnsi" w:hAnsiTheme="minorHAnsi"/>
          <w:sz w:val="22"/>
          <w:szCs w:val="22"/>
        </w:rPr>
        <w:t xml:space="preserve"> για τους/τις </w:t>
      </w:r>
      <w:r w:rsidR="00C53381" w:rsidRPr="00FA10C8">
        <w:rPr>
          <w:rFonts w:asciiTheme="minorHAnsi" w:eastAsiaTheme="minorHAnsi" w:hAnsiTheme="minorHAnsi"/>
          <w:sz w:val="22"/>
          <w:szCs w:val="22"/>
        </w:rPr>
        <w:t>μαθητές/-τριες της Γ΄ τάξης</w:t>
      </w:r>
      <w:r w:rsidR="00C53381">
        <w:rPr>
          <w:rFonts w:asciiTheme="minorHAnsi" w:eastAsiaTheme="minorHAnsi" w:hAnsiTheme="minorHAnsi"/>
          <w:sz w:val="22"/>
          <w:szCs w:val="22"/>
        </w:rPr>
        <w:t xml:space="preserve"> και τους απόφοιτους/-ες</w:t>
      </w:r>
      <w:r w:rsidR="00C53381" w:rsidRPr="00FA10C8">
        <w:rPr>
          <w:rFonts w:asciiTheme="minorHAnsi" w:eastAsiaTheme="minorHAnsi" w:hAnsiTheme="minorHAnsi"/>
          <w:sz w:val="22"/>
          <w:szCs w:val="22"/>
        </w:rPr>
        <w:t xml:space="preserve"> </w:t>
      </w:r>
      <w:r w:rsidR="00C53381" w:rsidRPr="00E441AC">
        <w:rPr>
          <w:rFonts w:asciiTheme="minorHAnsi" w:eastAsiaTheme="minorHAnsi" w:hAnsiTheme="minorHAnsi"/>
          <w:sz w:val="22"/>
          <w:szCs w:val="22"/>
        </w:rPr>
        <w:t xml:space="preserve">Εσπερινών  ΕΠΑΛ, που με την Αίτηση-Δήλωσή τους επιλέγουν να συμμετάσχουν στις Πανελλαδικές Εξετάσεις μόνο με το ειδικό ποσοστό </w:t>
      </w:r>
      <w:r w:rsidR="00C53381" w:rsidRPr="00E441AC">
        <w:rPr>
          <w:rFonts w:asciiTheme="minorHAnsi" w:eastAsiaTheme="minorHAnsi" w:hAnsiTheme="minorHAnsi"/>
          <w:b/>
          <w:sz w:val="22"/>
          <w:szCs w:val="22"/>
        </w:rPr>
        <w:t xml:space="preserve">1% των Εσπερινών ΕΠΑ.Λ. </w:t>
      </w:r>
      <w:r w:rsidR="00C53381" w:rsidRPr="00E441AC">
        <w:rPr>
          <w:rFonts w:asciiTheme="minorHAnsi" w:eastAsiaTheme="minorHAnsi" w:hAnsiTheme="minorHAnsi"/>
          <w:sz w:val="22"/>
          <w:szCs w:val="22"/>
        </w:rPr>
        <w:t xml:space="preserve"> της παρ. 2 του άρθ. 241 του ν.4610/2019 (Α΄70)). </w:t>
      </w:r>
    </w:p>
    <w:p w:rsidR="00951B83" w:rsidRPr="00951B83" w:rsidRDefault="00951B83" w:rsidP="00650046">
      <w:pPr>
        <w:spacing w:after="120"/>
        <w:contextualSpacing/>
        <w:jc w:val="both"/>
        <w:rPr>
          <w:rFonts w:asciiTheme="minorHAnsi" w:hAnsiTheme="minorHAnsi"/>
          <w:sz w:val="22"/>
          <w:szCs w:val="22"/>
        </w:rPr>
      </w:pPr>
      <w:r w:rsidRPr="00951B83">
        <w:rPr>
          <w:rFonts w:asciiTheme="minorHAnsi" w:hAnsiTheme="minorHAnsi"/>
          <w:i/>
          <w:sz w:val="22"/>
          <w:szCs w:val="22"/>
          <w:u w:val="single"/>
        </w:rPr>
        <w:t>Επισημάνσεις</w:t>
      </w:r>
      <w:r w:rsidRPr="00951B83">
        <w:rPr>
          <w:rFonts w:asciiTheme="minorHAnsi" w:hAnsiTheme="minorHAnsi"/>
          <w:sz w:val="22"/>
          <w:szCs w:val="22"/>
        </w:rPr>
        <w:t>:</w:t>
      </w:r>
    </w:p>
    <w:p w:rsidR="00951B83" w:rsidRPr="00951B83" w:rsidRDefault="00951B83" w:rsidP="00650046">
      <w:pPr>
        <w:spacing w:after="120"/>
        <w:ind w:firstLine="709"/>
        <w:contextualSpacing/>
        <w:jc w:val="both"/>
        <w:rPr>
          <w:rFonts w:asciiTheme="minorHAnsi" w:hAnsiTheme="minorHAnsi"/>
          <w:sz w:val="22"/>
          <w:szCs w:val="22"/>
        </w:rPr>
      </w:pPr>
      <w:r w:rsidRPr="00951B83">
        <w:rPr>
          <w:rFonts w:asciiTheme="minorHAnsi" w:hAnsiTheme="minorHAnsi"/>
          <w:sz w:val="22"/>
          <w:szCs w:val="22"/>
          <w:lang w:val="en-US"/>
        </w:rPr>
        <w:t>i</w:t>
      </w:r>
      <w:r w:rsidRPr="00951B83">
        <w:rPr>
          <w:rFonts w:asciiTheme="minorHAnsi" w:hAnsiTheme="minorHAnsi"/>
          <w:sz w:val="22"/>
          <w:szCs w:val="22"/>
        </w:rPr>
        <w:t xml:space="preserve">) </w:t>
      </w:r>
      <w:bookmarkStart w:id="5" w:name="_Hlk56787682"/>
      <w:r w:rsidRPr="00951B83">
        <w:rPr>
          <w:rFonts w:asciiTheme="minorHAnsi" w:hAnsiTheme="minorHAnsi"/>
          <w:sz w:val="22"/>
          <w:szCs w:val="22"/>
        </w:rPr>
        <w:t xml:space="preserve">Οι μαθητές/τριες των Γ΄ τάξης Ημερησίου ΕΠΑΛ, και Γ΄ τάξης Εσπερινών ΕΠΑΛ τριετούς φοίτησης </w:t>
      </w:r>
      <w:bookmarkEnd w:id="5"/>
      <w:r w:rsidRPr="00951B83">
        <w:rPr>
          <w:rFonts w:asciiTheme="minorHAnsi" w:hAnsiTheme="minorHAnsi"/>
          <w:sz w:val="22"/>
          <w:szCs w:val="22"/>
        </w:rPr>
        <w:t xml:space="preserve">στην Αίτηση-Δήλωση </w:t>
      </w:r>
      <w:r w:rsidRPr="00951B83">
        <w:rPr>
          <w:rFonts w:asciiTheme="minorHAnsi" w:hAnsiTheme="minorHAnsi"/>
          <w:sz w:val="22"/>
          <w:szCs w:val="22"/>
          <w:u w:val="single"/>
        </w:rPr>
        <w:t>δηλώνουν υποχρεωτικά την ειδικότητα που ήδη έχουν επιλέξει και παρακολουθούν</w:t>
      </w:r>
      <w:r w:rsidRPr="00951B83">
        <w:rPr>
          <w:rFonts w:asciiTheme="minorHAnsi" w:hAnsiTheme="minorHAnsi"/>
          <w:sz w:val="22"/>
          <w:szCs w:val="22"/>
        </w:rPr>
        <w:t xml:space="preserve">, στα δύο μαθήματα της οποίας θα εξεταστούν πανελλαδικά, </w:t>
      </w:r>
    </w:p>
    <w:p w:rsidR="00951B83" w:rsidRPr="00951B83" w:rsidRDefault="00951B83" w:rsidP="00650046">
      <w:pPr>
        <w:spacing w:after="120"/>
        <w:ind w:firstLine="709"/>
        <w:contextualSpacing/>
        <w:jc w:val="both"/>
        <w:rPr>
          <w:rFonts w:asciiTheme="minorHAnsi" w:hAnsiTheme="minorHAnsi"/>
          <w:iCs/>
          <w:sz w:val="22"/>
          <w:szCs w:val="22"/>
        </w:rPr>
      </w:pPr>
      <w:r w:rsidRPr="00951B83">
        <w:rPr>
          <w:rFonts w:asciiTheme="minorHAnsi" w:hAnsiTheme="minorHAnsi"/>
          <w:iCs/>
          <w:sz w:val="22"/>
          <w:szCs w:val="22"/>
          <w:lang w:val="en-US"/>
        </w:rPr>
        <w:t>ii</w:t>
      </w:r>
      <w:r w:rsidRPr="00951B83">
        <w:rPr>
          <w:rFonts w:asciiTheme="minorHAnsi" w:hAnsiTheme="minorHAnsi"/>
          <w:iCs/>
          <w:sz w:val="22"/>
          <w:szCs w:val="22"/>
        </w:rPr>
        <w:t>) Οι μαθητές/τριες της Γ΄ τάξης Εσπερινών ΕΠΑΛ τριετούς φοίτησης, οι οποίοι είναι και μέλη της Μουσουλμανικής μειονότητας της Θράκης, εάν επιθυμούν να διεκδικήσουν την εισαγωγή τους μέσω της ειδικής αυτής κατηγορίας, θα πρέπει να επιλέξουν να διαγωνιστούν με τα Ημερήσια ΕΠΑΛ.</w:t>
      </w:r>
    </w:p>
    <w:p w:rsidR="00951B83" w:rsidRPr="00951B83" w:rsidRDefault="00951B83" w:rsidP="00650046">
      <w:pPr>
        <w:spacing w:after="120"/>
        <w:ind w:firstLine="709"/>
        <w:contextualSpacing/>
        <w:jc w:val="both"/>
        <w:rPr>
          <w:rFonts w:asciiTheme="minorHAnsi" w:hAnsiTheme="minorHAnsi"/>
          <w:iCs/>
          <w:sz w:val="22"/>
          <w:szCs w:val="22"/>
        </w:rPr>
      </w:pPr>
      <w:r w:rsidRPr="00951B83">
        <w:rPr>
          <w:rFonts w:asciiTheme="minorHAnsi" w:hAnsiTheme="minorHAnsi"/>
          <w:iCs/>
          <w:sz w:val="22"/>
          <w:szCs w:val="22"/>
          <w:lang w:val="en-US"/>
        </w:rPr>
        <w:t>iii</w:t>
      </w:r>
      <w:r w:rsidRPr="00951B83">
        <w:rPr>
          <w:rFonts w:asciiTheme="minorHAnsi" w:hAnsiTheme="minorHAnsi"/>
          <w:iCs/>
          <w:sz w:val="22"/>
          <w:szCs w:val="22"/>
        </w:rPr>
        <w:t xml:space="preserve">) Σε περίπτωση που υποψήφιος/α έχει αποκτήσει ήδη και άλλο πτυχίο ειδικότητας Τομέα διαφορετικού από αυτόν της τρέχουσας φοίτησής του, μπορεί να επιλέξει τα μαθήματα </w:t>
      </w:r>
      <w:r w:rsidR="00A43298">
        <w:rPr>
          <w:rFonts w:asciiTheme="minorHAnsi" w:hAnsiTheme="minorHAnsi"/>
          <w:iCs/>
          <w:sz w:val="22"/>
          <w:szCs w:val="22"/>
        </w:rPr>
        <w:t xml:space="preserve">της </w:t>
      </w:r>
      <w:r w:rsidRPr="00951B83">
        <w:rPr>
          <w:rFonts w:asciiTheme="minorHAnsi" w:hAnsiTheme="minorHAnsi"/>
          <w:iCs/>
          <w:sz w:val="22"/>
          <w:szCs w:val="22"/>
        </w:rPr>
        <w:t>ειδικότητας του Τομέα</w:t>
      </w:r>
      <w:r w:rsidR="00A43298" w:rsidRPr="00A43298">
        <w:rPr>
          <w:rFonts w:asciiTheme="minorHAnsi" w:hAnsiTheme="minorHAnsi"/>
          <w:iCs/>
          <w:sz w:val="22"/>
          <w:szCs w:val="22"/>
        </w:rPr>
        <w:t xml:space="preserve"> </w:t>
      </w:r>
      <w:r w:rsidR="00A43298">
        <w:rPr>
          <w:rFonts w:asciiTheme="minorHAnsi" w:hAnsiTheme="minorHAnsi"/>
          <w:iCs/>
          <w:sz w:val="22"/>
          <w:szCs w:val="22"/>
        </w:rPr>
        <w:t xml:space="preserve">που επιθυμεί </w:t>
      </w:r>
      <w:r w:rsidR="00A43298" w:rsidRPr="00951B83">
        <w:rPr>
          <w:rFonts w:asciiTheme="minorHAnsi" w:hAnsiTheme="minorHAnsi"/>
          <w:iCs/>
          <w:sz w:val="22"/>
          <w:szCs w:val="22"/>
        </w:rPr>
        <w:t>να εξεταστεί</w:t>
      </w:r>
      <w:r w:rsidRPr="00951B83">
        <w:rPr>
          <w:rFonts w:asciiTheme="minorHAnsi" w:hAnsiTheme="minorHAnsi"/>
          <w:iCs/>
          <w:sz w:val="22"/>
          <w:szCs w:val="22"/>
        </w:rPr>
        <w:t>.</w:t>
      </w:r>
    </w:p>
    <w:p w:rsidR="00951B83" w:rsidRPr="00431111" w:rsidRDefault="00951B83" w:rsidP="00650046">
      <w:pPr>
        <w:spacing w:after="120"/>
        <w:ind w:firstLine="709"/>
        <w:contextualSpacing/>
        <w:jc w:val="both"/>
        <w:rPr>
          <w:rFonts w:asciiTheme="minorHAnsi" w:hAnsiTheme="minorHAnsi"/>
          <w:iCs/>
          <w:sz w:val="22"/>
          <w:szCs w:val="22"/>
        </w:rPr>
      </w:pPr>
      <w:r w:rsidRPr="00951B83">
        <w:rPr>
          <w:rFonts w:asciiTheme="minorHAnsi" w:hAnsiTheme="minorHAnsi"/>
          <w:iCs/>
          <w:sz w:val="22"/>
          <w:szCs w:val="22"/>
          <w:lang w:val="en-US"/>
        </w:rPr>
        <w:t>iv</w:t>
      </w:r>
      <w:r w:rsidRPr="00951B83">
        <w:rPr>
          <w:rFonts w:asciiTheme="minorHAnsi" w:hAnsiTheme="minorHAnsi"/>
          <w:iCs/>
          <w:sz w:val="22"/>
          <w:szCs w:val="22"/>
        </w:rPr>
        <w:t>) Οι υποψήφιοι απόφοιτοι επιλέγουν ειδικότητα του τομέα αποφοίτησής τους.</w:t>
      </w:r>
    </w:p>
    <w:p w:rsidR="00951B83" w:rsidRDefault="00951B83" w:rsidP="00650046">
      <w:pPr>
        <w:spacing w:after="120"/>
        <w:ind w:firstLine="709"/>
        <w:contextualSpacing/>
        <w:jc w:val="both"/>
        <w:rPr>
          <w:rFonts w:asciiTheme="minorHAnsi" w:hAnsiTheme="minorHAnsi"/>
          <w:sz w:val="22"/>
          <w:szCs w:val="22"/>
        </w:rPr>
      </w:pPr>
    </w:p>
    <w:p w:rsidR="00C53381" w:rsidRPr="00E441AC" w:rsidRDefault="00C53381" w:rsidP="00650046">
      <w:pPr>
        <w:widowControl w:val="0"/>
        <w:tabs>
          <w:tab w:val="left" w:pos="172"/>
        </w:tabs>
        <w:autoSpaceDE w:val="0"/>
        <w:autoSpaceDN w:val="0"/>
        <w:adjustRightInd w:val="0"/>
        <w:spacing w:after="120"/>
        <w:jc w:val="both"/>
        <w:rPr>
          <w:rFonts w:asciiTheme="minorHAnsi" w:eastAsiaTheme="minorHAnsi" w:hAnsiTheme="minorHAnsi"/>
          <w:sz w:val="22"/>
          <w:szCs w:val="22"/>
        </w:rPr>
      </w:pPr>
    </w:p>
    <w:p w:rsidR="00C53381" w:rsidRPr="00F43D75" w:rsidRDefault="00C53381" w:rsidP="00650046">
      <w:pPr>
        <w:spacing w:after="120"/>
        <w:jc w:val="center"/>
        <w:rPr>
          <w:rFonts w:asciiTheme="minorHAnsi" w:hAnsiTheme="minorHAnsi"/>
          <w:b/>
          <w:sz w:val="22"/>
          <w:szCs w:val="22"/>
        </w:rPr>
      </w:pPr>
      <w:bookmarkStart w:id="6" w:name="_Hlk56806610"/>
      <w:r w:rsidRPr="00F43D75">
        <w:rPr>
          <w:rFonts w:asciiTheme="minorHAnsi" w:hAnsiTheme="minorHAnsi"/>
          <w:b/>
          <w:sz w:val="22"/>
          <w:szCs w:val="22"/>
        </w:rPr>
        <w:t>ΚΕΦΑΛΑΙΟ 4</w:t>
      </w:r>
      <w:r w:rsidRPr="00F43D75">
        <w:rPr>
          <w:rFonts w:asciiTheme="minorHAnsi" w:hAnsiTheme="minorHAnsi"/>
          <w:b/>
          <w:sz w:val="22"/>
          <w:szCs w:val="22"/>
          <w:vertAlign w:val="superscript"/>
        </w:rPr>
        <w:t>ο</w:t>
      </w:r>
      <w:r w:rsidRPr="00F43D75">
        <w:rPr>
          <w:rFonts w:asciiTheme="minorHAnsi" w:hAnsiTheme="minorHAnsi"/>
          <w:b/>
          <w:sz w:val="22"/>
          <w:szCs w:val="22"/>
        </w:rPr>
        <w:t xml:space="preserve"> </w:t>
      </w:r>
    </w:p>
    <w:bookmarkEnd w:id="6"/>
    <w:p w:rsidR="0051620F" w:rsidRPr="0051620F" w:rsidRDefault="00582BD7" w:rsidP="00650046">
      <w:pPr>
        <w:spacing w:after="120"/>
        <w:jc w:val="center"/>
        <w:rPr>
          <w:rFonts w:asciiTheme="minorHAnsi" w:hAnsiTheme="minorHAnsi"/>
          <w:b/>
          <w:sz w:val="22"/>
          <w:szCs w:val="22"/>
        </w:rPr>
      </w:pPr>
      <w:r>
        <w:rPr>
          <w:rFonts w:asciiTheme="minorHAnsi" w:hAnsiTheme="minorHAnsi"/>
          <w:b/>
          <w:sz w:val="22"/>
          <w:szCs w:val="22"/>
        </w:rPr>
        <w:t xml:space="preserve">ΔΙΑΔΙΚΑΣΙΑ ΥΠΟΒΟΛΗΣ </w:t>
      </w:r>
      <w:r w:rsidR="0051620F" w:rsidRPr="0051620F">
        <w:rPr>
          <w:rFonts w:asciiTheme="minorHAnsi" w:hAnsiTheme="minorHAnsi"/>
          <w:b/>
          <w:sz w:val="22"/>
          <w:szCs w:val="22"/>
        </w:rPr>
        <w:t xml:space="preserve"> ΤΗΣ ΑΙΤΗΣΗΣ - ΔΗΛΩΣΗΣ</w:t>
      </w:r>
    </w:p>
    <w:p w:rsidR="0051620F" w:rsidRDefault="0051620F" w:rsidP="00650046">
      <w:pPr>
        <w:spacing w:after="120"/>
        <w:jc w:val="both"/>
        <w:rPr>
          <w:rFonts w:asciiTheme="minorHAnsi" w:hAnsiTheme="minorHAnsi"/>
          <w:sz w:val="22"/>
          <w:szCs w:val="22"/>
        </w:rPr>
      </w:pPr>
    </w:p>
    <w:p w:rsidR="00423B4D" w:rsidRPr="00423B4D" w:rsidRDefault="00423B4D" w:rsidP="00650046">
      <w:pPr>
        <w:spacing w:after="120"/>
        <w:ind w:firstLine="720"/>
        <w:jc w:val="both"/>
        <w:rPr>
          <w:rFonts w:asciiTheme="minorHAnsi" w:hAnsiTheme="minorHAnsi"/>
          <w:sz w:val="22"/>
          <w:szCs w:val="22"/>
        </w:rPr>
      </w:pPr>
      <w:r w:rsidRPr="00423B4D">
        <w:rPr>
          <w:rFonts w:asciiTheme="minorHAnsi" w:hAnsiTheme="minorHAnsi"/>
          <w:sz w:val="22"/>
          <w:szCs w:val="22"/>
        </w:rPr>
        <w:t xml:space="preserve">Οι ανωτέρω υποψήφιοι/-ες υποβάλλουν Αίτηση - Δήλωση με την επίδειξη ταυτότητας, διαβατηρίου ή οποιουδήποτε άλλου δημοσίου εγγράφου ή στοιχείου ταυτοποίησης του υποψηφίου, προκειμένου να ελεγχθεί η ορθή καταχώρηση των στοιχείων, ως εξής: </w:t>
      </w:r>
    </w:p>
    <w:p w:rsidR="00423B4D" w:rsidRPr="00423B4D" w:rsidRDefault="00423B4D" w:rsidP="00650046">
      <w:pPr>
        <w:spacing w:after="120"/>
        <w:jc w:val="both"/>
        <w:rPr>
          <w:rFonts w:asciiTheme="minorHAnsi" w:hAnsiTheme="minorHAnsi"/>
          <w:sz w:val="22"/>
          <w:szCs w:val="22"/>
        </w:rPr>
      </w:pPr>
    </w:p>
    <w:p w:rsidR="00423B4D" w:rsidRPr="00423B4D" w:rsidRDefault="00423B4D" w:rsidP="00650046">
      <w:pPr>
        <w:spacing w:after="120"/>
        <w:jc w:val="both"/>
        <w:rPr>
          <w:rFonts w:asciiTheme="minorHAnsi" w:hAnsiTheme="minorHAnsi"/>
          <w:sz w:val="22"/>
          <w:szCs w:val="22"/>
        </w:rPr>
      </w:pPr>
      <w:r w:rsidRPr="00423B4D">
        <w:rPr>
          <w:rFonts w:asciiTheme="minorHAnsi" w:hAnsiTheme="minorHAnsi"/>
          <w:sz w:val="22"/>
          <w:szCs w:val="22"/>
        </w:rPr>
        <w:t xml:space="preserve">1) </w:t>
      </w:r>
      <w:r w:rsidR="00A43298">
        <w:rPr>
          <w:rFonts w:asciiTheme="minorHAnsi" w:hAnsiTheme="minorHAnsi"/>
          <w:sz w:val="22"/>
          <w:szCs w:val="22"/>
        </w:rPr>
        <w:t>Ό</w:t>
      </w:r>
      <w:r w:rsidRPr="00423B4D">
        <w:rPr>
          <w:rFonts w:asciiTheme="minorHAnsi" w:hAnsiTheme="minorHAnsi"/>
          <w:sz w:val="22"/>
          <w:szCs w:val="22"/>
        </w:rPr>
        <w:t xml:space="preserve">σοι είναι μαθητές της τελευταίας τάξης των </w:t>
      </w:r>
      <w:r w:rsidR="003E631A">
        <w:rPr>
          <w:rFonts w:asciiTheme="minorHAnsi" w:hAnsiTheme="minorHAnsi"/>
          <w:sz w:val="22"/>
          <w:szCs w:val="22"/>
        </w:rPr>
        <w:t xml:space="preserve">ημερήσιων και εσπερινών </w:t>
      </w:r>
      <w:r w:rsidRPr="00423B4D">
        <w:rPr>
          <w:rFonts w:asciiTheme="minorHAnsi" w:hAnsiTheme="minorHAnsi"/>
          <w:sz w:val="22"/>
          <w:szCs w:val="22"/>
        </w:rPr>
        <w:t>ΕΠΑΛ</w:t>
      </w:r>
      <w:r w:rsidR="00A43298">
        <w:rPr>
          <w:rFonts w:asciiTheme="minorHAnsi" w:hAnsiTheme="minorHAnsi"/>
          <w:sz w:val="22"/>
          <w:szCs w:val="22"/>
        </w:rPr>
        <w:t>,</w:t>
      </w:r>
      <w:r w:rsidR="00A43298" w:rsidRPr="00A43298">
        <w:rPr>
          <w:rFonts w:asciiTheme="minorHAnsi" w:hAnsiTheme="minorHAnsi"/>
          <w:sz w:val="22"/>
          <w:szCs w:val="22"/>
        </w:rPr>
        <w:t xml:space="preserve"> </w:t>
      </w:r>
      <w:r w:rsidR="00A43298" w:rsidRPr="00423B4D">
        <w:rPr>
          <w:rFonts w:asciiTheme="minorHAnsi" w:hAnsiTheme="minorHAnsi"/>
          <w:sz w:val="22"/>
          <w:szCs w:val="22"/>
        </w:rPr>
        <w:t>στο ΕΠΑΛ φοίτησής τους, χωρίς δικαιολογητικά</w:t>
      </w:r>
      <w:r w:rsidRPr="00423B4D">
        <w:rPr>
          <w:rFonts w:asciiTheme="minorHAnsi" w:hAnsiTheme="minorHAnsi"/>
          <w:sz w:val="22"/>
          <w:szCs w:val="22"/>
        </w:rPr>
        <w:t xml:space="preserve">. </w:t>
      </w:r>
    </w:p>
    <w:p w:rsidR="00423B4D" w:rsidRPr="00423B4D" w:rsidRDefault="00423B4D" w:rsidP="00650046">
      <w:pPr>
        <w:spacing w:after="120"/>
        <w:jc w:val="both"/>
        <w:rPr>
          <w:rFonts w:asciiTheme="minorHAnsi" w:hAnsiTheme="minorHAnsi"/>
          <w:sz w:val="22"/>
          <w:szCs w:val="22"/>
        </w:rPr>
      </w:pPr>
      <w:r w:rsidRPr="00423B4D">
        <w:rPr>
          <w:rFonts w:asciiTheme="minorHAnsi" w:hAnsiTheme="minorHAnsi"/>
          <w:sz w:val="22"/>
          <w:szCs w:val="22"/>
        </w:rPr>
        <w:t xml:space="preserve">2) </w:t>
      </w:r>
      <w:r w:rsidR="00A43298">
        <w:rPr>
          <w:rFonts w:asciiTheme="minorHAnsi" w:hAnsiTheme="minorHAnsi"/>
          <w:sz w:val="22"/>
          <w:szCs w:val="22"/>
        </w:rPr>
        <w:t>Ό</w:t>
      </w:r>
      <w:r w:rsidR="00A43298" w:rsidRPr="00423B4D">
        <w:rPr>
          <w:rFonts w:asciiTheme="minorHAnsi" w:hAnsiTheme="minorHAnsi"/>
          <w:sz w:val="22"/>
          <w:szCs w:val="22"/>
        </w:rPr>
        <w:t>σοι είναι  απόφοιτοι</w:t>
      </w:r>
      <w:r w:rsidR="00A43298">
        <w:rPr>
          <w:rFonts w:asciiTheme="minorHAnsi" w:hAnsiTheme="minorHAnsi"/>
          <w:sz w:val="22"/>
          <w:szCs w:val="22"/>
        </w:rPr>
        <w:t>,</w:t>
      </w:r>
      <w:r w:rsidR="00A43298" w:rsidRPr="00423B4D">
        <w:rPr>
          <w:rFonts w:asciiTheme="minorHAnsi" w:hAnsiTheme="minorHAnsi"/>
          <w:sz w:val="22"/>
          <w:szCs w:val="22"/>
        </w:rPr>
        <w:t xml:space="preserve"> </w:t>
      </w:r>
      <w:r w:rsidRPr="00423B4D">
        <w:rPr>
          <w:rFonts w:asciiTheme="minorHAnsi" w:hAnsiTheme="minorHAnsi"/>
          <w:sz w:val="22"/>
          <w:szCs w:val="22"/>
        </w:rPr>
        <w:t xml:space="preserve">στο ΕΠΑΛ αποφοίτησής τους ή στο πλησιέστερο στην κατοικία τους ΕΠΑΛ, συνυποβάλλοντας ευκρινές φωτοαντίγραφο του πτυχίου </w:t>
      </w:r>
      <w:r w:rsidRPr="00582BD7">
        <w:rPr>
          <w:rFonts w:asciiTheme="minorHAnsi" w:hAnsiTheme="minorHAnsi"/>
          <w:sz w:val="22"/>
          <w:szCs w:val="22"/>
          <w:u w:val="single"/>
        </w:rPr>
        <w:t>και</w:t>
      </w:r>
      <w:r w:rsidRPr="00423B4D">
        <w:rPr>
          <w:rFonts w:asciiTheme="minorHAnsi" w:hAnsiTheme="minorHAnsi"/>
          <w:sz w:val="22"/>
          <w:szCs w:val="22"/>
        </w:rPr>
        <w:t xml:space="preserve"> </w:t>
      </w:r>
      <w:r w:rsidR="00582BD7">
        <w:rPr>
          <w:rFonts w:asciiTheme="minorHAnsi" w:hAnsiTheme="minorHAnsi"/>
          <w:sz w:val="22"/>
          <w:szCs w:val="22"/>
        </w:rPr>
        <w:t xml:space="preserve">του </w:t>
      </w:r>
      <w:r w:rsidRPr="00423B4D">
        <w:rPr>
          <w:rFonts w:asciiTheme="minorHAnsi" w:hAnsiTheme="minorHAnsi"/>
          <w:sz w:val="22"/>
          <w:szCs w:val="22"/>
        </w:rPr>
        <w:t>απολυτηρίου τους.</w:t>
      </w:r>
      <w:r w:rsidR="00A7145C">
        <w:rPr>
          <w:rFonts w:asciiTheme="minorHAnsi" w:hAnsiTheme="minorHAnsi"/>
          <w:sz w:val="22"/>
          <w:szCs w:val="22"/>
        </w:rPr>
        <w:t xml:space="preserve"> Ειδικότερα,  </w:t>
      </w:r>
      <w:r w:rsidR="00A7145C" w:rsidRPr="00A7145C">
        <w:rPr>
          <w:rFonts w:asciiTheme="minorHAnsi" w:hAnsiTheme="minorHAnsi"/>
          <w:sz w:val="22"/>
          <w:szCs w:val="22"/>
        </w:rPr>
        <w:t xml:space="preserve">οι υποψήφιοι για τις πανελλαδικές εξετάσεις </w:t>
      </w:r>
      <w:r w:rsidR="00A7145C" w:rsidRPr="00A43298">
        <w:rPr>
          <w:rFonts w:asciiTheme="minorHAnsi" w:hAnsiTheme="minorHAnsi"/>
          <w:i/>
          <w:sz w:val="22"/>
          <w:szCs w:val="22"/>
        </w:rPr>
        <w:t>ημερησίων</w:t>
      </w:r>
      <w:r w:rsidR="00A7145C" w:rsidRPr="00A7145C">
        <w:rPr>
          <w:rFonts w:asciiTheme="minorHAnsi" w:hAnsiTheme="minorHAnsi"/>
          <w:sz w:val="22"/>
          <w:szCs w:val="22"/>
        </w:rPr>
        <w:t xml:space="preserve"> ΕΠΑΛ θα καταθέσουν την Αίτηση- Δήλωση (ΥΠΟΔΕΙΓΜΑ 1) σε ημερήσιο ΕΠΑΛ, και οι υποψήφιοι για τις Πανελλαδικές Εξετάσεις </w:t>
      </w:r>
      <w:r w:rsidR="00A7145C" w:rsidRPr="00A43298">
        <w:rPr>
          <w:rFonts w:asciiTheme="minorHAnsi" w:hAnsiTheme="minorHAnsi"/>
          <w:i/>
          <w:sz w:val="22"/>
          <w:szCs w:val="22"/>
        </w:rPr>
        <w:t>εσπερινών</w:t>
      </w:r>
      <w:r w:rsidR="00A7145C" w:rsidRPr="00A7145C">
        <w:rPr>
          <w:rFonts w:asciiTheme="minorHAnsi" w:hAnsiTheme="minorHAnsi"/>
          <w:sz w:val="22"/>
          <w:szCs w:val="22"/>
        </w:rPr>
        <w:t xml:space="preserve"> ΕΠΑΛ θα καταθέσουν την Αίτηση - Δήλωση (ΥΠΟΔΕΙΓΜΑ </w:t>
      </w:r>
      <w:r w:rsidR="00A7145C">
        <w:rPr>
          <w:rFonts w:asciiTheme="minorHAnsi" w:hAnsiTheme="minorHAnsi"/>
          <w:sz w:val="22"/>
          <w:szCs w:val="22"/>
        </w:rPr>
        <w:t>2</w:t>
      </w:r>
      <w:r w:rsidR="00A7145C" w:rsidRPr="00A7145C">
        <w:rPr>
          <w:rFonts w:asciiTheme="minorHAnsi" w:hAnsiTheme="minorHAnsi"/>
          <w:sz w:val="22"/>
          <w:szCs w:val="22"/>
        </w:rPr>
        <w:t xml:space="preserve">) σε εσπερινό ΕΠΑΛ. Επισημαίνεται ότι </w:t>
      </w:r>
      <w:r w:rsidR="00A7145C" w:rsidRPr="00A7145C">
        <w:rPr>
          <w:rFonts w:asciiTheme="minorHAnsi" w:hAnsiTheme="minorHAnsi"/>
          <w:i/>
          <w:sz w:val="22"/>
          <w:szCs w:val="22"/>
        </w:rPr>
        <w:t xml:space="preserve">οι </w:t>
      </w:r>
      <w:r w:rsidR="00A7145C" w:rsidRPr="00A7145C">
        <w:rPr>
          <w:rFonts w:asciiTheme="minorHAnsi" w:hAnsiTheme="minorHAnsi"/>
          <w:i/>
          <w:sz w:val="22"/>
          <w:szCs w:val="22"/>
          <w:u w:val="single"/>
        </w:rPr>
        <w:t>απόφοιτοι εσπερινών ΕΠΑΛ που θα συμμετάσχουν στις Πανελλαδικές Εξετάσεις ημερησίων ΕΠΑΛ</w:t>
      </w:r>
      <w:r w:rsidR="00A7145C" w:rsidRPr="00A7145C">
        <w:rPr>
          <w:rFonts w:asciiTheme="minorHAnsi" w:hAnsiTheme="minorHAnsi"/>
          <w:sz w:val="22"/>
          <w:szCs w:val="22"/>
        </w:rPr>
        <w:t xml:space="preserve"> για να διεκδικήσουν θέσεις σε σχολές/τμήματα της Τριτοβάθμιας Εκπαίδευσης (συμπεριλαμβανομένων των σχολών : ΑΣΠΑΙΤΕ, ΑΣΤΕ, Ανώτερες Στρατιωτικές  Σχολές Υπαξιωματικών (ΑΣΣΥ), Σχολή Αστυφυλάκων, Σχολή Πυροσβεστών, Σχολή Δοκίμων Λιμενοφυλάκων και Ακαδημίες Εμπορικού Ναυτικού), θα μπορούν να επιλέξουν </w:t>
      </w:r>
      <w:r w:rsidR="00A273A8">
        <w:rPr>
          <w:rFonts w:asciiTheme="minorHAnsi" w:hAnsiTheme="minorHAnsi"/>
          <w:sz w:val="22"/>
          <w:szCs w:val="22"/>
        </w:rPr>
        <w:t xml:space="preserve">εναλλακτικά, </w:t>
      </w:r>
      <w:r w:rsidR="00A7145C" w:rsidRPr="00A7145C">
        <w:rPr>
          <w:rFonts w:asciiTheme="minorHAnsi" w:hAnsiTheme="minorHAnsi"/>
          <w:sz w:val="22"/>
          <w:szCs w:val="22"/>
        </w:rPr>
        <w:t>να υποβάλουν Αίτηση–Δήλωση (ΥΠΟΔΕΙΓΜΑ 1) στο ημερήσιο ΕΠΑΛ που είναι πλησιέστερο στο τόπο μόνιμης κατοικίας τους .</w:t>
      </w:r>
    </w:p>
    <w:p w:rsidR="00423B4D" w:rsidRPr="00423B4D" w:rsidRDefault="00423B4D" w:rsidP="00650046">
      <w:pPr>
        <w:spacing w:after="120"/>
        <w:ind w:firstLine="720"/>
        <w:jc w:val="both"/>
        <w:rPr>
          <w:rFonts w:asciiTheme="minorHAnsi" w:hAnsiTheme="minorHAnsi"/>
          <w:sz w:val="22"/>
          <w:szCs w:val="22"/>
        </w:rPr>
      </w:pPr>
      <w:r w:rsidRPr="00423B4D">
        <w:rPr>
          <w:rFonts w:asciiTheme="minorHAnsi" w:hAnsiTheme="minorHAnsi"/>
          <w:sz w:val="22"/>
          <w:szCs w:val="22"/>
        </w:rPr>
        <w:t>Η Αίτηση - Δήλωση υποβάλλεται από τον ίδιο τον/την ενδιαφερόμενο/-η ή από νόμιμα εξουσιοδοτημένο εκπρόσωπό του/της  και εκφράζει την αυθεντική βούληση του/της ενδιαφερόμενου/-ης και δεν τροποποιείται</w:t>
      </w:r>
      <w:r w:rsidR="00582BD7">
        <w:rPr>
          <w:rFonts w:asciiTheme="minorHAnsi" w:hAnsiTheme="minorHAnsi"/>
          <w:sz w:val="22"/>
          <w:szCs w:val="22"/>
        </w:rPr>
        <w:t xml:space="preserve"> μετά την ημερομηνία λήξης της υποβολής της</w:t>
      </w:r>
      <w:r w:rsidRPr="00423B4D">
        <w:rPr>
          <w:rFonts w:asciiTheme="minorHAnsi" w:hAnsiTheme="minorHAnsi"/>
          <w:sz w:val="22"/>
          <w:szCs w:val="22"/>
        </w:rPr>
        <w:t xml:space="preserve">. </w:t>
      </w:r>
    </w:p>
    <w:p w:rsidR="00423B4D" w:rsidRPr="00423B4D" w:rsidRDefault="00423B4D" w:rsidP="00650046">
      <w:pPr>
        <w:spacing w:after="120"/>
        <w:ind w:firstLine="720"/>
        <w:jc w:val="both"/>
        <w:rPr>
          <w:rFonts w:asciiTheme="minorHAnsi" w:hAnsiTheme="minorHAnsi"/>
          <w:sz w:val="22"/>
          <w:szCs w:val="22"/>
        </w:rPr>
      </w:pPr>
      <w:r w:rsidRPr="00423B4D">
        <w:rPr>
          <w:rFonts w:asciiTheme="minorHAnsi" w:hAnsiTheme="minorHAnsi"/>
          <w:sz w:val="22"/>
          <w:szCs w:val="22"/>
        </w:rPr>
        <w:t xml:space="preserve">Δικαίωμα συμμετοχής στις Πανελλαδικές Εξετάσεις έχουν όλοι/-ες όσοι/-ες υπέβαλαν σχετική Αίτηση-Δήλωση το ίδιο έτος, όπως περιγράφεται ως άνω,  με την προϋπόθεση πως αν πρόκειται για μαθητές/-τριες της τελευταίας τάξης ΕΠΑΛ αυτοί/-ές </w:t>
      </w:r>
      <w:r w:rsidRPr="00582BD7">
        <w:rPr>
          <w:rFonts w:asciiTheme="minorHAnsi" w:hAnsiTheme="minorHAnsi"/>
          <w:i/>
          <w:sz w:val="22"/>
          <w:szCs w:val="22"/>
          <w:u w:val="single"/>
        </w:rPr>
        <w:t>θα πρέπει να έχουν λάβει πτυχίο ΕΠΑΛ  και απολυτήριο</w:t>
      </w:r>
      <w:r w:rsidRPr="00423B4D">
        <w:rPr>
          <w:rFonts w:asciiTheme="minorHAnsi" w:hAnsiTheme="minorHAnsi"/>
          <w:sz w:val="22"/>
          <w:szCs w:val="22"/>
        </w:rPr>
        <w:t xml:space="preserve"> δευτεροβάθμιου κύκλου σπουδών Επαγγελματικής Εκπαίδευσης ή πτυχίο ΕΠΑΛ όσοι/-ες έχουν  </w:t>
      </w:r>
      <w:r w:rsidR="00C53381">
        <w:rPr>
          <w:rFonts w:asciiTheme="minorHAnsi" w:hAnsiTheme="minorHAnsi"/>
          <w:sz w:val="22"/>
          <w:szCs w:val="22"/>
        </w:rPr>
        <w:t xml:space="preserve">ήδη </w:t>
      </w:r>
      <w:r w:rsidRPr="00423B4D">
        <w:rPr>
          <w:rFonts w:asciiTheme="minorHAnsi" w:hAnsiTheme="minorHAnsi"/>
          <w:sz w:val="22"/>
          <w:szCs w:val="22"/>
        </w:rPr>
        <w:t>απολυτήριο ΓΕΛ</w:t>
      </w:r>
      <w:r w:rsidR="00C53381">
        <w:rPr>
          <w:rFonts w:asciiTheme="minorHAnsi" w:hAnsiTheme="minorHAnsi"/>
          <w:sz w:val="22"/>
          <w:szCs w:val="22"/>
        </w:rPr>
        <w:t xml:space="preserve"> ή ΕΠΑΛ ή ισότιμο τίτλο</w:t>
      </w:r>
      <w:r w:rsidRPr="00423B4D">
        <w:rPr>
          <w:rFonts w:asciiTheme="minorHAnsi" w:hAnsiTheme="minorHAnsi"/>
          <w:sz w:val="22"/>
          <w:szCs w:val="22"/>
        </w:rPr>
        <w:t xml:space="preserve">, μέχρι την έκδοση </w:t>
      </w:r>
      <w:r w:rsidR="004D06D2">
        <w:rPr>
          <w:rFonts w:asciiTheme="minorHAnsi" w:hAnsiTheme="minorHAnsi"/>
          <w:sz w:val="22"/>
          <w:szCs w:val="22"/>
        </w:rPr>
        <w:t xml:space="preserve">των βαθμολογικών </w:t>
      </w:r>
      <w:r w:rsidRPr="00423B4D">
        <w:rPr>
          <w:rFonts w:asciiTheme="minorHAnsi" w:hAnsiTheme="minorHAnsi"/>
          <w:sz w:val="22"/>
          <w:szCs w:val="22"/>
        </w:rPr>
        <w:t xml:space="preserve">αποτελεσμάτων </w:t>
      </w:r>
      <w:r w:rsidR="00C53381">
        <w:rPr>
          <w:rFonts w:asciiTheme="minorHAnsi" w:hAnsiTheme="minorHAnsi"/>
          <w:sz w:val="22"/>
          <w:szCs w:val="22"/>
        </w:rPr>
        <w:t>των πανελλαδικών εξετάσεων του</w:t>
      </w:r>
      <w:r w:rsidRPr="00423B4D">
        <w:rPr>
          <w:rFonts w:asciiTheme="minorHAnsi" w:hAnsiTheme="minorHAnsi"/>
          <w:sz w:val="22"/>
          <w:szCs w:val="22"/>
        </w:rPr>
        <w:t xml:space="preserve"> Ιουνίου.</w:t>
      </w:r>
    </w:p>
    <w:p w:rsidR="00423B4D" w:rsidRPr="00BD7062" w:rsidRDefault="00423B4D" w:rsidP="00650046">
      <w:pPr>
        <w:spacing w:after="120"/>
        <w:ind w:firstLine="720"/>
        <w:jc w:val="both"/>
        <w:rPr>
          <w:rFonts w:asciiTheme="minorHAnsi" w:hAnsiTheme="minorHAnsi"/>
          <w:sz w:val="22"/>
          <w:szCs w:val="22"/>
        </w:rPr>
      </w:pPr>
      <w:r w:rsidRPr="00BD7062">
        <w:rPr>
          <w:rFonts w:asciiTheme="minorHAnsi" w:hAnsiTheme="minorHAnsi"/>
          <w:sz w:val="22"/>
          <w:szCs w:val="22"/>
        </w:rPr>
        <w:t>Ειδικ</w:t>
      </w:r>
      <w:r w:rsidR="00A74F98" w:rsidRPr="00BD7062">
        <w:rPr>
          <w:rFonts w:asciiTheme="minorHAnsi" w:hAnsiTheme="minorHAnsi"/>
          <w:sz w:val="22"/>
          <w:szCs w:val="22"/>
        </w:rPr>
        <w:t>ά ο</w:t>
      </w:r>
      <w:r w:rsidRPr="00BD7062">
        <w:rPr>
          <w:rFonts w:asciiTheme="minorHAnsi" w:hAnsiTheme="minorHAnsi"/>
          <w:sz w:val="22"/>
          <w:szCs w:val="22"/>
        </w:rPr>
        <w:t>ι μαθητές/-τριες της τελευταίας τάξης ΕΠΑΛ  που έχουν υποβάλει Αίτηση - Δήλωση και παραπέμπονται σ</w:t>
      </w:r>
      <w:r w:rsidR="00583406" w:rsidRPr="00BD7062">
        <w:rPr>
          <w:rFonts w:asciiTheme="minorHAnsi" w:hAnsiTheme="minorHAnsi"/>
          <w:sz w:val="22"/>
          <w:szCs w:val="22"/>
        </w:rPr>
        <w:t>ε</w:t>
      </w:r>
      <w:r w:rsidRPr="00BD7062">
        <w:rPr>
          <w:rFonts w:asciiTheme="minorHAnsi" w:hAnsiTheme="minorHAnsi"/>
          <w:sz w:val="22"/>
          <w:szCs w:val="22"/>
        </w:rPr>
        <w:t xml:space="preserve"> επαναληπτικές ενδοσχολικές εξετάσεις για λήψη πτυχίου ή/και απολυτηρίου, μπορούν να  λάβουν μέρος στις Πανελλαδικές Εξετάσεις του ίδιου έτους</w:t>
      </w:r>
      <w:r w:rsidR="00583406" w:rsidRPr="00BD7062">
        <w:rPr>
          <w:rFonts w:asciiTheme="minorHAnsi" w:hAnsiTheme="minorHAnsi"/>
          <w:sz w:val="22"/>
          <w:szCs w:val="22"/>
        </w:rPr>
        <w:t xml:space="preserve">, με την προϋπόθεση ότι οι επαναληπτικές ενδοσχολικές εξετάσεις θα διεξαχθούν τον Ιούνιο και θα μπορούν να αποκτήσουν </w:t>
      </w:r>
      <w:r w:rsidR="00BD7062">
        <w:rPr>
          <w:rFonts w:asciiTheme="minorHAnsi" w:hAnsiTheme="minorHAnsi"/>
          <w:sz w:val="22"/>
          <w:szCs w:val="22"/>
        </w:rPr>
        <w:t xml:space="preserve">έγκαιρα </w:t>
      </w:r>
      <w:r w:rsidR="00583406" w:rsidRPr="00BD7062">
        <w:rPr>
          <w:rFonts w:asciiTheme="minorHAnsi" w:hAnsiTheme="minorHAnsi"/>
          <w:sz w:val="22"/>
          <w:szCs w:val="22"/>
        </w:rPr>
        <w:t xml:space="preserve">τους απαραίτητους τίτλους (απολυτήριο και πτυχίο ειδικότητας) πριν την ανακοίνωση </w:t>
      </w:r>
      <w:r w:rsidR="004D06D2" w:rsidRPr="004D06D2">
        <w:rPr>
          <w:rFonts w:asciiTheme="minorHAnsi" w:hAnsiTheme="minorHAnsi"/>
          <w:sz w:val="22"/>
          <w:szCs w:val="22"/>
        </w:rPr>
        <w:t xml:space="preserve">των βαθμολογικών </w:t>
      </w:r>
      <w:r w:rsidR="00583406" w:rsidRPr="00BD7062">
        <w:rPr>
          <w:rFonts w:asciiTheme="minorHAnsi" w:hAnsiTheme="minorHAnsi"/>
          <w:sz w:val="22"/>
          <w:szCs w:val="22"/>
        </w:rPr>
        <w:t>αποτελεσμάτων των πανελλαδικών εξετάσεων</w:t>
      </w:r>
      <w:r w:rsidRPr="00BD7062">
        <w:rPr>
          <w:rFonts w:asciiTheme="minorHAnsi" w:hAnsiTheme="minorHAnsi"/>
          <w:sz w:val="22"/>
          <w:szCs w:val="22"/>
        </w:rPr>
        <w:t xml:space="preserve">. Σε περίπτωση που δεν αποκτήσουν απολυτήριο και πτυχίο </w:t>
      </w:r>
      <w:r w:rsidR="00BD7062" w:rsidRPr="00BD7062">
        <w:rPr>
          <w:rFonts w:asciiTheme="minorHAnsi" w:hAnsiTheme="minorHAnsi"/>
          <w:sz w:val="22"/>
          <w:szCs w:val="22"/>
        </w:rPr>
        <w:t xml:space="preserve">πριν την ανακοίνωση </w:t>
      </w:r>
      <w:r w:rsidR="004D06D2" w:rsidRPr="004D06D2">
        <w:rPr>
          <w:rFonts w:asciiTheme="minorHAnsi" w:hAnsiTheme="minorHAnsi"/>
          <w:sz w:val="22"/>
          <w:szCs w:val="22"/>
        </w:rPr>
        <w:t xml:space="preserve">των βαθμολογικών </w:t>
      </w:r>
      <w:r w:rsidR="00BD7062" w:rsidRPr="00BD7062">
        <w:rPr>
          <w:rFonts w:asciiTheme="minorHAnsi" w:hAnsiTheme="minorHAnsi"/>
          <w:sz w:val="22"/>
          <w:szCs w:val="22"/>
        </w:rPr>
        <w:t>αποτελεσμάτων των πανελλαδικών εξετάσεων</w:t>
      </w:r>
      <w:r w:rsidRPr="00BD7062">
        <w:rPr>
          <w:rFonts w:asciiTheme="minorHAnsi" w:hAnsiTheme="minorHAnsi"/>
          <w:sz w:val="22"/>
          <w:szCs w:val="22"/>
        </w:rPr>
        <w:t xml:space="preserve">, η συμμετοχή στις ειδικές πανελλαδικές εξετάσεις </w:t>
      </w:r>
      <w:r w:rsidR="00BD7062" w:rsidRPr="00BD7062">
        <w:rPr>
          <w:rFonts w:asciiTheme="minorHAnsi" w:hAnsiTheme="minorHAnsi"/>
          <w:sz w:val="22"/>
          <w:szCs w:val="22"/>
        </w:rPr>
        <w:t xml:space="preserve">των ΕΠΑΛ </w:t>
      </w:r>
      <w:r w:rsidRPr="00BD7062">
        <w:rPr>
          <w:rFonts w:asciiTheme="minorHAnsi" w:hAnsiTheme="minorHAnsi"/>
          <w:sz w:val="22"/>
          <w:szCs w:val="22"/>
        </w:rPr>
        <w:t xml:space="preserve">θεωρείται άκυρη και αποκλείονται από την διαδικασία επιλογής για την εισαγωγή στην Τριτοβάθμια Εκπαίδευση. Αν ο/η ίδιος/-α  υποψήφιος/-α τον επόμενο χρόνο επιθυμεί την εισαγωγή του/της στην Τριτοβάθμια Εκπαίδευση θα πρέπει να συμμετάσχει εκ νέου στις πανελλαδικές εξετάσεις.    </w:t>
      </w:r>
    </w:p>
    <w:p w:rsidR="00964D39" w:rsidRPr="00042B7B" w:rsidRDefault="003E631A" w:rsidP="00650046">
      <w:pPr>
        <w:pStyle w:val="ae"/>
        <w:spacing w:after="120"/>
        <w:ind w:left="0" w:firstLine="720"/>
        <w:contextualSpacing w:val="0"/>
        <w:jc w:val="both"/>
        <w:rPr>
          <w:rFonts w:asciiTheme="minorHAnsi" w:hAnsiTheme="minorHAnsi"/>
          <w:sz w:val="22"/>
          <w:szCs w:val="22"/>
        </w:rPr>
      </w:pPr>
      <w:r w:rsidRPr="003E631A">
        <w:rPr>
          <w:rFonts w:asciiTheme="minorHAnsi" w:hAnsiTheme="minorHAnsi"/>
          <w:sz w:val="22"/>
          <w:szCs w:val="22"/>
        </w:rPr>
        <w:t>Τα έντυπα της Αίτησης – Δήλωσης (Υποδείγματα 1 και 2) αναρτώνται στο διαδίκτυο (στην επίσημη ιστοσελίδα www.minedu.gov.gr, στο σύνδεσμο ΕΞΕΤΑΣΕΙΣ). Ο/η υποψήφιος/α μπορεί να κατεβάσει, να αποθηκεύσει και να εκτυπώσει το αρχείο της Αίτησης – Δήλωσης που κατά περίπτωση τον αφορά. Αντίγραφο των εντύπων της Αίτησης – Δήλωσης για ενημέρωση και συμπλήρωση από τον υποψήφιο θα υπάρχει διαθέσιμο και στο ΕΠΑΛ. Στη συνέχεια το συμπληρώνει (μόνο τα γκρι στοιχεία) χειρόγραφα και την υποβάλλει στο ΕΠΑΛ για ηλεκτρονική καταχώριση ο ίδιος ή ο νόμιμα εξουσιοδοτημένος εκπρόσωπός του μέσα στην προβλεπόμενη προθεσμία, είτε</w:t>
      </w:r>
      <w:r w:rsidR="004D06D2">
        <w:rPr>
          <w:rFonts w:asciiTheme="minorHAnsi" w:hAnsiTheme="minorHAnsi"/>
          <w:sz w:val="22"/>
          <w:szCs w:val="22"/>
        </w:rPr>
        <w:t>,</w:t>
      </w:r>
      <w:r w:rsidRPr="003E631A">
        <w:rPr>
          <w:rFonts w:asciiTheme="minorHAnsi" w:hAnsiTheme="minorHAnsi"/>
          <w:sz w:val="22"/>
          <w:szCs w:val="22"/>
        </w:rPr>
        <w:t xml:space="preserve"> στο ΕΠΑΛ φοίτησης</w:t>
      </w:r>
      <w:r w:rsidR="004D06D2">
        <w:rPr>
          <w:rFonts w:asciiTheme="minorHAnsi" w:hAnsiTheme="minorHAnsi"/>
          <w:sz w:val="22"/>
          <w:szCs w:val="22"/>
        </w:rPr>
        <w:t xml:space="preserve"> για τους μαθητές,</w:t>
      </w:r>
      <w:r w:rsidRPr="003E631A">
        <w:rPr>
          <w:rFonts w:asciiTheme="minorHAnsi" w:hAnsiTheme="minorHAnsi"/>
          <w:sz w:val="22"/>
          <w:szCs w:val="22"/>
        </w:rPr>
        <w:t xml:space="preserve"> είτε</w:t>
      </w:r>
      <w:r w:rsidR="004D06D2">
        <w:rPr>
          <w:rFonts w:asciiTheme="minorHAnsi" w:hAnsiTheme="minorHAnsi"/>
          <w:sz w:val="22"/>
          <w:szCs w:val="22"/>
        </w:rPr>
        <w:t>,</w:t>
      </w:r>
      <w:r w:rsidRPr="003E631A">
        <w:rPr>
          <w:rFonts w:asciiTheme="minorHAnsi" w:hAnsiTheme="minorHAnsi"/>
          <w:sz w:val="22"/>
          <w:szCs w:val="22"/>
        </w:rPr>
        <w:t xml:space="preserve"> στο ΕΠΑΛ από το οποίο αποφοίτησε ή στο πλησιέστερο στην κατοικία του ΕΠΑΛ</w:t>
      </w:r>
      <w:r w:rsidR="004D06D2">
        <w:rPr>
          <w:rFonts w:asciiTheme="minorHAnsi" w:hAnsiTheme="minorHAnsi"/>
          <w:sz w:val="22"/>
          <w:szCs w:val="22"/>
        </w:rPr>
        <w:t xml:space="preserve"> για τους αποφοίτους</w:t>
      </w:r>
      <w:r w:rsidRPr="003E631A">
        <w:rPr>
          <w:rFonts w:asciiTheme="minorHAnsi" w:hAnsiTheme="minorHAnsi"/>
          <w:sz w:val="22"/>
          <w:szCs w:val="22"/>
        </w:rPr>
        <w:t xml:space="preserve">. Μετά την ηλεκτρονική καταχώριση στο πληροφοριακό σύστημα myschool εκτυπώνονται δύο αντίγραφα. Ο/η υποψήφιος/α  ελέγχει την ορθότητα των στοιχείων και ότι αυτά πράγματι ανταποκρίνονται  στις επιθυμίες του, υπογράφει και στα δύο αντίγραφα και παραλαμβάνει ένα, το οποίο και φυλάσσει μέχρι το τέλος των εξετάσεων. Το δεύτερο υπογεγραμμένο αντίγραφο φυλάσσεται στο ΕΠΑΛ κατάθεσης. </w:t>
      </w:r>
    </w:p>
    <w:p w:rsidR="00964D39" w:rsidRPr="00431111" w:rsidRDefault="00964D39" w:rsidP="00650046">
      <w:pPr>
        <w:pStyle w:val="ae"/>
        <w:spacing w:after="120"/>
        <w:ind w:left="0" w:firstLine="720"/>
        <w:contextualSpacing w:val="0"/>
        <w:jc w:val="both"/>
        <w:rPr>
          <w:rFonts w:asciiTheme="minorHAnsi" w:hAnsiTheme="minorHAnsi"/>
          <w:sz w:val="22"/>
          <w:szCs w:val="22"/>
        </w:rPr>
      </w:pPr>
      <w:r w:rsidRPr="00431111">
        <w:rPr>
          <w:rFonts w:asciiTheme="minorHAnsi" w:hAnsiTheme="minorHAnsi"/>
          <w:sz w:val="22"/>
          <w:szCs w:val="22"/>
        </w:rPr>
        <w:t xml:space="preserve">Η προθεσμία υποβολής είναι αποκλειστική. Για το λόγο αυτό, είναι απαραίτητο να ενημερωθούν όλοι υπεύθυνα, αναλυτικά και με ενιαίο τρόπο, ώστε να διασφαλίζονται σε πανελλαδικό επίπεδο οι όροι ίσης μεταχείρισης των ενδιαφερομένων. </w:t>
      </w:r>
    </w:p>
    <w:p w:rsidR="00964D39" w:rsidRPr="00431111" w:rsidRDefault="00964D39" w:rsidP="00650046">
      <w:pPr>
        <w:pStyle w:val="ae"/>
        <w:spacing w:after="120"/>
        <w:ind w:left="0" w:firstLine="720"/>
        <w:contextualSpacing w:val="0"/>
        <w:jc w:val="both"/>
        <w:rPr>
          <w:rFonts w:asciiTheme="minorHAnsi" w:hAnsiTheme="minorHAnsi"/>
          <w:sz w:val="22"/>
          <w:szCs w:val="22"/>
        </w:rPr>
      </w:pPr>
      <w:r w:rsidRPr="00431111">
        <w:rPr>
          <w:rFonts w:asciiTheme="minorHAnsi" w:hAnsiTheme="minorHAnsi"/>
          <w:sz w:val="22"/>
          <w:szCs w:val="22"/>
        </w:rPr>
        <w:t xml:space="preserve">Όσον αφορά στους μαθητές/-τριες  πρέπει να γίνει διεξοδική ενημέρωσή τους στην τάξη από καθηγητή που θα ορίσει ο Δ/ντής ΕΠΑΛ και ο κάθε μαθητής να υπογράψει σε κατάσταση με την οποία θα βεβαιώνεται ότι ενημερώθηκε για την Αίτηση - Δήλωση που τον αφορά και για το περιεχόμενο της ιστοσελίδας του Υπουργείου Παιδείας  και Θρησκευμάτων, καθώς και ότι του/της χορηγήθηκε υπόδειγμα </w:t>
      </w:r>
      <w:r w:rsidR="00431111">
        <w:rPr>
          <w:rFonts w:asciiTheme="minorHAnsi" w:hAnsiTheme="minorHAnsi"/>
          <w:sz w:val="22"/>
          <w:szCs w:val="22"/>
        </w:rPr>
        <w:t>της,</w:t>
      </w:r>
      <w:r w:rsidRPr="00431111">
        <w:rPr>
          <w:rFonts w:asciiTheme="minorHAnsi" w:hAnsiTheme="minorHAnsi"/>
          <w:sz w:val="22"/>
          <w:szCs w:val="22"/>
        </w:rPr>
        <w:t xml:space="preserve"> κατά περίπτωσης υποψηφίου</w:t>
      </w:r>
      <w:r w:rsidR="00431111" w:rsidRPr="00431111">
        <w:rPr>
          <w:rFonts w:asciiTheme="minorHAnsi" w:hAnsiTheme="minorHAnsi"/>
          <w:sz w:val="22"/>
          <w:szCs w:val="22"/>
        </w:rPr>
        <w:t>/</w:t>
      </w:r>
      <w:r w:rsidR="00431111">
        <w:rPr>
          <w:rFonts w:asciiTheme="minorHAnsi" w:hAnsiTheme="minorHAnsi"/>
          <w:sz w:val="22"/>
          <w:szCs w:val="22"/>
        </w:rPr>
        <w:t>ας,</w:t>
      </w:r>
      <w:r w:rsidRPr="00431111">
        <w:rPr>
          <w:rFonts w:asciiTheme="minorHAnsi" w:hAnsiTheme="minorHAnsi"/>
          <w:sz w:val="22"/>
          <w:szCs w:val="22"/>
        </w:rPr>
        <w:t xml:space="preserve"> Αίτησης - Δήλωσης. Σε περίπτωση απουσίας μαθητών κατά την ημέρα αυτή, ενημερώνονται ενυπογράφως την επομένη. Εκτός της ανωτέρω διεξοδικής ενημέρωσης θα πρέπει να γίνει υπενθύμιση στην κάθε τάξη από τον υπεύθυνο καθηγητή στην έναρξη της προθεσμίας και κατά τις δύο τελευταίες μέρες της προθεσμίας.</w:t>
      </w:r>
    </w:p>
    <w:p w:rsidR="00964D39" w:rsidRPr="00431111" w:rsidRDefault="00964D39" w:rsidP="00650046">
      <w:pPr>
        <w:pStyle w:val="ae"/>
        <w:spacing w:after="120"/>
        <w:ind w:left="0" w:firstLine="720"/>
        <w:contextualSpacing w:val="0"/>
        <w:jc w:val="both"/>
        <w:rPr>
          <w:rFonts w:asciiTheme="minorHAnsi" w:hAnsiTheme="minorHAnsi"/>
          <w:sz w:val="22"/>
          <w:szCs w:val="22"/>
        </w:rPr>
      </w:pPr>
      <w:r w:rsidRPr="00431111">
        <w:rPr>
          <w:rFonts w:asciiTheme="minorHAnsi" w:hAnsiTheme="minorHAnsi"/>
          <w:sz w:val="22"/>
          <w:szCs w:val="22"/>
        </w:rPr>
        <w:t>Όσον αφορά στους αποφοίτους η ενημέρωση θα γίνει με τους εξής τρόπους:</w:t>
      </w:r>
    </w:p>
    <w:p w:rsidR="00964D39" w:rsidRPr="00431111" w:rsidRDefault="00964D39" w:rsidP="00650046">
      <w:pPr>
        <w:pStyle w:val="ae"/>
        <w:spacing w:after="120"/>
        <w:ind w:left="0"/>
        <w:contextualSpacing w:val="0"/>
        <w:jc w:val="both"/>
        <w:rPr>
          <w:rFonts w:asciiTheme="minorHAnsi" w:hAnsiTheme="minorHAnsi"/>
          <w:sz w:val="22"/>
          <w:szCs w:val="22"/>
        </w:rPr>
      </w:pPr>
      <w:r w:rsidRPr="00431111">
        <w:rPr>
          <w:rFonts w:asciiTheme="minorHAnsi" w:hAnsiTheme="minorHAnsi"/>
          <w:sz w:val="22"/>
          <w:szCs w:val="22"/>
        </w:rPr>
        <w:t xml:space="preserve">- Με ανακοινώσεις του Υπουργείου Παιδείας, Έρευνας και Θρησκευμάτων στα Μ.Μ.Ε. και στην ιστοσελίδα του. </w:t>
      </w:r>
    </w:p>
    <w:p w:rsidR="00964D39" w:rsidRPr="00431111" w:rsidRDefault="00964D39" w:rsidP="00650046">
      <w:pPr>
        <w:pStyle w:val="ae"/>
        <w:spacing w:after="120"/>
        <w:ind w:left="0"/>
        <w:contextualSpacing w:val="0"/>
        <w:jc w:val="both"/>
        <w:rPr>
          <w:rFonts w:asciiTheme="minorHAnsi" w:hAnsiTheme="minorHAnsi"/>
          <w:sz w:val="22"/>
          <w:szCs w:val="22"/>
        </w:rPr>
      </w:pPr>
      <w:r w:rsidRPr="00431111">
        <w:rPr>
          <w:rFonts w:asciiTheme="minorHAnsi" w:hAnsiTheme="minorHAnsi"/>
          <w:sz w:val="22"/>
          <w:szCs w:val="22"/>
        </w:rPr>
        <w:t>- Με ανακοινώσεις των Διευθυντών Δ.Ε. που θα αναρτηθούν στους πίνακες ανακοινώσεων των οικείων Δ/νσεων.</w:t>
      </w:r>
    </w:p>
    <w:p w:rsidR="00964D39" w:rsidRPr="00964D39" w:rsidRDefault="00964D39" w:rsidP="00650046">
      <w:pPr>
        <w:pStyle w:val="ae"/>
        <w:spacing w:after="120"/>
        <w:ind w:left="0"/>
        <w:contextualSpacing w:val="0"/>
        <w:jc w:val="both"/>
        <w:rPr>
          <w:rFonts w:asciiTheme="minorHAnsi" w:hAnsiTheme="minorHAnsi"/>
          <w:sz w:val="22"/>
          <w:szCs w:val="22"/>
        </w:rPr>
      </w:pPr>
      <w:r w:rsidRPr="00431111">
        <w:rPr>
          <w:rFonts w:asciiTheme="minorHAnsi" w:hAnsiTheme="minorHAnsi"/>
          <w:sz w:val="22"/>
          <w:szCs w:val="22"/>
        </w:rPr>
        <w:t xml:space="preserve">- Με την ανάρτηση </w:t>
      </w:r>
      <w:r w:rsidR="004D06D2" w:rsidRPr="00431111">
        <w:rPr>
          <w:rFonts w:asciiTheme="minorHAnsi" w:hAnsiTheme="minorHAnsi"/>
          <w:sz w:val="22"/>
          <w:szCs w:val="22"/>
        </w:rPr>
        <w:t>σχετικής ανακοίνωσης</w:t>
      </w:r>
      <w:r w:rsidR="004D06D2">
        <w:rPr>
          <w:rFonts w:asciiTheme="minorHAnsi" w:hAnsiTheme="minorHAnsi"/>
          <w:sz w:val="22"/>
          <w:szCs w:val="22"/>
        </w:rPr>
        <w:t>,</w:t>
      </w:r>
      <w:r w:rsidR="004D06D2" w:rsidRPr="00431111">
        <w:rPr>
          <w:rFonts w:asciiTheme="minorHAnsi" w:hAnsiTheme="minorHAnsi"/>
          <w:sz w:val="22"/>
          <w:szCs w:val="22"/>
        </w:rPr>
        <w:t xml:space="preserve">  στην οποία θα τονίζεται η αποκλειστική προθεσμία</w:t>
      </w:r>
      <w:r w:rsidR="004D06D2">
        <w:rPr>
          <w:rFonts w:asciiTheme="minorHAnsi" w:hAnsiTheme="minorHAnsi"/>
          <w:sz w:val="22"/>
          <w:szCs w:val="22"/>
        </w:rPr>
        <w:t>,</w:t>
      </w:r>
      <w:r w:rsidR="004D06D2" w:rsidRPr="00431111">
        <w:rPr>
          <w:rFonts w:asciiTheme="minorHAnsi" w:hAnsiTheme="minorHAnsi"/>
          <w:sz w:val="22"/>
          <w:szCs w:val="22"/>
        </w:rPr>
        <w:t xml:space="preserve"> </w:t>
      </w:r>
      <w:r w:rsidRPr="00431111">
        <w:rPr>
          <w:rFonts w:asciiTheme="minorHAnsi" w:hAnsiTheme="minorHAnsi"/>
          <w:sz w:val="22"/>
          <w:szCs w:val="22"/>
        </w:rPr>
        <w:t>στον πίνακα ανακοινώσεων του κάθε ΕΠΑΛ, με ευθύνη του οικείου Διευθυντή.</w:t>
      </w:r>
      <w:r w:rsidRPr="00964D39">
        <w:rPr>
          <w:rFonts w:asciiTheme="minorHAnsi" w:hAnsiTheme="minorHAnsi"/>
          <w:sz w:val="22"/>
          <w:szCs w:val="22"/>
        </w:rPr>
        <w:t xml:space="preserve"> </w:t>
      </w:r>
    </w:p>
    <w:p w:rsidR="00685DBE" w:rsidRPr="00685DBE" w:rsidRDefault="00685DBE" w:rsidP="00650046">
      <w:pPr>
        <w:spacing w:after="120"/>
        <w:ind w:firstLine="709"/>
        <w:contextualSpacing/>
        <w:jc w:val="both"/>
        <w:rPr>
          <w:rFonts w:asciiTheme="minorHAnsi" w:hAnsiTheme="minorHAnsi"/>
          <w:sz w:val="22"/>
          <w:szCs w:val="22"/>
        </w:rPr>
      </w:pPr>
      <w:r w:rsidRPr="00431111">
        <w:rPr>
          <w:rFonts w:asciiTheme="minorHAnsi" w:hAnsiTheme="minorHAnsi"/>
          <w:sz w:val="22"/>
          <w:szCs w:val="22"/>
        </w:rPr>
        <w:t>Σε περίπτωση που κάποιος/α υποψήφιος/α θελήσει εντός του διαστήματος υποβολής της Α-Δ, να τροποποιήσει την Α-Δ που υπέβαλε, τότε θα πρέπει να μεταβεί στο Λύκειο κατάθεσης της αρχικής Α-Δ όπου θα ζητήσει την ακύρωση της προηγούμενης και την υποβολή νέας με την ίδια ως ανωτέρω διαδικασία.</w:t>
      </w:r>
      <w:r w:rsidRPr="00685DBE">
        <w:rPr>
          <w:rFonts w:asciiTheme="minorHAnsi" w:hAnsiTheme="minorHAnsi"/>
          <w:sz w:val="22"/>
          <w:szCs w:val="22"/>
        </w:rPr>
        <w:t xml:space="preserve"> </w:t>
      </w:r>
    </w:p>
    <w:p w:rsidR="00685DBE" w:rsidRPr="00685DBE" w:rsidRDefault="00685DBE" w:rsidP="00650046">
      <w:pPr>
        <w:spacing w:after="120"/>
        <w:contextualSpacing/>
        <w:jc w:val="both"/>
        <w:rPr>
          <w:rFonts w:asciiTheme="minorHAnsi" w:hAnsiTheme="minorHAnsi"/>
          <w:sz w:val="22"/>
          <w:szCs w:val="22"/>
        </w:rPr>
      </w:pPr>
    </w:p>
    <w:p w:rsidR="00BD7B3F" w:rsidRPr="00E441AC" w:rsidRDefault="00BD7B3F" w:rsidP="00650046">
      <w:pPr>
        <w:spacing w:after="120"/>
        <w:ind w:firstLine="709"/>
        <w:contextualSpacing/>
        <w:jc w:val="both"/>
        <w:rPr>
          <w:rFonts w:asciiTheme="minorHAnsi" w:hAnsiTheme="minorHAnsi"/>
          <w:sz w:val="22"/>
          <w:szCs w:val="22"/>
        </w:rPr>
      </w:pPr>
    </w:p>
    <w:p w:rsidR="00231FD1" w:rsidRPr="00E441AC" w:rsidRDefault="00231FD1" w:rsidP="00650046">
      <w:pPr>
        <w:spacing w:after="120"/>
        <w:jc w:val="both"/>
        <w:rPr>
          <w:rFonts w:asciiTheme="minorHAnsi" w:hAnsiTheme="minorHAnsi"/>
          <w:sz w:val="22"/>
          <w:szCs w:val="22"/>
        </w:rPr>
      </w:pPr>
    </w:p>
    <w:p w:rsidR="00E71B61" w:rsidRPr="00E441AC" w:rsidRDefault="00AC253E" w:rsidP="00650046">
      <w:pPr>
        <w:spacing w:after="120"/>
        <w:ind w:left="1440" w:hanging="1440"/>
        <w:jc w:val="both"/>
        <w:rPr>
          <w:rFonts w:asciiTheme="minorHAnsi" w:hAnsiTheme="minorHAnsi"/>
          <w:b/>
          <w:sz w:val="22"/>
          <w:szCs w:val="22"/>
        </w:rPr>
      </w:pPr>
      <w:r w:rsidRPr="00E441AC">
        <w:rPr>
          <w:rFonts w:asciiTheme="minorHAnsi" w:hAnsiTheme="minorHAnsi"/>
          <w:b/>
          <w:sz w:val="22"/>
          <w:szCs w:val="22"/>
        </w:rPr>
        <w:t xml:space="preserve">                                                  </w:t>
      </w:r>
      <w:r w:rsidR="001104C3" w:rsidRPr="00E441AC">
        <w:rPr>
          <w:rFonts w:asciiTheme="minorHAnsi" w:hAnsiTheme="minorHAnsi"/>
          <w:b/>
          <w:sz w:val="22"/>
          <w:szCs w:val="22"/>
        </w:rPr>
        <w:t xml:space="preserve">     </w:t>
      </w:r>
      <w:r w:rsidRPr="00E441AC">
        <w:rPr>
          <w:rFonts w:asciiTheme="minorHAnsi" w:hAnsiTheme="minorHAnsi"/>
          <w:b/>
          <w:sz w:val="22"/>
          <w:szCs w:val="22"/>
        </w:rPr>
        <w:t xml:space="preserve"> </w:t>
      </w:r>
      <w:r w:rsidR="00995964" w:rsidRPr="00E441AC">
        <w:rPr>
          <w:rFonts w:asciiTheme="minorHAnsi" w:hAnsiTheme="minorHAnsi"/>
          <w:b/>
          <w:sz w:val="22"/>
          <w:szCs w:val="22"/>
        </w:rPr>
        <w:tab/>
      </w:r>
      <w:r w:rsidR="00995964" w:rsidRPr="00E441AC">
        <w:rPr>
          <w:rFonts w:asciiTheme="minorHAnsi" w:hAnsiTheme="minorHAnsi"/>
          <w:b/>
          <w:sz w:val="22"/>
          <w:szCs w:val="22"/>
        </w:rPr>
        <w:tab/>
      </w:r>
      <w:r w:rsidR="00231FD1" w:rsidRPr="00E441AC">
        <w:rPr>
          <w:rFonts w:asciiTheme="minorHAnsi" w:hAnsiTheme="minorHAnsi"/>
          <w:b/>
          <w:sz w:val="22"/>
          <w:szCs w:val="22"/>
        </w:rPr>
        <w:t xml:space="preserve">ΚΕΦΑΛΑΙΟ </w:t>
      </w:r>
      <w:r w:rsidR="00231FD1">
        <w:rPr>
          <w:rFonts w:asciiTheme="minorHAnsi" w:hAnsiTheme="minorHAnsi"/>
          <w:b/>
          <w:sz w:val="22"/>
          <w:szCs w:val="22"/>
        </w:rPr>
        <w:t>5</w:t>
      </w:r>
      <w:r w:rsidR="00231FD1" w:rsidRPr="00E441AC">
        <w:rPr>
          <w:rFonts w:asciiTheme="minorHAnsi" w:hAnsiTheme="minorHAnsi"/>
          <w:b/>
          <w:sz w:val="22"/>
          <w:szCs w:val="22"/>
          <w:vertAlign w:val="superscript"/>
          <w:lang w:val="en-US"/>
        </w:rPr>
        <w:t>o</w:t>
      </w:r>
    </w:p>
    <w:p w:rsidR="00925AA1" w:rsidRPr="00925AA1" w:rsidRDefault="00925AA1" w:rsidP="00650046">
      <w:pPr>
        <w:spacing w:after="120"/>
        <w:jc w:val="center"/>
        <w:rPr>
          <w:rFonts w:ascii="Calibri" w:eastAsia="Calibri" w:hAnsi="Calibri" w:cs="Calibri"/>
          <w:b/>
          <w:sz w:val="22"/>
          <w:szCs w:val="22"/>
          <w:lang w:eastAsia="en-US"/>
        </w:rPr>
      </w:pPr>
      <w:r w:rsidRPr="00925AA1">
        <w:rPr>
          <w:rFonts w:ascii="Calibri" w:eastAsia="Calibri" w:hAnsi="Calibri" w:cs="Calibri"/>
          <w:b/>
          <w:sz w:val="22"/>
          <w:szCs w:val="22"/>
          <w:lang w:eastAsia="en-US"/>
        </w:rPr>
        <w:t xml:space="preserve">ΚΥΡΙΑ ΣΗΜΕΙΑ ΩΣ ΠΡΟΣ ΤΗ ΣΥΜΜΕΤΟΧΗ ΤΩΝ ΥΠΟΨΗΦΙΩΝ </w:t>
      </w:r>
      <w:r w:rsidR="004D06D2">
        <w:rPr>
          <w:rFonts w:ascii="Calibri" w:eastAsia="Calibri" w:hAnsi="Calibri" w:cs="Calibri"/>
          <w:b/>
          <w:sz w:val="22"/>
          <w:szCs w:val="22"/>
          <w:lang w:eastAsia="en-US"/>
        </w:rPr>
        <w:t xml:space="preserve">ΕΠΑΛ </w:t>
      </w:r>
      <w:r w:rsidRPr="00925AA1">
        <w:rPr>
          <w:rFonts w:ascii="Calibri" w:eastAsia="Calibri" w:hAnsi="Calibri" w:cs="Calibri"/>
          <w:b/>
          <w:sz w:val="22"/>
          <w:szCs w:val="22"/>
          <w:lang w:eastAsia="en-US"/>
        </w:rPr>
        <w:t>ΣΤΙΣ ΠΑΝΕΛΛΑΔΙΚΕΣ ΕΞΕΤΑΣΕΙΣ</w:t>
      </w:r>
    </w:p>
    <w:p w:rsidR="009536AB" w:rsidRDefault="009536AB" w:rsidP="00650046">
      <w:pPr>
        <w:spacing w:after="120"/>
        <w:ind w:left="710"/>
        <w:jc w:val="both"/>
        <w:rPr>
          <w:rFonts w:ascii="Calibri" w:eastAsia="Calibri" w:hAnsi="Calibri" w:cs="Calibri"/>
          <w:sz w:val="22"/>
          <w:szCs w:val="22"/>
          <w:lang w:eastAsia="en-US"/>
        </w:rPr>
      </w:pPr>
    </w:p>
    <w:p w:rsidR="00925AA1" w:rsidRDefault="00925AA1" w:rsidP="00650046">
      <w:pPr>
        <w:spacing w:after="120"/>
        <w:ind w:left="710"/>
        <w:jc w:val="both"/>
        <w:rPr>
          <w:rFonts w:ascii="Calibri" w:eastAsia="Calibri" w:hAnsi="Calibri" w:cs="Calibri"/>
          <w:sz w:val="22"/>
          <w:szCs w:val="22"/>
          <w:lang w:eastAsia="en-US"/>
        </w:rPr>
      </w:pPr>
      <w:r w:rsidRPr="00925AA1">
        <w:rPr>
          <w:rFonts w:ascii="Calibri" w:eastAsia="Calibri" w:hAnsi="Calibri" w:cs="Calibri"/>
          <w:sz w:val="22"/>
          <w:szCs w:val="22"/>
          <w:lang w:eastAsia="en-US"/>
        </w:rPr>
        <w:t>Α. ΕΛΑΧΙΣΤΗ ΒΑΣΗ ΕΙΣΑΓΩΓΗΣ</w:t>
      </w:r>
    </w:p>
    <w:p w:rsidR="00925AA1" w:rsidRDefault="00925AA1" w:rsidP="00650046">
      <w:pPr>
        <w:spacing w:after="120"/>
        <w:ind w:firstLine="709"/>
        <w:jc w:val="both"/>
        <w:rPr>
          <w:rFonts w:ascii="Calibri" w:eastAsia="Calibri" w:hAnsi="Calibri" w:cs="Calibri"/>
          <w:sz w:val="22"/>
          <w:szCs w:val="22"/>
          <w:lang w:eastAsia="en-US"/>
        </w:rPr>
      </w:pPr>
      <w:r w:rsidRPr="00925AA1">
        <w:rPr>
          <w:rFonts w:ascii="Calibri" w:eastAsia="Calibri" w:hAnsi="Calibri" w:cs="Calibri"/>
          <w:sz w:val="22"/>
          <w:szCs w:val="22"/>
          <w:lang w:eastAsia="en-US"/>
        </w:rPr>
        <w:t>Για την εισαγωγή στα τμήματα και τις σχολές της Τριτοβάθμιας Εκπαίδευσης απαιτείται οι υποψήφιοι να έχουν επιτύχει την ΕΒΕ (Ελάχιστη Βάση Εισαγωγής) του τμήματος η της σχολής. Στα Τμήματα όπου απαιτείται η εξέταση ειδικού μαθήματος ή πρακτικής δοκιμασίας (αγωνίσματα) για την εισαγωγή υποψηφίων σε αυτά, τότε η πρώτη προϋπόθεση που απαιτείται για την εισαγωγή, είναι ο υποψήφιος να έχει πετύχει τις παραπάνω ΕΒΕ ειδικού μαθήματος ή/και πρακτικών δοκιμασιών και σε κάθε περίπτωση την ΕΒΕ του τμήματος.</w:t>
      </w:r>
    </w:p>
    <w:p w:rsidR="00925AA1" w:rsidRPr="00925AA1" w:rsidRDefault="00925AA1" w:rsidP="00650046">
      <w:pPr>
        <w:spacing w:after="120"/>
        <w:ind w:firstLine="709"/>
        <w:jc w:val="both"/>
        <w:rPr>
          <w:rFonts w:ascii="Calibri" w:eastAsia="Calibri" w:hAnsi="Calibri" w:cs="Calibri"/>
          <w:sz w:val="22"/>
          <w:szCs w:val="22"/>
          <w:lang w:eastAsia="en-US"/>
        </w:rPr>
      </w:pPr>
      <w:r>
        <w:rPr>
          <w:rFonts w:ascii="Calibri" w:eastAsia="Calibri" w:hAnsi="Calibri" w:cs="Calibri"/>
          <w:sz w:val="22"/>
          <w:szCs w:val="22"/>
          <w:lang w:eastAsia="en-US"/>
        </w:rPr>
        <w:t>Ειδικότερα, σ</w:t>
      </w:r>
      <w:r w:rsidRPr="00925AA1">
        <w:rPr>
          <w:rFonts w:ascii="Calibri" w:eastAsia="Calibri" w:hAnsi="Calibri" w:cs="Calibri"/>
          <w:sz w:val="22"/>
          <w:szCs w:val="22"/>
          <w:lang w:eastAsia="en-US"/>
        </w:rPr>
        <w:t xml:space="preserve">ύμφωνα με τις διατάξεις του Νόμου 4777/2021 (ΦΕΚ 25 Α΄), «Προϋπόθεση συμμετοχής των υποψηφίων των πανελλαδικών εξετάσεων στη </w:t>
      </w:r>
      <w:r w:rsidRPr="00925AA1">
        <w:rPr>
          <w:rFonts w:ascii="Calibri" w:eastAsia="Calibri" w:hAnsi="Calibri" w:cs="Calibri"/>
          <w:i/>
          <w:sz w:val="22"/>
          <w:szCs w:val="22"/>
          <w:lang w:eastAsia="en-US"/>
        </w:rPr>
        <w:t>διαδικασία επιλογής για εισαγωγή</w:t>
      </w:r>
      <w:r w:rsidRPr="00925AA1">
        <w:rPr>
          <w:rFonts w:ascii="Calibri" w:eastAsia="Calibri" w:hAnsi="Calibri" w:cs="Calibri"/>
          <w:sz w:val="22"/>
          <w:szCs w:val="22"/>
          <w:lang w:eastAsia="en-US"/>
        </w:rPr>
        <w:t xml:space="preserve"> στα Α.Ε.Ι., ΑΣΠΑΙΤΕ, στις σχολές Α.Σ.Τ.Ε. του Υπουργείου Τουρισμού, στις Ανώτερες Στρατιωτικές σχολές Υπαξιωματικών των Ενόπλων Δυνάμεων, τη Σχολή Αστυφυλάκων , τη Σχολή Πυροσβεστών, τη Σχολή Δοκίμων Λιμενοφυλάκων και τις Σχολές ΑΕΝ, αποτελεί </w:t>
      </w:r>
      <w:r w:rsidRPr="00925AA1">
        <w:rPr>
          <w:rFonts w:ascii="Calibri" w:eastAsia="Calibri" w:hAnsi="Calibri" w:cs="Calibri"/>
          <w:b/>
          <w:i/>
          <w:sz w:val="22"/>
          <w:szCs w:val="22"/>
          <w:lang w:eastAsia="en-US"/>
        </w:rPr>
        <w:t>η επίτευξη στις πανελλαδικές εξετάσεις βαθμολογικής επίδοσης ίσης ή μεγαλύτερης της Ελάχιστης Βάσης Εισαγωγής ανά σχολή, τμήμα ή εισαγωγική κατεύθυνση</w:t>
      </w:r>
      <w:r w:rsidRPr="00925AA1">
        <w:rPr>
          <w:rFonts w:ascii="Calibri" w:eastAsia="Calibri" w:hAnsi="Calibri" w:cs="Calibri"/>
          <w:sz w:val="22"/>
          <w:szCs w:val="22"/>
          <w:lang w:eastAsia="en-US"/>
        </w:rPr>
        <w:t xml:space="preserve"> (Ε.Β.Ε. σχολής, τμήματος ή εισαγωγικής κατεύθυνσης).</w:t>
      </w:r>
    </w:p>
    <w:p w:rsidR="00925AA1" w:rsidRPr="00925AA1" w:rsidRDefault="00925AA1" w:rsidP="00650046">
      <w:pPr>
        <w:spacing w:after="120"/>
        <w:ind w:firstLine="709"/>
        <w:jc w:val="both"/>
        <w:rPr>
          <w:rFonts w:ascii="Calibri" w:eastAsia="Calibri" w:hAnsi="Calibri" w:cs="Calibri"/>
          <w:sz w:val="22"/>
          <w:szCs w:val="22"/>
          <w:lang w:eastAsia="en-US"/>
        </w:rPr>
      </w:pPr>
      <w:r w:rsidRPr="00925AA1">
        <w:rPr>
          <w:rFonts w:ascii="Calibri" w:eastAsia="Calibri" w:hAnsi="Calibri" w:cs="Calibri"/>
          <w:sz w:val="22"/>
          <w:szCs w:val="22"/>
          <w:lang w:eastAsia="en-US"/>
        </w:rPr>
        <w:t>Για τη διαπίστωση της συνδρομής της προϋπόθεσης αυτής, συγκρίνεται η ανά σχολή, τμήμα ή εισαγωγική κατεύθυνση Ε.Β.Ε., όπως διαμορφώνεται, με τον μέσο όρο που συγκέντρωσε ο υποψήφιος στα πανελλαδικά εξεταζόμενα μαθήματα, χωρίς να λαμβάνονται υπόψη σε αυτό το στάδιο οι συντελεστές βαρύτητας των μαθημάτων. Στα ημερήσια και εσπερινά ΕΠΑΛ η Ε.Β.Ε. διαμορφώνεται ενιαία από τον μέσο όρο των μέσων όρων των βαθμολογικών επιδόσεων των υποψηφίων ανά ειδικότητα στα δύο μαθήματα γενικής παιδείας και στα δύο μαθήματα ειδικότητας, ο οποίος πολλαπλασιάζεται με συντελεστή που αποφασίζεται από τα ιδρύματα εισαγωγής και στρογγυλοποιείται στο δεύτερο δεκαδικό ψηφίο .</w:t>
      </w:r>
    </w:p>
    <w:p w:rsidR="00925AA1" w:rsidRDefault="00925AA1" w:rsidP="00650046">
      <w:pPr>
        <w:spacing w:after="120"/>
        <w:ind w:firstLine="709"/>
        <w:jc w:val="both"/>
        <w:rPr>
          <w:rFonts w:ascii="Calibri" w:eastAsia="Calibri" w:hAnsi="Calibri" w:cs="Calibri"/>
          <w:sz w:val="22"/>
          <w:szCs w:val="22"/>
          <w:lang w:eastAsia="en-US"/>
        </w:rPr>
      </w:pPr>
      <w:r w:rsidRPr="00925AA1">
        <w:rPr>
          <w:rFonts w:ascii="Calibri" w:eastAsia="Calibri" w:hAnsi="Calibri" w:cs="Calibri"/>
          <w:sz w:val="22"/>
          <w:szCs w:val="22"/>
          <w:lang w:eastAsia="en-US"/>
        </w:rPr>
        <w:t>Η  ελάχιστη και μέγιστη τιμή του συντελεστή της Ε.Β.Ε. των σχολών, τμημάτων και εισαγωγικών κατευθύνσεων ορίζονται με απόφαση του Υπουργού Παιδείας και Θρησκευμάτων. Προϋπόθεση για την εισαγωγή σε σχολές, τμήματα ή εισαγωγικές κατευθύνσεις για τις οποίες απαιτείται, η εξέταση σε ορισμένο ειδικό ή ειδικά μαθήματα ή πρακτικές δοκιμασίες, αποτελεί ο υποψήφιος να επιτύχει σε κάθε ειδικό μάθημα ή στις πρακτικές δοκιμασίες βαθμολογική επίδοση ίση ή μεγαλύτερη με το γινόμενο του μέσου όρου της βαθμολογίας του οικείου ειδικού μαθήματος ή των πρακτικών δοκιμασιών επί τον συντελεστή που ορίζεται για κάθε σχολή, τμήμα ή εισαγωγική κατεύθυνση για το ειδικό μάθημα, τα ειδικά μαθήματα ή τις πρακτικές δοκιμασίες, (Ε.Β.Ε. ειδικού μαθήματος ή πρακτικών δοκιμασιών) με την επιφύλαξη του άρ. 19 του ν.4559/2018 (Α΄142).</w:t>
      </w:r>
    </w:p>
    <w:p w:rsidR="00650046" w:rsidRPr="00925AA1" w:rsidRDefault="00650046" w:rsidP="00650046">
      <w:pPr>
        <w:spacing w:after="120"/>
        <w:ind w:firstLine="709"/>
        <w:jc w:val="both"/>
        <w:rPr>
          <w:rFonts w:ascii="Calibri" w:eastAsia="Calibri" w:hAnsi="Calibri" w:cs="Calibri"/>
          <w:sz w:val="22"/>
          <w:szCs w:val="22"/>
          <w:lang w:eastAsia="en-US"/>
        </w:rPr>
      </w:pPr>
    </w:p>
    <w:p w:rsidR="00A820AD" w:rsidRPr="00A820AD" w:rsidRDefault="00A820AD" w:rsidP="00650046">
      <w:pPr>
        <w:spacing w:after="120"/>
        <w:ind w:firstLine="709"/>
        <w:jc w:val="both"/>
        <w:rPr>
          <w:rFonts w:ascii="Calibri" w:eastAsia="Calibri" w:hAnsi="Calibri" w:cs="Calibri"/>
          <w:sz w:val="22"/>
          <w:szCs w:val="22"/>
          <w:lang w:eastAsia="en-US"/>
        </w:rPr>
      </w:pPr>
      <w:r w:rsidRPr="00A820AD">
        <w:rPr>
          <w:rFonts w:ascii="Calibri" w:eastAsia="Calibri" w:hAnsi="Calibri" w:cs="Calibri"/>
          <w:sz w:val="22"/>
          <w:szCs w:val="22"/>
          <w:lang w:eastAsia="en-US"/>
        </w:rPr>
        <w:t>Β. ΣΥΝΤΕΛΕΣΤΕΣ ΒΑΡΥΤΗΤΑΣ των ΜΑΘΗΜΑΤΩΝ</w:t>
      </w:r>
    </w:p>
    <w:p w:rsidR="00A820AD" w:rsidRPr="00A820AD" w:rsidRDefault="00A820AD" w:rsidP="00650046">
      <w:pPr>
        <w:spacing w:after="120"/>
        <w:ind w:firstLine="709"/>
        <w:jc w:val="both"/>
        <w:rPr>
          <w:rFonts w:ascii="Calibri" w:eastAsia="Calibri" w:hAnsi="Calibri" w:cs="Calibri"/>
          <w:sz w:val="22"/>
          <w:szCs w:val="22"/>
          <w:lang w:eastAsia="en-US"/>
        </w:rPr>
      </w:pPr>
      <w:r w:rsidRPr="00A820AD">
        <w:rPr>
          <w:rFonts w:ascii="Calibri" w:eastAsia="Calibri" w:hAnsi="Calibri" w:cs="Calibri"/>
          <w:sz w:val="22"/>
          <w:szCs w:val="22"/>
          <w:lang w:eastAsia="en-US"/>
        </w:rPr>
        <w:t xml:space="preserve">Σύμφωνα με </w:t>
      </w:r>
      <w:r w:rsidR="004D06D2">
        <w:rPr>
          <w:rFonts w:ascii="Calibri" w:eastAsia="Calibri" w:hAnsi="Calibri" w:cs="Calibri"/>
          <w:sz w:val="22"/>
          <w:szCs w:val="22"/>
          <w:lang w:eastAsia="en-US"/>
        </w:rPr>
        <w:t>τις διατάξεις</w:t>
      </w:r>
      <w:r w:rsidRPr="00A820AD">
        <w:rPr>
          <w:rFonts w:ascii="Calibri" w:eastAsia="Calibri" w:hAnsi="Calibri" w:cs="Calibri"/>
          <w:sz w:val="22"/>
          <w:szCs w:val="22"/>
          <w:lang w:eastAsia="en-US"/>
        </w:rPr>
        <w:t xml:space="preserve"> του ν. 4186/2013 (Α΄ 193) όπως </w:t>
      </w:r>
      <w:r w:rsidR="004D06D2">
        <w:rPr>
          <w:rFonts w:ascii="Calibri" w:eastAsia="Calibri" w:hAnsi="Calibri" w:cs="Calibri"/>
          <w:sz w:val="22"/>
          <w:szCs w:val="22"/>
          <w:lang w:eastAsia="en-US"/>
        </w:rPr>
        <w:t>όπως τροποποιήθηκαν με το</w:t>
      </w:r>
      <w:r w:rsidRPr="00A820AD">
        <w:rPr>
          <w:rFonts w:ascii="Calibri" w:eastAsia="Calibri" w:hAnsi="Calibri" w:cs="Calibri"/>
          <w:sz w:val="22"/>
          <w:szCs w:val="22"/>
          <w:lang w:eastAsia="en-US"/>
        </w:rPr>
        <w:t xml:space="preserve"> ν. 4777/2021 (Α΄25), για την εισαγωγή στην τριτοβάθμια εκπαίδευση από το ακαδημαϊκό έτος 2022-2023 και εφεξής, </w:t>
      </w:r>
      <w:r w:rsidRPr="00A820AD">
        <w:rPr>
          <w:rFonts w:ascii="Calibri" w:eastAsia="Calibri" w:hAnsi="Calibri" w:cs="Calibri"/>
          <w:i/>
          <w:sz w:val="22"/>
          <w:szCs w:val="22"/>
          <w:lang w:eastAsia="en-US"/>
        </w:rPr>
        <w:t xml:space="preserve">οι συντελεστές βαρύτητας που αποδίδονται στα πανελλαδικά εξεταζόμενα μαθήματα των ΕΠΑ.Λ., καθορίζονται με απόφαση της συγκλήτου του οικείου Α.Ε.Ι., η οποία εκδίδεται έπειτα από πρόταση κάθε σχολής, τμήματος ή εισαγωγικής κατεύθυνσης και αφορά στην εισαγωγή στην οικεία σχολή, το τμήμα ή την εισαγωγική κατεύθυνση. </w:t>
      </w:r>
      <w:r w:rsidRPr="00A820AD">
        <w:rPr>
          <w:rFonts w:ascii="Calibri" w:eastAsia="Calibri" w:hAnsi="Calibri" w:cs="Calibri"/>
          <w:sz w:val="22"/>
          <w:szCs w:val="22"/>
          <w:lang w:eastAsia="en-US"/>
        </w:rPr>
        <w:t xml:space="preserve">Στην περίπτωση των εισαγωγικών κατευθύνσεων η πρόταση υποβάλλεται από το τμήμα, στο οποίο υπάγονται. </w:t>
      </w:r>
    </w:p>
    <w:p w:rsidR="00A820AD" w:rsidRPr="00A820AD" w:rsidRDefault="00A820AD" w:rsidP="00650046">
      <w:pPr>
        <w:spacing w:after="120"/>
        <w:ind w:firstLine="709"/>
        <w:jc w:val="both"/>
        <w:rPr>
          <w:rFonts w:ascii="Calibri" w:eastAsia="Calibri" w:hAnsi="Calibri" w:cs="Calibri"/>
          <w:sz w:val="22"/>
          <w:szCs w:val="22"/>
          <w:lang w:eastAsia="en-US"/>
        </w:rPr>
      </w:pPr>
      <w:r w:rsidRPr="00A820AD">
        <w:rPr>
          <w:rFonts w:ascii="Calibri" w:eastAsia="Calibri" w:hAnsi="Calibri" w:cs="Calibri"/>
          <w:sz w:val="22"/>
          <w:szCs w:val="22"/>
          <w:lang w:eastAsia="en-US"/>
        </w:rPr>
        <w:t xml:space="preserve">Ο συντελεστής βαρύτητας που αποδίδεται σε </w:t>
      </w:r>
      <w:r w:rsidRPr="00A820AD">
        <w:rPr>
          <w:rFonts w:ascii="Calibri" w:eastAsia="Calibri" w:hAnsi="Calibri" w:cs="Calibri"/>
          <w:i/>
          <w:sz w:val="22"/>
          <w:szCs w:val="22"/>
          <w:lang w:eastAsia="en-US"/>
        </w:rPr>
        <w:t xml:space="preserve">κάθε ένα από τα τέσσερα </w:t>
      </w:r>
      <w:r w:rsidRPr="00A820AD">
        <w:rPr>
          <w:rFonts w:ascii="Calibri" w:eastAsia="Calibri" w:hAnsi="Calibri" w:cs="Calibri"/>
          <w:sz w:val="22"/>
          <w:szCs w:val="22"/>
          <w:lang w:eastAsia="en-US"/>
        </w:rPr>
        <w:t xml:space="preserve">(4) πανελλαδικά εξεταζόμενα μαθήματα </w:t>
      </w:r>
      <w:r w:rsidRPr="00A820AD">
        <w:rPr>
          <w:rFonts w:ascii="Calibri" w:eastAsia="Calibri" w:hAnsi="Calibri" w:cs="Calibri"/>
          <w:i/>
          <w:sz w:val="22"/>
          <w:szCs w:val="22"/>
          <w:lang w:eastAsia="en-US"/>
        </w:rPr>
        <w:t>εκφράζεται σε ποσοστό επί τοις εκατό (%) και δεν μπορεί να είναι μικρότερος του 20%.</w:t>
      </w:r>
      <w:r w:rsidRPr="00A820AD">
        <w:rPr>
          <w:rFonts w:ascii="Calibri" w:eastAsia="Calibri" w:hAnsi="Calibri" w:cs="Calibri"/>
          <w:sz w:val="22"/>
          <w:szCs w:val="22"/>
          <w:lang w:eastAsia="en-US"/>
        </w:rPr>
        <w:t xml:space="preserve"> Το άθροισμα των συντελεστών αποδίδει το 100%. </w:t>
      </w:r>
    </w:p>
    <w:p w:rsidR="00A820AD" w:rsidRPr="00A820AD" w:rsidRDefault="00A820AD" w:rsidP="00650046">
      <w:pPr>
        <w:spacing w:after="120"/>
        <w:ind w:firstLine="709"/>
        <w:jc w:val="both"/>
        <w:rPr>
          <w:rFonts w:asciiTheme="minorHAnsi" w:hAnsiTheme="minorHAnsi"/>
          <w:sz w:val="22"/>
          <w:szCs w:val="22"/>
        </w:rPr>
      </w:pPr>
      <w:r w:rsidRPr="00A820AD">
        <w:rPr>
          <w:rFonts w:ascii="Calibri" w:eastAsia="Calibri" w:hAnsi="Calibri" w:cs="Calibri"/>
          <w:sz w:val="22"/>
          <w:szCs w:val="22"/>
          <w:lang w:eastAsia="en-US"/>
        </w:rPr>
        <w:t>Στις περιπτώσεις των σχολών, τμημάτων ή εισαγωγικών κατευθύνσεων, η εισαγωγή στις οποίες προϋποθέτει την εξέταση σε ειδικό μάθημα ή πρακτικές δοκιμασίες, ο συντελεστής βαρύτητας που αποδίδεται στο ειδικό μάθημα ή τις πρακτικές δοκιμασίες, κατά περίπτωση,  είναι είτε 10% είτε 20%</w:t>
      </w:r>
      <w:r>
        <w:rPr>
          <w:rFonts w:ascii="Calibri" w:eastAsia="Calibri" w:hAnsi="Calibri" w:cs="Calibri"/>
          <w:sz w:val="22"/>
          <w:szCs w:val="22"/>
          <w:lang w:eastAsia="en-US"/>
        </w:rPr>
        <w:t xml:space="preserve">. </w:t>
      </w:r>
      <w:r w:rsidRPr="00A820AD">
        <w:rPr>
          <w:rFonts w:asciiTheme="minorHAnsi" w:hAnsiTheme="minorHAnsi"/>
          <w:sz w:val="22"/>
          <w:szCs w:val="22"/>
        </w:rPr>
        <w:t>Οι σχολές, τμήματα ή εισαγωγικές κατευθύνσεις, η εισαγωγή στις οποίες προϋποθέτει την εξέταση σε ένα (1) ή δύο (2) ειδικά μαθήματα με επιλογή των υποψηφίων μεταξύ περισσοτέρων, αποδίδουν τον ίδιο συντελεστή βαρύτητας σε όλα τα ειδικά μαθήματα επιλογής, ο οποίος είναι είτε 10% είτε 20%. Στις περιπτώσεις των σχολών, τμημάτων ή εισαγωγικών κατευθύνσεων, στις οποίες εξετάζονται δύο (2) ειδικά μαθήματα το άθροισμα των συντελεστών βαρύτητας που τους αποδίδονται είναι το 20% και το ποσοστό που αποδίδεται σε κάθε ένα από τα ειδικά μαθήματα δεν μπορεί να είναι μικρότερο του 8%.</w:t>
      </w:r>
    </w:p>
    <w:p w:rsidR="00A820AD" w:rsidRDefault="00A820AD" w:rsidP="00650046">
      <w:pPr>
        <w:spacing w:after="120"/>
        <w:ind w:firstLine="709"/>
        <w:contextualSpacing/>
        <w:jc w:val="both"/>
        <w:rPr>
          <w:rFonts w:asciiTheme="minorHAnsi" w:hAnsiTheme="minorHAnsi"/>
          <w:sz w:val="22"/>
          <w:szCs w:val="22"/>
        </w:rPr>
      </w:pPr>
      <w:r w:rsidRPr="00A820AD">
        <w:rPr>
          <w:rFonts w:asciiTheme="minorHAnsi" w:hAnsiTheme="minorHAnsi"/>
          <w:sz w:val="22"/>
          <w:szCs w:val="22"/>
        </w:rPr>
        <w:t>Τα ποσοστά που αποδίδουν τα ειδικά μαθήματα προστίθενται στο 100% που αποδίδουν τα τέσσερα (4) πανελλαδικά εξεταζόμενα μαθήματα.</w:t>
      </w:r>
    </w:p>
    <w:p w:rsidR="00A820AD" w:rsidRPr="00A820AD" w:rsidRDefault="00A820AD" w:rsidP="00650046">
      <w:pPr>
        <w:spacing w:after="120"/>
        <w:ind w:firstLine="709"/>
        <w:contextualSpacing/>
        <w:jc w:val="both"/>
        <w:rPr>
          <w:rFonts w:asciiTheme="minorHAnsi" w:hAnsiTheme="minorHAnsi"/>
          <w:sz w:val="22"/>
          <w:szCs w:val="22"/>
        </w:rPr>
      </w:pPr>
      <w:r w:rsidRPr="00A820AD">
        <w:rPr>
          <w:rFonts w:asciiTheme="minorHAnsi" w:hAnsiTheme="minorHAnsi"/>
          <w:sz w:val="22"/>
          <w:szCs w:val="22"/>
        </w:rPr>
        <w:t xml:space="preserve"> </w:t>
      </w:r>
    </w:p>
    <w:p w:rsidR="00A820AD" w:rsidRPr="00A820AD" w:rsidRDefault="00A820AD" w:rsidP="00650046">
      <w:pPr>
        <w:spacing w:after="120"/>
        <w:ind w:firstLine="709"/>
        <w:contextualSpacing/>
        <w:jc w:val="both"/>
        <w:rPr>
          <w:rFonts w:asciiTheme="minorHAnsi" w:hAnsiTheme="minorHAnsi"/>
          <w:sz w:val="22"/>
          <w:szCs w:val="22"/>
        </w:rPr>
      </w:pPr>
      <w:r w:rsidRPr="00A820AD">
        <w:rPr>
          <w:rFonts w:asciiTheme="minorHAnsi" w:hAnsiTheme="minorHAnsi"/>
          <w:sz w:val="22"/>
          <w:szCs w:val="22"/>
        </w:rPr>
        <w:t>Οι συντελεστές βαρύτητας των πανελλαδικά εξεταζόμενων μαθημάτων ΕΠΑΛ για εισαγωγή στα Α.Ε.Ι., στις σχολές των Α.Σ.Σ.Υ., στη σχολή Αστυφυλάκων, στη σχολή Πυροσβεστών, στις Α.Ε.Ν., στις σχολές Λιμενοφυλάκων, καθώς και στις Α.Σ.Τ.Ε. του Υπουργείου Τουρισμού, που θα ισχύσουν το ακαδημαϊκό έτος 2022-2023 (πανελλαδικές εξετάσεις 2022) και εφεξής, περιλαμβάνονται στην υπ΄ αριθμ. Φ. 153.1/148498/Α5/18-11-2021 Υπουργική Απόφαση (ΦΕΚ 5400 Β’, ΑΔΑ: 96ΥΔ46ΜΤΛΗ-Τ7Ρ)</w:t>
      </w:r>
    </w:p>
    <w:p w:rsidR="00A820AD" w:rsidRPr="00A820AD" w:rsidRDefault="00A820AD" w:rsidP="00650046">
      <w:pPr>
        <w:spacing w:after="120"/>
        <w:ind w:firstLine="709"/>
        <w:contextualSpacing/>
        <w:jc w:val="both"/>
        <w:rPr>
          <w:rFonts w:asciiTheme="minorHAnsi" w:hAnsiTheme="minorHAnsi"/>
          <w:sz w:val="22"/>
          <w:szCs w:val="22"/>
        </w:rPr>
      </w:pPr>
      <w:r w:rsidRPr="00A820AD">
        <w:rPr>
          <w:rFonts w:asciiTheme="minorHAnsi" w:hAnsiTheme="minorHAnsi"/>
          <w:sz w:val="22"/>
          <w:szCs w:val="22"/>
        </w:rPr>
        <w:t>Η σειρά των μαθημάτων ειδικότητας (Μάθημα Ειδικότητας 1 και Μάθημα Ειδικότητας 2) προκύπτει από τη σειρά καθορισμού τους στην Φ.153/56755/Α5/2021 (ΦΕΚ 2140 Β’) Υπουργική Απόφαση με θέμα «Καθορισμός πανελλαδικά εξεταζόμενων μαθημάτων υποψηφίων Επαγγελματικού Λυκείου για πρόσβαση στην Τριτοβάθμια Εκπαίδευση σχολικού έτους 2021-2022.»</w:t>
      </w:r>
    </w:p>
    <w:p w:rsidR="00A820AD" w:rsidRDefault="00A820AD" w:rsidP="00650046">
      <w:pPr>
        <w:spacing w:after="120"/>
        <w:ind w:firstLine="709"/>
        <w:contextualSpacing/>
        <w:jc w:val="both"/>
        <w:rPr>
          <w:rFonts w:asciiTheme="minorHAnsi" w:hAnsiTheme="minorHAnsi"/>
          <w:sz w:val="22"/>
          <w:szCs w:val="22"/>
        </w:rPr>
      </w:pPr>
      <w:r w:rsidRPr="00A820AD">
        <w:rPr>
          <w:rFonts w:asciiTheme="minorHAnsi" w:hAnsiTheme="minorHAnsi"/>
          <w:sz w:val="22"/>
          <w:szCs w:val="22"/>
        </w:rPr>
        <w:t>Οι συντελεστές βαρύτητας των πανελλαδικά εξεταζόμενων ειδικών μαθημάτων και των πρακτικών δοκιμασιών για εισαγωγή στα Α.Ε.Ι. είναι κοινοί για τα ΓΕΛ και τα ΕΠΑΛ και περιλαμβάνονται στην υπ΄ αριθμ. Φ.253.1/148469/Α5/18-11-2021 (ΦΕΚ 5399 Β΄) Υπουργική Απόφαση με τους συντελεστές βαρύτητας των πανελλαδικά εξεταζόμενων μαθημάτων ΓΕΛ, των ειδικών μαθημάτων και πρακτικών δοκιμασιών για εισαγωγή στα Α.Ε.Ι. (ΑΔΑ: Ω27Χ46ΜΤΛΗ-ΚΓΜ).</w:t>
      </w:r>
    </w:p>
    <w:p w:rsidR="00650046" w:rsidRDefault="00650046" w:rsidP="00650046">
      <w:pPr>
        <w:spacing w:after="120"/>
        <w:ind w:firstLine="709"/>
        <w:contextualSpacing/>
        <w:jc w:val="both"/>
        <w:rPr>
          <w:rFonts w:asciiTheme="minorHAnsi" w:hAnsiTheme="minorHAnsi"/>
          <w:sz w:val="22"/>
          <w:szCs w:val="22"/>
        </w:rPr>
      </w:pPr>
    </w:p>
    <w:p w:rsidR="00A820AD" w:rsidRDefault="00A820AD" w:rsidP="00650046">
      <w:pPr>
        <w:spacing w:after="120"/>
        <w:ind w:firstLine="709"/>
        <w:contextualSpacing/>
        <w:jc w:val="both"/>
        <w:rPr>
          <w:rFonts w:asciiTheme="minorHAnsi" w:hAnsiTheme="minorHAnsi"/>
          <w:sz w:val="22"/>
          <w:szCs w:val="22"/>
        </w:rPr>
      </w:pPr>
    </w:p>
    <w:p w:rsidR="00A820AD" w:rsidRDefault="00A820AD" w:rsidP="00650046">
      <w:pPr>
        <w:spacing w:after="120"/>
        <w:ind w:firstLine="709"/>
        <w:contextualSpacing/>
        <w:jc w:val="both"/>
        <w:rPr>
          <w:rFonts w:asciiTheme="minorHAnsi" w:hAnsiTheme="minorHAnsi"/>
          <w:sz w:val="22"/>
          <w:szCs w:val="22"/>
        </w:rPr>
      </w:pPr>
      <w:r>
        <w:rPr>
          <w:rFonts w:asciiTheme="minorHAnsi" w:hAnsiTheme="minorHAnsi"/>
          <w:sz w:val="22"/>
          <w:szCs w:val="22"/>
        </w:rPr>
        <w:t xml:space="preserve">Γ. ΑΛΛΑΓΗ ΗΜΕΡΟΜΗΝΙΩΝ ΓΙΑ ΤΙΣ </w:t>
      </w:r>
      <w:r w:rsidR="00231FD1">
        <w:rPr>
          <w:rFonts w:asciiTheme="minorHAnsi" w:hAnsiTheme="minorHAnsi"/>
          <w:sz w:val="22"/>
          <w:szCs w:val="22"/>
        </w:rPr>
        <w:t>ΠΡΟΚΑΤΑΡΚΤΙΚΕΣ ΕΞΕΤΑΣΕΙΣ</w:t>
      </w:r>
    </w:p>
    <w:p w:rsidR="00231FD1" w:rsidRDefault="00231FD1" w:rsidP="00650046">
      <w:pPr>
        <w:spacing w:after="120"/>
        <w:ind w:firstLine="709"/>
        <w:contextualSpacing/>
        <w:jc w:val="both"/>
        <w:rPr>
          <w:rFonts w:asciiTheme="minorHAnsi" w:hAnsiTheme="minorHAnsi"/>
          <w:sz w:val="22"/>
          <w:szCs w:val="22"/>
        </w:rPr>
      </w:pPr>
    </w:p>
    <w:p w:rsidR="00A820AD" w:rsidRDefault="00231FD1" w:rsidP="00650046">
      <w:pPr>
        <w:spacing w:after="120"/>
        <w:ind w:firstLine="709"/>
        <w:contextualSpacing/>
        <w:jc w:val="both"/>
        <w:rPr>
          <w:rFonts w:asciiTheme="minorHAnsi" w:hAnsiTheme="minorHAnsi"/>
          <w:sz w:val="22"/>
          <w:szCs w:val="22"/>
        </w:rPr>
      </w:pPr>
      <w:r w:rsidRPr="00231FD1">
        <w:rPr>
          <w:rFonts w:asciiTheme="minorHAnsi" w:hAnsiTheme="minorHAnsi"/>
          <w:sz w:val="22"/>
          <w:szCs w:val="22"/>
        </w:rPr>
        <w:t xml:space="preserve">Η διενέργεια των προκαταρκτικών εξετάσεων (ΠΚΕ) για την εισαγωγή στις Σχολές του Λιμενικού Σώματος, στις Στρατιωτικές Σχολές, στις Σχολές του Πυροσβεστικού Σώματος, στις Σχολές της Ελληνικής Αστυνομίας και </w:t>
      </w:r>
      <w:r w:rsidR="004D06D2">
        <w:rPr>
          <w:rFonts w:asciiTheme="minorHAnsi" w:hAnsiTheme="minorHAnsi"/>
          <w:sz w:val="22"/>
          <w:szCs w:val="22"/>
        </w:rPr>
        <w:t xml:space="preserve">των </w:t>
      </w:r>
      <w:r w:rsidRPr="00231FD1">
        <w:rPr>
          <w:rFonts w:asciiTheme="minorHAnsi" w:hAnsiTheme="minorHAnsi"/>
          <w:sz w:val="22"/>
          <w:szCs w:val="22"/>
        </w:rPr>
        <w:t>υγειονομικών εξετάσεων για τις Ακαδημίες Εμπορικού Ναυτικού προγραμματίζεται για την περίοδο Μαρτίου-Απριλίου 2022</w:t>
      </w:r>
      <w:r>
        <w:rPr>
          <w:rFonts w:asciiTheme="minorHAnsi" w:hAnsiTheme="minorHAnsi"/>
          <w:sz w:val="22"/>
          <w:szCs w:val="22"/>
        </w:rPr>
        <w:t>.</w:t>
      </w:r>
    </w:p>
    <w:p w:rsidR="00231FD1" w:rsidRDefault="00231FD1" w:rsidP="00650046">
      <w:pPr>
        <w:spacing w:after="120"/>
        <w:ind w:firstLine="709"/>
        <w:contextualSpacing/>
        <w:jc w:val="both"/>
        <w:rPr>
          <w:rFonts w:asciiTheme="minorHAnsi" w:hAnsiTheme="minorHAnsi"/>
          <w:sz w:val="22"/>
          <w:szCs w:val="22"/>
        </w:rPr>
      </w:pPr>
    </w:p>
    <w:p w:rsidR="00A820AD" w:rsidRDefault="00A820AD" w:rsidP="00650046">
      <w:pPr>
        <w:spacing w:after="120"/>
        <w:ind w:firstLine="709"/>
        <w:contextualSpacing/>
        <w:jc w:val="both"/>
        <w:rPr>
          <w:rFonts w:asciiTheme="minorHAnsi" w:hAnsiTheme="minorHAnsi"/>
          <w:sz w:val="22"/>
          <w:szCs w:val="22"/>
        </w:rPr>
      </w:pPr>
      <w:r>
        <w:rPr>
          <w:rFonts w:asciiTheme="minorHAnsi" w:hAnsiTheme="minorHAnsi"/>
          <w:sz w:val="22"/>
          <w:szCs w:val="22"/>
        </w:rPr>
        <w:t xml:space="preserve">Δ. </w:t>
      </w:r>
      <w:r w:rsidRPr="00A820AD">
        <w:rPr>
          <w:rFonts w:asciiTheme="minorHAnsi" w:hAnsiTheme="minorHAnsi"/>
          <w:sz w:val="22"/>
          <w:szCs w:val="22"/>
        </w:rPr>
        <w:t>ΑΛΛΑΓΗ</w:t>
      </w:r>
      <w:r>
        <w:rPr>
          <w:rFonts w:asciiTheme="minorHAnsi" w:hAnsiTheme="minorHAnsi"/>
          <w:sz w:val="22"/>
          <w:szCs w:val="22"/>
        </w:rPr>
        <w:t xml:space="preserve"> ΣΤΑ ΑΠΑΙΤΟΥΜΕΝΑ ΕΙΔΙΚ</w:t>
      </w:r>
      <w:r w:rsidR="00231FD1">
        <w:rPr>
          <w:rFonts w:asciiTheme="minorHAnsi" w:hAnsiTheme="minorHAnsi"/>
          <w:sz w:val="22"/>
          <w:szCs w:val="22"/>
        </w:rPr>
        <w:t>Α ΜΑΘΗΜΑΤΑ ΤΜΗΜΑΤΟΣ</w:t>
      </w:r>
    </w:p>
    <w:p w:rsidR="00231FD1" w:rsidRDefault="00231FD1" w:rsidP="00650046">
      <w:pPr>
        <w:spacing w:after="120"/>
        <w:ind w:firstLine="709"/>
        <w:contextualSpacing/>
        <w:jc w:val="both"/>
        <w:rPr>
          <w:rFonts w:asciiTheme="minorHAnsi" w:hAnsiTheme="minorHAnsi"/>
          <w:sz w:val="22"/>
          <w:szCs w:val="22"/>
        </w:rPr>
      </w:pPr>
    </w:p>
    <w:p w:rsidR="00231FD1" w:rsidRPr="00A820AD" w:rsidRDefault="00231FD1" w:rsidP="00650046">
      <w:pPr>
        <w:spacing w:after="120"/>
        <w:ind w:firstLine="709"/>
        <w:contextualSpacing/>
        <w:jc w:val="both"/>
        <w:rPr>
          <w:rFonts w:asciiTheme="minorHAnsi" w:hAnsiTheme="minorHAnsi"/>
          <w:sz w:val="22"/>
          <w:szCs w:val="22"/>
        </w:rPr>
      </w:pPr>
      <w:r w:rsidRPr="00231FD1">
        <w:rPr>
          <w:rFonts w:asciiTheme="minorHAnsi" w:hAnsiTheme="minorHAnsi"/>
          <w:sz w:val="22"/>
          <w:szCs w:val="22"/>
        </w:rPr>
        <w:t>Για την εισαγωγή στο Τμήμα Συντήρησης Αρχαιοτήτων και Έργων Τέχνης του Πανεπιστημίου Δυτικής Αττικής,  από το ακαδημαϊκό έτος 2022-2023 (πανελλαδικές 2022) και εφεξής, όσον αφορά στα ειδικά μαθήματα οι υποψήφιοι θα εξετάζονται μόνο στο ειδικό μάθημα «Ελεύθερο Σχέδιο».</w:t>
      </w:r>
    </w:p>
    <w:p w:rsidR="00925AA1" w:rsidRDefault="00925AA1" w:rsidP="00650046">
      <w:pPr>
        <w:spacing w:after="120"/>
        <w:ind w:firstLine="709"/>
        <w:contextualSpacing/>
        <w:jc w:val="both"/>
        <w:rPr>
          <w:rFonts w:asciiTheme="minorHAnsi" w:hAnsiTheme="minorHAnsi"/>
          <w:sz w:val="22"/>
          <w:szCs w:val="22"/>
        </w:rPr>
      </w:pPr>
    </w:p>
    <w:p w:rsidR="00925AA1" w:rsidRPr="00E441AC" w:rsidRDefault="00925AA1" w:rsidP="00650046">
      <w:pPr>
        <w:spacing w:after="120"/>
        <w:ind w:firstLine="709"/>
        <w:contextualSpacing/>
        <w:jc w:val="both"/>
        <w:rPr>
          <w:rFonts w:asciiTheme="minorHAnsi" w:hAnsiTheme="minorHAnsi"/>
          <w:sz w:val="22"/>
          <w:szCs w:val="22"/>
        </w:rPr>
      </w:pPr>
    </w:p>
    <w:p w:rsidR="00917DC3" w:rsidRPr="00E441AC" w:rsidRDefault="00231FD1" w:rsidP="00650046">
      <w:pPr>
        <w:spacing w:after="120"/>
        <w:jc w:val="center"/>
        <w:rPr>
          <w:rFonts w:asciiTheme="minorHAnsi" w:hAnsiTheme="minorHAnsi"/>
          <w:b/>
          <w:sz w:val="22"/>
          <w:szCs w:val="22"/>
        </w:rPr>
      </w:pPr>
      <w:r w:rsidRPr="00E441AC">
        <w:rPr>
          <w:rFonts w:asciiTheme="minorHAnsi" w:hAnsiTheme="minorHAnsi"/>
          <w:b/>
          <w:sz w:val="22"/>
          <w:szCs w:val="22"/>
        </w:rPr>
        <w:t xml:space="preserve">ΚΕΦΑΛΑΙΟ </w:t>
      </w:r>
      <w:r>
        <w:rPr>
          <w:rFonts w:asciiTheme="minorHAnsi" w:hAnsiTheme="minorHAnsi"/>
          <w:b/>
          <w:sz w:val="22"/>
          <w:szCs w:val="22"/>
        </w:rPr>
        <w:t>6</w:t>
      </w:r>
      <w:r w:rsidRPr="00E441AC">
        <w:rPr>
          <w:rFonts w:asciiTheme="minorHAnsi" w:hAnsiTheme="minorHAnsi"/>
          <w:b/>
          <w:sz w:val="22"/>
          <w:szCs w:val="22"/>
          <w:vertAlign w:val="superscript"/>
        </w:rPr>
        <w:t>ο</w:t>
      </w:r>
    </w:p>
    <w:p w:rsidR="00917DC3" w:rsidRPr="00E441AC" w:rsidRDefault="00917DC3" w:rsidP="00650046">
      <w:pPr>
        <w:widowControl w:val="0"/>
        <w:tabs>
          <w:tab w:val="left" w:pos="172"/>
        </w:tabs>
        <w:autoSpaceDE w:val="0"/>
        <w:autoSpaceDN w:val="0"/>
        <w:adjustRightInd w:val="0"/>
        <w:spacing w:after="120"/>
        <w:jc w:val="both"/>
        <w:rPr>
          <w:rFonts w:asciiTheme="minorHAnsi" w:hAnsiTheme="minorHAnsi"/>
          <w:b/>
          <w:sz w:val="22"/>
          <w:szCs w:val="22"/>
        </w:rPr>
      </w:pPr>
      <w:r w:rsidRPr="00E441AC">
        <w:rPr>
          <w:rFonts w:asciiTheme="minorHAnsi" w:hAnsiTheme="minorHAnsi"/>
          <w:b/>
          <w:sz w:val="22"/>
          <w:szCs w:val="22"/>
        </w:rPr>
        <w:t>ΣΧΟΛΕΣ/ΤΜΗΜΑΤΑ ΜΕ ΕΙΔΙΚΑ ΜΑΘΗΜΑΤΑ  Ή ΠΡΟΚΑΤΑΡΚΤΙΚΕΣ ΕΞΕΤΑΣΕΙΣ  Ή ΠΡΑΚΤΙΚΕΣ ΔΟΚΙΜΑΣΙΕΣ</w:t>
      </w:r>
    </w:p>
    <w:p w:rsidR="00917DC3" w:rsidRPr="00E441AC" w:rsidRDefault="00917DC3" w:rsidP="00650046">
      <w:pPr>
        <w:widowControl w:val="0"/>
        <w:tabs>
          <w:tab w:val="left" w:pos="172"/>
        </w:tabs>
        <w:autoSpaceDE w:val="0"/>
        <w:autoSpaceDN w:val="0"/>
        <w:adjustRightInd w:val="0"/>
        <w:spacing w:after="120"/>
        <w:jc w:val="both"/>
        <w:rPr>
          <w:rFonts w:asciiTheme="minorHAnsi" w:hAnsiTheme="minorHAnsi"/>
          <w:b/>
          <w:sz w:val="22"/>
          <w:szCs w:val="22"/>
        </w:rPr>
      </w:pPr>
    </w:p>
    <w:p w:rsidR="00917DC3" w:rsidRDefault="006B7043" w:rsidP="00650046">
      <w:pPr>
        <w:widowControl w:val="0"/>
        <w:tabs>
          <w:tab w:val="left" w:pos="426"/>
        </w:tabs>
        <w:autoSpaceDE w:val="0"/>
        <w:autoSpaceDN w:val="0"/>
        <w:adjustRightInd w:val="0"/>
        <w:spacing w:after="120"/>
        <w:jc w:val="both"/>
        <w:rPr>
          <w:rFonts w:asciiTheme="minorHAnsi" w:hAnsiTheme="minorHAnsi"/>
          <w:sz w:val="22"/>
          <w:szCs w:val="22"/>
        </w:rPr>
      </w:pPr>
      <w:r>
        <w:rPr>
          <w:rFonts w:asciiTheme="minorHAnsi" w:hAnsiTheme="minorHAnsi"/>
          <w:sz w:val="22"/>
          <w:szCs w:val="22"/>
        </w:rPr>
        <w:tab/>
      </w:r>
      <w:r w:rsidR="00917DC3" w:rsidRPr="00E441AC">
        <w:rPr>
          <w:rFonts w:asciiTheme="minorHAnsi" w:hAnsiTheme="minorHAnsi"/>
          <w:sz w:val="22"/>
          <w:szCs w:val="22"/>
        </w:rPr>
        <w:t>Ορισμένα Τμήματα ή Σχολές της Τριτοβάθμιας Εκπαίδευσης απαιτούν περαιτέρω κριτήρια για την εισαγωγή των υποψηφίων σ’ αυτά, ως ακολούθως:</w:t>
      </w:r>
    </w:p>
    <w:p w:rsidR="00650046" w:rsidRPr="00E441AC" w:rsidRDefault="00650046" w:rsidP="00650046">
      <w:pPr>
        <w:widowControl w:val="0"/>
        <w:tabs>
          <w:tab w:val="left" w:pos="426"/>
        </w:tabs>
        <w:autoSpaceDE w:val="0"/>
        <w:autoSpaceDN w:val="0"/>
        <w:adjustRightInd w:val="0"/>
        <w:spacing w:after="120"/>
        <w:jc w:val="both"/>
        <w:rPr>
          <w:rFonts w:asciiTheme="minorHAnsi" w:hAnsiTheme="minorHAnsi"/>
          <w:sz w:val="22"/>
          <w:szCs w:val="22"/>
        </w:rPr>
      </w:pPr>
    </w:p>
    <w:p w:rsidR="00917DC3" w:rsidRPr="00E441AC" w:rsidRDefault="00917DC3" w:rsidP="00650046">
      <w:pPr>
        <w:spacing w:after="120"/>
        <w:ind w:left="284" w:hanging="284"/>
        <w:jc w:val="both"/>
        <w:rPr>
          <w:rFonts w:asciiTheme="minorHAnsi" w:hAnsiTheme="minorHAnsi" w:cstheme="minorHAnsi"/>
          <w:sz w:val="22"/>
          <w:szCs w:val="22"/>
        </w:rPr>
      </w:pPr>
      <w:r w:rsidRPr="006C5FE1">
        <w:rPr>
          <w:rFonts w:asciiTheme="minorHAnsi" w:hAnsiTheme="minorHAnsi" w:cstheme="minorHAnsi"/>
          <w:b/>
          <w:sz w:val="22"/>
          <w:szCs w:val="22"/>
        </w:rPr>
        <w:t xml:space="preserve">Α) </w:t>
      </w:r>
      <w:r w:rsidR="008E6324" w:rsidRPr="006C5FE1">
        <w:rPr>
          <w:rFonts w:asciiTheme="minorHAnsi" w:hAnsiTheme="minorHAnsi" w:cstheme="minorHAnsi"/>
          <w:b/>
          <w:sz w:val="22"/>
          <w:szCs w:val="22"/>
        </w:rPr>
        <w:t xml:space="preserve"> </w:t>
      </w:r>
      <w:r w:rsidRPr="006C5FE1">
        <w:rPr>
          <w:rFonts w:asciiTheme="minorHAnsi" w:hAnsiTheme="minorHAnsi" w:cstheme="minorHAnsi"/>
          <w:b/>
          <w:sz w:val="22"/>
          <w:szCs w:val="22"/>
        </w:rPr>
        <w:t xml:space="preserve">Σχολές ή Τμήματα, για την εισαγωγή στα οποία απαιτείται εξέταση σε ένα ή δύο </w:t>
      </w:r>
      <w:r w:rsidRPr="006C5FE1">
        <w:rPr>
          <w:rFonts w:asciiTheme="minorHAnsi" w:hAnsiTheme="minorHAnsi" w:cstheme="minorHAnsi"/>
          <w:b/>
          <w:sz w:val="22"/>
          <w:szCs w:val="22"/>
          <w:u w:val="single"/>
        </w:rPr>
        <w:t>ειδικά μαθήματα</w:t>
      </w:r>
      <w:r w:rsidRPr="00E441AC">
        <w:rPr>
          <w:rFonts w:asciiTheme="minorHAnsi" w:hAnsiTheme="minorHAnsi" w:cstheme="minorHAnsi"/>
          <w:sz w:val="22"/>
          <w:szCs w:val="22"/>
        </w:rPr>
        <w:t xml:space="preserve"> (ξένες γλώσσες, σχέδια, μουσική) που αναφέρονται αναλυτικά και στο έντυπο της Αίτησης – Δήλωσης.</w:t>
      </w:r>
    </w:p>
    <w:p w:rsidR="001F4291" w:rsidRPr="00E441AC" w:rsidRDefault="00620828" w:rsidP="00650046">
      <w:pPr>
        <w:spacing w:after="120"/>
        <w:ind w:left="284"/>
        <w:jc w:val="both"/>
        <w:rPr>
          <w:rFonts w:asciiTheme="minorHAnsi" w:hAnsiTheme="minorHAnsi" w:cstheme="minorHAnsi"/>
          <w:i/>
          <w:sz w:val="22"/>
          <w:szCs w:val="22"/>
        </w:rPr>
      </w:pPr>
      <w:r w:rsidRPr="00E441AC">
        <w:rPr>
          <w:rFonts w:asciiTheme="minorHAnsi" w:hAnsiTheme="minorHAnsi" w:cstheme="minorHAnsi"/>
          <w:i/>
          <w:sz w:val="22"/>
          <w:szCs w:val="22"/>
        </w:rPr>
        <w:t xml:space="preserve">1. </w:t>
      </w:r>
      <w:r w:rsidR="001F4291" w:rsidRPr="00E441AC">
        <w:rPr>
          <w:rFonts w:asciiTheme="minorHAnsi" w:hAnsiTheme="minorHAnsi" w:cstheme="minorHAnsi"/>
          <w:i/>
          <w:sz w:val="22"/>
          <w:szCs w:val="22"/>
        </w:rPr>
        <w:t xml:space="preserve">Οι Σχολές και τα Τμήματα, για τα οποία απαιτείται εξέταση σε ένα ή περισσότερα από τα ειδικά μαθήματα ξένων γλωσσών «Αγγλικά», «Γαλλικά», «Γερμανικά», «Ιταλικά» είναι: </w:t>
      </w:r>
    </w:p>
    <w:p w:rsidR="008E6324" w:rsidRPr="00E441AC" w:rsidRDefault="00E61AAB" w:rsidP="00650046">
      <w:pPr>
        <w:pStyle w:val="ae"/>
        <w:numPr>
          <w:ilvl w:val="0"/>
          <w:numId w:val="4"/>
        </w:numPr>
        <w:spacing w:after="120"/>
        <w:ind w:left="567" w:hanging="283"/>
        <w:jc w:val="both"/>
        <w:rPr>
          <w:rFonts w:ascii="Calibri" w:hAnsi="Calibri" w:cs="Arial"/>
          <w:sz w:val="22"/>
          <w:szCs w:val="22"/>
        </w:rPr>
      </w:pPr>
      <w:r w:rsidRPr="00E441AC">
        <w:rPr>
          <w:rFonts w:ascii="Calibri" w:hAnsi="Calibri" w:cs="Arial"/>
          <w:sz w:val="22"/>
          <w:szCs w:val="22"/>
        </w:rPr>
        <w:t xml:space="preserve">Διεθνών και Ευρωπαϊκών Σπουδών του Πανεπιστημίου Πειραιά και του Πανεπιστημίου Μακεδονίας, </w:t>
      </w:r>
    </w:p>
    <w:p w:rsidR="00D43456" w:rsidRPr="00E441AC" w:rsidRDefault="00E61AAB" w:rsidP="00650046">
      <w:pPr>
        <w:pStyle w:val="ae"/>
        <w:numPr>
          <w:ilvl w:val="0"/>
          <w:numId w:val="4"/>
        </w:numPr>
        <w:spacing w:after="120"/>
        <w:ind w:left="567" w:hanging="283"/>
        <w:jc w:val="both"/>
        <w:rPr>
          <w:rFonts w:ascii="Calibri" w:hAnsi="Calibri" w:cs="Arial"/>
          <w:sz w:val="22"/>
          <w:szCs w:val="22"/>
        </w:rPr>
      </w:pPr>
      <w:r w:rsidRPr="00E441AC">
        <w:rPr>
          <w:rFonts w:ascii="Calibri" w:hAnsi="Calibri" w:cs="Arial"/>
          <w:sz w:val="22"/>
          <w:szCs w:val="22"/>
        </w:rPr>
        <w:t xml:space="preserve">Διεθνών, Ευρωπαϊκών και Περιφερειακών Σπουδών </w:t>
      </w:r>
      <w:r w:rsidR="00D43456" w:rsidRPr="00E441AC">
        <w:rPr>
          <w:rFonts w:ascii="Calibri" w:hAnsi="Calibri" w:cs="Arial"/>
          <w:sz w:val="22"/>
          <w:szCs w:val="22"/>
        </w:rPr>
        <w:t>του Παντείου Πανεπιστημίου,</w:t>
      </w:r>
    </w:p>
    <w:p w:rsidR="00D43456" w:rsidRPr="00E441AC" w:rsidRDefault="00E61AAB" w:rsidP="00650046">
      <w:pPr>
        <w:pStyle w:val="ae"/>
        <w:numPr>
          <w:ilvl w:val="0"/>
          <w:numId w:val="4"/>
        </w:numPr>
        <w:spacing w:after="120"/>
        <w:ind w:left="567" w:hanging="283"/>
        <w:jc w:val="both"/>
        <w:rPr>
          <w:rFonts w:ascii="Calibri" w:hAnsi="Calibri" w:cs="Arial"/>
          <w:sz w:val="22"/>
          <w:szCs w:val="22"/>
        </w:rPr>
      </w:pPr>
      <w:r w:rsidRPr="00E441AC">
        <w:rPr>
          <w:rFonts w:ascii="Calibri" w:hAnsi="Calibri" w:cs="Arial"/>
          <w:sz w:val="22"/>
          <w:szCs w:val="22"/>
        </w:rPr>
        <w:t xml:space="preserve">Επικοινωνίας, Μέσων και Πολιτισμού του Παντείου Πανεπιστημίου, </w:t>
      </w:r>
    </w:p>
    <w:p w:rsidR="00A963D7" w:rsidRDefault="00E61AAB" w:rsidP="00650046">
      <w:pPr>
        <w:pStyle w:val="ae"/>
        <w:numPr>
          <w:ilvl w:val="0"/>
          <w:numId w:val="4"/>
        </w:numPr>
        <w:spacing w:after="120"/>
        <w:ind w:left="567" w:hanging="283"/>
        <w:jc w:val="both"/>
        <w:rPr>
          <w:rFonts w:ascii="Calibri" w:hAnsi="Calibri" w:cs="Arial"/>
          <w:sz w:val="22"/>
          <w:szCs w:val="22"/>
        </w:rPr>
      </w:pPr>
      <w:r w:rsidRPr="00E441AC">
        <w:rPr>
          <w:rFonts w:ascii="Calibri" w:hAnsi="Calibri" w:cs="Arial"/>
          <w:sz w:val="22"/>
          <w:szCs w:val="22"/>
        </w:rPr>
        <w:t>Επικοινωνίας και Μέσων Μαζικής Ενημέρωσης του Εθνικού και Καποδιστριακού Πανεπιστημίου Αθηνών,</w:t>
      </w:r>
    </w:p>
    <w:p w:rsidR="008E6324" w:rsidRPr="00E441AC" w:rsidRDefault="00E61AAB" w:rsidP="00650046">
      <w:pPr>
        <w:pStyle w:val="ae"/>
        <w:numPr>
          <w:ilvl w:val="0"/>
          <w:numId w:val="4"/>
        </w:numPr>
        <w:spacing w:after="120"/>
        <w:ind w:left="567" w:hanging="283"/>
        <w:jc w:val="both"/>
        <w:rPr>
          <w:rFonts w:ascii="Calibri" w:hAnsi="Calibri" w:cs="Arial"/>
          <w:sz w:val="22"/>
          <w:szCs w:val="22"/>
        </w:rPr>
      </w:pPr>
      <w:r w:rsidRPr="00E441AC">
        <w:rPr>
          <w:rFonts w:ascii="Calibri" w:hAnsi="Calibri" w:cs="Arial"/>
          <w:sz w:val="22"/>
          <w:szCs w:val="22"/>
        </w:rPr>
        <w:t xml:space="preserve"> </w:t>
      </w:r>
      <w:r w:rsidR="00A963D7" w:rsidRPr="00A963D7">
        <w:rPr>
          <w:rFonts w:ascii="Calibri" w:hAnsi="Calibri" w:cs="Arial"/>
          <w:sz w:val="22"/>
          <w:szCs w:val="22"/>
        </w:rPr>
        <w:t>Επικοινωνίας και Ψηφιακών Μέσων του Πανεπιστημίου Δυτικής Μακεδονίας</w:t>
      </w:r>
      <w:r w:rsidR="00A963D7">
        <w:rPr>
          <w:rFonts w:ascii="Calibri" w:hAnsi="Calibri" w:cs="Arial"/>
          <w:sz w:val="22"/>
          <w:szCs w:val="22"/>
        </w:rPr>
        <w:t>,</w:t>
      </w:r>
    </w:p>
    <w:p w:rsidR="008E6324" w:rsidRPr="00E441AC" w:rsidRDefault="00E61AAB" w:rsidP="00650046">
      <w:pPr>
        <w:pStyle w:val="ae"/>
        <w:numPr>
          <w:ilvl w:val="0"/>
          <w:numId w:val="4"/>
        </w:numPr>
        <w:spacing w:after="120"/>
        <w:ind w:left="567" w:hanging="283"/>
        <w:jc w:val="both"/>
        <w:rPr>
          <w:rFonts w:ascii="Calibri" w:hAnsi="Calibri" w:cs="Arial"/>
          <w:sz w:val="22"/>
          <w:szCs w:val="22"/>
        </w:rPr>
      </w:pPr>
      <w:r w:rsidRPr="00E441AC">
        <w:rPr>
          <w:rFonts w:ascii="Calibri" w:hAnsi="Calibri" w:cs="Arial"/>
          <w:sz w:val="22"/>
          <w:szCs w:val="22"/>
        </w:rPr>
        <w:t xml:space="preserve">Δημοσιογραφίας και Μέσων Μαζικής Επικοινωνίας του Αριστοτέλειου Πανεπιστημίου Θεσσαλονίκης, </w:t>
      </w:r>
    </w:p>
    <w:p w:rsidR="00D43456" w:rsidRPr="00E441AC" w:rsidRDefault="00E61AAB" w:rsidP="00650046">
      <w:pPr>
        <w:pStyle w:val="ae"/>
        <w:numPr>
          <w:ilvl w:val="0"/>
          <w:numId w:val="4"/>
        </w:numPr>
        <w:spacing w:after="120"/>
        <w:ind w:left="567" w:hanging="283"/>
        <w:jc w:val="both"/>
        <w:rPr>
          <w:rFonts w:ascii="Calibri" w:hAnsi="Calibri" w:cs="Arial"/>
          <w:sz w:val="22"/>
          <w:szCs w:val="22"/>
        </w:rPr>
      </w:pPr>
      <w:r w:rsidRPr="00E441AC">
        <w:rPr>
          <w:rFonts w:ascii="Calibri" w:hAnsi="Calibri" w:cs="Arial"/>
          <w:sz w:val="22"/>
          <w:szCs w:val="22"/>
        </w:rPr>
        <w:t>Διοίκησης Τουρισμού του Πανεπιστημίου Δυτικής Αττικής</w:t>
      </w:r>
      <w:r w:rsidR="008E6324" w:rsidRPr="00E441AC">
        <w:rPr>
          <w:rFonts w:ascii="Calibri" w:hAnsi="Calibri" w:cs="Arial"/>
          <w:sz w:val="22"/>
          <w:szCs w:val="22"/>
        </w:rPr>
        <w:t xml:space="preserve"> και</w:t>
      </w:r>
      <w:r w:rsidR="00F82855" w:rsidRPr="00E441AC">
        <w:rPr>
          <w:rFonts w:ascii="Calibri" w:hAnsi="Calibri" w:cs="Arial"/>
          <w:sz w:val="22"/>
          <w:szCs w:val="22"/>
        </w:rPr>
        <w:t xml:space="preserve"> του Πανεπιστημίου Πατρών</w:t>
      </w:r>
    </w:p>
    <w:p w:rsidR="00E61AAB" w:rsidRPr="00E441AC" w:rsidRDefault="00E61AAB" w:rsidP="00650046">
      <w:pPr>
        <w:pStyle w:val="ae"/>
        <w:numPr>
          <w:ilvl w:val="0"/>
          <w:numId w:val="4"/>
        </w:numPr>
        <w:spacing w:after="120"/>
        <w:ind w:left="567" w:hanging="283"/>
        <w:jc w:val="both"/>
        <w:rPr>
          <w:rFonts w:ascii="Calibri" w:hAnsi="Calibri" w:cs="Arial"/>
          <w:sz w:val="22"/>
          <w:szCs w:val="22"/>
        </w:rPr>
      </w:pPr>
      <w:r w:rsidRPr="00E441AC">
        <w:rPr>
          <w:rFonts w:ascii="Calibri" w:hAnsi="Calibri" w:cs="Arial"/>
          <w:sz w:val="22"/>
          <w:szCs w:val="22"/>
        </w:rPr>
        <w:t>Ανώτερες Σχολές Τουριστικής Εκπαίδευσης Ρόδου και Κρήτης</w:t>
      </w:r>
      <w:r w:rsidR="00D43456" w:rsidRPr="00E441AC">
        <w:rPr>
          <w:rFonts w:ascii="Calibri" w:hAnsi="Calibri" w:cs="Arial"/>
          <w:sz w:val="22"/>
          <w:szCs w:val="22"/>
        </w:rPr>
        <w:t>.</w:t>
      </w:r>
    </w:p>
    <w:p w:rsidR="008E6324" w:rsidRPr="00E441AC" w:rsidRDefault="00620828" w:rsidP="00650046">
      <w:pPr>
        <w:widowControl w:val="0"/>
        <w:autoSpaceDE w:val="0"/>
        <w:autoSpaceDN w:val="0"/>
        <w:adjustRightInd w:val="0"/>
        <w:spacing w:after="120"/>
        <w:ind w:left="284"/>
        <w:jc w:val="both"/>
        <w:rPr>
          <w:rFonts w:asciiTheme="minorHAnsi" w:hAnsiTheme="minorHAnsi" w:cs="Calibri"/>
          <w:i/>
          <w:sz w:val="22"/>
          <w:szCs w:val="22"/>
        </w:rPr>
      </w:pPr>
      <w:r w:rsidRPr="00E441AC">
        <w:rPr>
          <w:rFonts w:asciiTheme="minorHAnsi" w:hAnsiTheme="minorHAnsi" w:cs="Arial"/>
          <w:i/>
          <w:sz w:val="22"/>
          <w:szCs w:val="22"/>
        </w:rPr>
        <w:t xml:space="preserve">2. </w:t>
      </w:r>
      <w:r w:rsidR="008E6324" w:rsidRPr="00E441AC">
        <w:rPr>
          <w:rFonts w:asciiTheme="minorHAnsi" w:hAnsiTheme="minorHAnsi" w:cs="Arial"/>
          <w:i/>
          <w:sz w:val="22"/>
          <w:szCs w:val="22"/>
        </w:rPr>
        <w:t xml:space="preserve">Οι Σχολές και τα Τμήματα, για τα οποία απαιτείται εξέταση </w:t>
      </w:r>
      <w:r w:rsidR="008E6324" w:rsidRPr="00E441AC">
        <w:rPr>
          <w:rFonts w:ascii="Calibri" w:hAnsi="Calibri" w:cs="Arial"/>
          <w:i/>
          <w:sz w:val="22"/>
          <w:szCs w:val="22"/>
        </w:rPr>
        <w:t>στο ειδικό μάθημα ξένης γλώσσας «Αγγλικά»</w:t>
      </w:r>
      <w:r w:rsidR="008E6324" w:rsidRPr="00E441AC">
        <w:rPr>
          <w:rFonts w:asciiTheme="minorHAnsi" w:hAnsiTheme="minorHAnsi" w:cs="Arial"/>
          <w:i/>
          <w:sz w:val="22"/>
          <w:szCs w:val="22"/>
        </w:rPr>
        <w:t xml:space="preserve"> είναι:</w:t>
      </w:r>
    </w:p>
    <w:p w:rsidR="008E6324" w:rsidRPr="00E441AC" w:rsidRDefault="008E6324" w:rsidP="00650046">
      <w:pPr>
        <w:pStyle w:val="ae"/>
        <w:numPr>
          <w:ilvl w:val="0"/>
          <w:numId w:val="8"/>
        </w:numPr>
        <w:spacing w:after="120"/>
        <w:ind w:left="567" w:hanging="283"/>
        <w:jc w:val="both"/>
        <w:rPr>
          <w:rFonts w:ascii="Calibri" w:hAnsi="Calibri" w:cs="Arial"/>
          <w:sz w:val="22"/>
          <w:szCs w:val="22"/>
        </w:rPr>
      </w:pPr>
      <w:r w:rsidRPr="00E441AC">
        <w:rPr>
          <w:rFonts w:ascii="Calibri" w:hAnsi="Calibri" w:cs="Arial"/>
          <w:sz w:val="22"/>
          <w:szCs w:val="22"/>
        </w:rPr>
        <w:t>Τμήματα Ναυτιλιακών Σπουδών του Πανεπιστημίου Πειραιά,</w:t>
      </w:r>
    </w:p>
    <w:p w:rsidR="008E6324" w:rsidRPr="00E441AC" w:rsidRDefault="008E6324" w:rsidP="00650046">
      <w:pPr>
        <w:pStyle w:val="ae"/>
        <w:numPr>
          <w:ilvl w:val="0"/>
          <w:numId w:val="8"/>
        </w:numPr>
        <w:spacing w:after="120"/>
        <w:ind w:left="567" w:hanging="283"/>
        <w:jc w:val="both"/>
        <w:rPr>
          <w:rFonts w:ascii="Calibri" w:hAnsi="Calibri" w:cs="Arial"/>
          <w:sz w:val="22"/>
          <w:szCs w:val="22"/>
        </w:rPr>
      </w:pPr>
      <w:r w:rsidRPr="00E441AC">
        <w:rPr>
          <w:rFonts w:ascii="Calibri" w:hAnsi="Calibri" w:cs="Arial"/>
          <w:sz w:val="22"/>
          <w:szCs w:val="22"/>
        </w:rPr>
        <w:t>Τουριστικών Σπουδών του Πανεπιστημίου Πειραιά</w:t>
      </w:r>
      <w:r w:rsidR="00A963D7">
        <w:rPr>
          <w:rFonts w:ascii="Calibri" w:hAnsi="Calibri" w:cs="Arial"/>
          <w:sz w:val="22"/>
          <w:szCs w:val="22"/>
        </w:rPr>
        <w:t>,</w:t>
      </w:r>
      <w:r w:rsidRPr="00E441AC">
        <w:rPr>
          <w:rFonts w:ascii="Calibri" w:hAnsi="Calibri" w:cs="Arial"/>
          <w:sz w:val="22"/>
          <w:szCs w:val="22"/>
        </w:rPr>
        <w:t xml:space="preserve"> </w:t>
      </w:r>
    </w:p>
    <w:p w:rsidR="008E6324" w:rsidRPr="00E441AC" w:rsidRDefault="008E6324" w:rsidP="00650046">
      <w:pPr>
        <w:pStyle w:val="ae"/>
        <w:numPr>
          <w:ilvl w:val="0"/>
          <w:numId w:val="8"/>
        </w:numPr>
        <w:spacing w:after="120"/>
        <w:ind w:left="567" w:hanging="283"/>
        <w:jc w:val="both"/>
        <w:rPr>
          <w:rFonts w:ascii="Calibri" w:hAnsi="Calibri" w:cs="Arial"/>
          <w:sz w:val="22"/>
          <w:szCs w:val="22"/>
        </w:rPr>
      </w:pPr>
      <w:r w:rsidRPr="00E441AC">
        <w:rPr>
          <w:rFonts w:ascii="Calibri" w:hAnsi="Calibri" w:cs="Arial"/>
          <w:sz w:val="22"/>
          <w:szCs w:val="22"/>
        </w:rPr>
        <w:t>Οικονομικής και Διοίκησης Τουρισμού του Πανεπιστημίου Αιγαίου</w:t>
      </w:r>
      <w:r w:rsidR="00A963D7" w:rsidRPr="00A963D7">
        <w:rPr>
          <w:rFonts w:ascii="Calibri" w:hAnsi="Calibri" w:cs="Arial"/>
          <w:sz w:val="22"/>
          <w:szCs w:val="22"/>
        </w:rPr>
        <w:t xml:space="preserve"> </w:t>
      </w:r>
      <w:r w:rsidR="00A963D7" w:rsidRPr="00E441AC">
        <w:rPr>
          <w:rFonts w:ascii="Calibri" w:hAnsi="Calibri" w:cs="Arial"/>
          <w:sz w:val="22"/>
          <w:szCs w:val="22"/>
        </w:rPr>
        <w:t>και</w:t>
      </w:r>
    </w:p>
    <w:p w:rsidR="008E6324" w:rsidRPr="00E441AC" w:rsidRDefault="008E6324" w:rsidP="00650046">
      <w:pPr>
        <w:pStyle w:val="ae"/>
        <w:numPr>
          <w:ilvl w:val="0"/>
          <w:numId w:val="8"/>
        </w:numPr>
        <w:spacing w:after="120"/>
        <w:ind w:left="567" w:hanging="283"/>
        <w:jc w:val="both"/>
        <w:rPr>
          <w:rFonts w:ascii="Calibri" w:hAnsi="Calibri" w:cs="Arial"/>
          <w:sz w:val="22"/>
          <w:szCs w:val="22"/>
        </w:rPr>
      </w:pPr>
      <w:r w:rsidRPr="00E441AC">
        <w:rPr>
          <w:rFonts w:ascii="Calibri" w:hAnsi="Calibri" w:cs="Arial"/>
          <w:sz w:val="22"/>
          <w:szCs w:val="22"/>
        </w:rPr>
        <w:t>Τουρισμού του Ιονίου Πανεπιστημίου</w:t>
      </w:r>
    </w:p>
    <w:p w:rsidR="00D43456" w:rsidRPr="00E441AC" w:rsidRDefault="00620828" w:rsidP="00650046">
      <w:pPr>
        <w:spacing w:after="120"/>
        <w:ind w:left="284"/>
        <w:jc w:val="both"/>
        <w:rPr>
          <w:rFonts w:asciiTheme="minorHAnsi" w:hAnsiTheme="minorHAnsi" w:cs="Arial"/>
          <w:i/>
          <w:sz w:val="22"/>
          <w:szCs w:val="22"/>
        </w:rPr>
      </w:pPr>
      <w:r w:rsidRPr="00E441AC">
        <w:rPr>
          <w:rFonts w:asciiTheme="minorHAnsi" w:hAnsiTheme="minorHAnsi" w:cs="Arial"/>
          <w:i/>
          <w:sz w:val="22"/>
          <w:szCs w:val="22"/>
        </w:rPr>
        <w:t xml:space="preserve">3. </w:t>
      </w:r>
      <w:r w:rsidR="001F4291" w:rsidRPr="00E441AC">
        <w:rPr>
          <w:rFonts w:asciiTheme="minorHAnsi" w:hAnsiTheme="minorHAnsi" w:cs="Arial"/>
          <w:i/>
          <w:sz w:val="22"/>
          <w:szCs w:val="22"/>
        </w:rPr>
        <w:t>Οι Σχολές και τα Τμήματα, για τα οποία απαιτείται εξέταση στα δύο ειδικά μαθήματα «Ελεύθερο Σχέδιο» και «Γραμμικό Σχέδιο» είναι:</w:t>
      </w:r>
    </w:p>
    <w:p w:rsidR="00D43456" w:rsidRPr="00E441AC" w:rsidRDefault="001F4291" w:rsidP="00650046">
      <w:pPr>
        <w:pStyle w:val="ae"/>
        <w:numPr>
          <w:ilvl w:val="0"/>
          <w:numId w:val="6"/>
        </w:numPr>
        <w:shd w:val="clear" w:color="auto" w:fill="FFFFFF" w:themeFill="background1"/>
        <w:tabs>
          <w:tab w:val="num" w:pos="284"/>
        </w:tabs>
        <w:spacing w:after="120"/>
        <w:ind w:left="567" w:hanging="283"/>
        <w:jc w:val="both"/>
        <w:rPr>
          <w:rFonts w:asciiTheme="minorHAnsi" w:hAnsiTheme="minorHAnsi" w:cs="Arial"/>
          <w:sz w:val="22"/>
          <w:szCs w:val="22"/>
        </w:rPr>
      </w:pPr>
      <w:r w:rsidRPr="00E441AC">
        <w:rPr>
          <w:rFonts w:asciiTheme="minorHAnsi" w:hAnsiTheme="minorHAnsi" w:cs="Arial"/>
          <w:sz w:val="22"/>
          <w:szCs w:val="22"/>
        </w:rPr>
        <w:t>Α</w:t>
      </w:r>
      <w:r w:rsidR="00E61AAB" w:rsidRPr="00E441AC">
        <w:rPr>
          <w:rFonts w:asciiTheme="minorHAnsi" w:hAnsiTheme="minorHAnsi" w:cs="Arial"/>
          <w:sz w:val="22"/>
          <w:szCs w:val="22"/>
        </w:rPr>
        <w:t xml:space="preserve">ρχιτεκτόνων Μηχανικών του Εθνικού Μετσόβιου Πολυτεχνείου, του Πολυτεχνείου Κρήτης και των Πανεπιστημίων Αριστοτελείου Θεσσαλονίκης, Θεσσαλίας, Πατρών, Δημοκρίτειου Θράκης και Ιωαννίνων, </w:t>
      </w:r>
    </w:p>
    <w:p w:rsidR="00D209CC" w:rsidRPr="00E441AC" w:rsidRDefault="00E61AAB" w:rsidP="00650046">
      <w:pPr>
        <w:pStyle w:val="ae"/>
        <w:numPr>
          <w:ilvl w:val="0"/>
          <w:numId w:val="6"/>
        </w:numPr>
        <w:shd w:val="clear" w:color="auto" w:fill="FFFFFF" w:themeFill="background1"/>
        <w:tabs>
          <w:tab w:val="num" w:pos="284"/>
        </w:tabs>
        <w:spacing w:after="120"/>
        <w:ind w:left="567" w:hanging="283"/>
        <w:jc w:val="both"/>
        <w:rPr>
          <w:rFonts w:asciiTheme="minorHAnsi" w:hAnsiTheme="minorHAnsi" w:cs="Arial"/>
          <w:sz w:val="22"/>
          <w:szCs w:val="22"/>
        </w:rPr>
      </w:pPr>
      <w:r w:rsidRPr="00E441AC">
        <w:rPr>
          <w:rFonts w:asciiTheme="minorHAnsi" w:hAnsiTheme="minorHAnsi" w:cs="Arial"/>
          <w:sz w:val="22"/>
          <w:szCs w:val="22"/>
        </w:rPr>
        <w:t xml:space="preserve">Γραφιστικής και Οπτικής Επικοινωνίας </w:t>
      </w:r>
      <w:r w:rsidR="00D209CC" w:rsidRPr="00E441AC">
        <w:rPr>
          <w:rFonts w:asciiTheme="minorHAnsi" w:hAnsiTheme="minorHAnsi" w:cs="Arial"/>
          <w:sz w:val="22"/>
          <w:szCs w:val="22"/>
        </w:rPr>
        <w:t xml:space="preserve">του Πανεπιστημίου Δυτικής Αττικής, </w:t>
      </w:r>
    </w:p>
    <w:p w:rsidR="00D209CC" w:rsidRPr="00E441AC" w:rsidRDefault="00E61AAB" w:rsidP="00650046">
      <w:pPr>
        <w:pStyle w:val="ae"/>
        <w:numPr>
          <w:ilvl w:val="0"/>
          <w:numId w:val="6"/>
        </w:numPr>
        <w:shd w:val="clear" w:color="auto" w:fill="FFFFFF" w:themeFill="background1"/>
        <w:tabs>
          <w:tab w:val="num" w:pos="284"/>
        </w:tabs>
        <w:spacing w:after="120"/>
        <w:ind w:left="567" w:hanging="283"/>
        <w:jc w:val="both"/>
        <w:rPr>
          <w:rFonts w:asciiTheme="minorHAnsi" w:hAnsiTheme="minorHAnsi" w:cs="Arial"/>
          <w:sz w:val="22"/>
          <w:szCs w:val="22"/>
        </w:rPr>
      </w:pPr>
      <w:r w:rsidRPr="00E441AC">
        <w:rPr>
          <w:rFonts w:asciiTheme="minorHAnsi" w:hAnsiTheme="minorHAnsi" w:cs="Arial"/>
          <w:sz w:val="22"/>
          <w:szCs w:val="22"/>
        </w:rPr>
        <w:t>Εσωτερικής Αρχιτεκτονικής του Πανεπιστημίου Δυτικής Αττικής</w:t>
      </w:r>
      <w:r w:rsidR="00D209CC" w:rsidRPr="00E441AC">
        <w:rPr>
          <w:rFonts w:asciiTheme="minorHAnsi" w:hAnsiTheme="minorHAnsi" w:cs="Arial"/>
          <w:sz w:val="22"/>
          <w:szCs w:val="22"/>
        </w:rPr>
        <w:t xml:space="preserve"> και</w:t>
      </w:r>
    </w:p>
    <w:p w:rsidR="001F4291" w:rsidRPr="00E441AC" w:rsidRDefault="001F4291" w:rsidP="00650046">
      <w:pPr>
        <w:pStyle w:val="ae"/>
        <w:numPr>
          <w:ilvl w:val="0"/>
          <w:numId w:val="6"/>
        </w:numPr>
        <w:shd w:val="clear" w:color="auto" w:fill="FFFFFF" w:themeFill="background1"/>
        <w:spacing w:after="120"/>
        <w:ind w:left="567" w:hanging="283"/>
        <w:jc w:val="both"/>
        <w:rPr>
          <w:rFonts w:asciiTheme="minorHAnsi" w:hAnsiTheme="minorHAnsi" w:cs="Arial"/>
          <w:sz w:val="22"/>
          <w:szCs w:val="22"/>
        </w:rPr>
      </w:pPr>
      <w:r w:rsidRPr="00E441AC">
        <w:rPr>
          <w:rFonts w:asciiTheme="minorHAnsi" w:hAnsiTheme="minorHAnsi" w:cs="Arial"/>
          <w:sz w:val="22"/>
          <w:szCs w:val="22"/>
        </w:rPr>
        <w:t>Εσωτερικής Αρχιτεκτονικής του</w:t>
      </w:r>
      <w:r w:rsidR="008E6324" w:rsidRPr="00E441AC">
        <w:rPr>
          <w:rFonts w:asciiTheme="minorHAnsi" w:hAnsiTheme="minorHAnsi" w:cs="Arial"/>
          <w:sz w:val="22"/>
          <w:szCs w:val="22"/>
        </w:rPr>
        <w:t xml:space="preserve"> Διεθνούς Πανεπιστημίου Ελλάδος</w:t>
      </w:r>
    </w:p>
    <w:p w:rsidR="00843829" w:rsidRPr="006C5FE1" w:rsidRDefault="00620828" w:rsidP="00650046">
      <w:pPr>
        <w:pStyle w:val="Default"/>
        <w:spacing w:after="120"/>
        <w:ind w:left="284"/>
        <w:jc w:val="both"/>
        <w:rPr>
          <w:rFonts w:ascii="Calibri" w:hAnsi="Calibri"/>
          <w:i/>
          <w:color w:val="auto"/>
          <w:sz w:val="22"/>
          <w:szCs w:val="22"/>
        </w:rPr>
      </w:pPr>
      <w:r w:rsidRPr="006C5FE1">
        <w:rPr>
          <w:rFonts w:ascii="Calibri" w:hAnsi="Calibri"/>
          <w:i/>
          <w:color w:val="auto"/>
          <w:sz w:val="22"/>
          <w:szCs w:val="22"/>
        </w:rPr>
        <w:t xml:space="preserve">4. </w:t>
      </w:r>
      <w:r w:rsidR="00B02988" w:rsidRPr="006C5FE1">
        <w:rPr>
          <w:rFonts w:ascii="Calibri" w:hAnsi="Calibri"/>
          <w:i/>
          <w:color w:val="auto"/>
          <w:sz w:val="22"/>
          <w:szCs w:val="22"/>
        </w:rPr>
        <w:t>Το</w:t>
      </w:r>
      <w:r w:rsidR="00843829" w:rsidRPr="006C5FE1">
        <w:rPr>
          <w:rFonts w:ascii="Calibri" w:hAnsi="Calibri"/>
          <w:i/>
          <w:color w:val="auto"/>
          <w:sz w:val="22"/>
          <w:szCs w:val="22"/>
        </w:rPr>
        <w:t xml:space="preserve"> Τμήμα, για τ</w:t>
      </w:r>
      <w:r w:rsidR="00B02988" w:rsidRPr="006C5FE1">
        <w:rPr>
          <w:rFonts w:ascii="Calibri" w:hAnsi="Calibri"/>
          <w:i/>
          <w:color w:val="auto"/>
          <w:sz w:val="22"/>
          <w:szCs w:val="22"/>
        </w:rPr>
        <w:t>ο</w:t>
      </w:r>
      <w:r w:rsidR="00843829" w:rsidRPr="006C5FE1">
        <w:rPr>
          <w:rFonts w:ascii="Calibri" w:hAnsi="Calibri"/>
          <w:i/>
          <w:color w:val="auto"/>
          <w:sz w:val="22"/>
          <w:szCs w:val="22"/>
        </w:rPr>
        <w:t xml:space="preserve"> οποί</w:t>
      </w:r>
      <w:r w:rsidR="00B02988" w:rsidRPr="006C5FE1">
        <w:rPr>
          <w:rFonts w:ascii="Calibri" w:hAnsi="Calibri"/>
          <w:i/>
          <w:color w:val="auto"/>
          <w:sz w:val="22"/>
          <w:szCs w:val="22"/>
        </w:rPr>
        <w:t>ο</w:t>
      </w:r>
      <w:r w:rsidR="00843829" w:rsidRPr="006C5FE1">
        <w:rPr>
          <w:rFonts w:ascii="Calibri" w:hAnsi="Calibri"/>
          <w:i/>
          <w:color w:val="auto"/>
          <w:sz w:val="22"/>
          <w:szCs w:val="22"/>
        </w:rPr>
        <w:t xml:space="preserve"> απαιτείται εξέταση </w:t>
      </w:r>
      <w:r w:rsidR="006C5FE1" w:rsidRPr="006C5FE1">
        <w:rPr>
          <w:rFonts w:ascii="Calibri" w:hAnsi="Calibri"/>
          <w:i/>
          <w:color w:val="auto"/>
          <w:sz w:val="22"/>
          <w:szCs w:val="22"/>
        </w:rPr>
        <w:t xml:space="preserve">μόνο </w:t>
      </w:r>
      <w:r w:rsidR="00843829" w:rsidRPr="006C5FE1">
        <w:rPr>
          <w:rFonts w:ascii="Calibri" w:hAnsi="Calibri"/>
          <w:i/>
          <w:color w:val="auto"/>
          <w:sz w:val="22"/>
          <w:szCs w:val="22"/>
        </w:rPr>
        <w:t>στ</w:t>
      </w:r>
      <w:r w:rsidR="006C5FE1" w:rsidRPr="006C5FE1">
        <w:rPr>
          <w:rFonts w:ascii="Calibri" w:hAnsi="Calibri"/>
          <w:i/>
          <w:color w:val="auto"/>
          <w:sz w:val="22"/>
          <w:szCs w:val="22"/>
        </w:rPr>
        <w:t>ο</w:t>
      </w:r>
      <w:r w:rsidR="00843829" w:rsidRPr="006C5FE1">
        <w:rPr>
          <w:rFonts w:ascii="Calibri" w:hAnsi="Calibri"/>
          <w:i/>
          <w:color w:val="auto"/>
          <w:sz w:val="22"/>
          <w:szCs w:val="22"/>
        </w:rPr>
        <w:t xml:space="preserve"> </w:t>
      </w:r>
      <w:r w:rsidR="006C5FE1" w:rsidRPr="006C5FE1">
        <w:rPr>
          <w:rFonts w:ascii="Calibri" w:hAnsi="Calibri"/>
          <w:i/>
          <w:color w:val="auto"/>
          <w:sz w:val="22"/>
          <w:szCs w:val="22"/>
        </w:rPr>
        <w:t>ειδικό μάθημα «Ελεύθερο Σχέδιο» είναι:</w:t>
      </w:r>
    </w:p>
    <w:p w:rsidR="00D209CC" w:rsidRPr="00B02988" w:rsidRDefault="006C5FE1" w:rsidP="00650046">
      <w:pPr>
        <w:pStyle w:val="Default"/>
        <w:spacing w:after="120"/>
        <w:ind w:left="567" w:hanging="283"/>
        <w:jc w:val="both"/>
        <w:rPr>
          <w:rFonts w:ascii="Calibri" w:hAnsi="Calibri"/>
          <w:color w:val="auto"/>
          <w:sz w:val="22"/>
          <w:szCs w:val="22"/>
        </w:rPr>
      </w:pPr>
      <w:r w:rsidRPr="006C5FE1">
        <w:rPr>
          <w:rFonts w:ascii="Calibri" w:hAnsi="Calibri"/>
          <w:color w:val="auto"/>
          <w:sz w:val="22"/>
          <w:szCs w:val="22"/>
        </w:rPr>
        <w:t>•</w:t>
      </w:r>
      <w:r w:rsidRPr="006C5FE1">
        <w:rPr>
          <w:rFonts w:ascii="Calibri" w:hAnsi="Calibri"/>
          <w:color w:val="auto"/>
          <w:sz w:val="22"/>
          <w:szCs w:val="22"/>
        </w:rPr>
        <w:tab/>
        <w:t>Συντήρησης Αρχαιοτήτων και Έργων Τέχνης του Πανεπιστημίου Δυτικής Αττικής</w:t>
      </w:r>
      <w:r w:rsidR="00776A66" w:rsidRPr="00B02988">
        <w:rPr>
          <w:rFonts w:ascii="Calibri" w:hAnsi="Calibri"/>
          <w:color w:val="auto"/>
          <w:sz w:val="22"/>
          <w:szCs w:val="22"/>
        </w:rPr>
        <w:t>,</w:t>
      </w:r>
    </w:p>
    <w:p w:rsidR="00620828" w:rsidRPr="00E441AC" w:rsidRDefault="00620828" w:rsidP="00650046">
      <w:pPr>
        <w:shd w:val="clear" w:color="auto" w:fill="FFFFFF" w:themeFill="background1"/>
        <w:tabs>
          <w:tab w:val="num" w:pos="284"/>
        </w:tabs>
        <w:spacing w:after="120"/>
        <w:ind w:left="284"/>
        <w:jc w:val="both"/>
        <w:rPr>
          <w:rFonts w:asciiTheme="minorHAnsi" w:hAnsiTheme="minorHAnsi" w:cs="Arial"/>
          <w:i/>
          <w:sz w:val="22"/>
          <w:szCs w:val="22"/>
        </w:rPr>
      </w:pPr>
      <w:r w:rsidRPr="00E441AC">
        <w:rPr>
          <w:rFonts w:asciiTheme="minorHAnsi" w:hAnsiTheme="minorHAnsi" w:cs="Arial"/>
          <w:i/>
          <w:sz w:val="22"/>
          <w:szCs w:val="22"/>
        </w:rPr>
        <w:t xml:space="preserve">5. </w:t>
      </w:r>
      <w:r w:rsidR="00340B93" w:rsidRPr="00E441AC">
        <w:rPr>
          <w:rFonts w:asciiTheme="minorHAnsi" w:hAnsiTheme="minorHAnsi" w:cs="Arial"/>
          <w:i/>
          <w:sz w:val="22"/>
          <w:szCs w:val="22"/>
        </w:rPr>
        <w:t>Οι Σχολές και τα Τμήματα, για τα οποία απαιτείται εξέταση στα δύο ειδικά μαθήματα «</w:t>
      </w:r>
      <w:r w:rsidR="00340B93" w:rsidRPr="00E441AC">
        <w:rPr>
          <w:rFonts w:asciiTheme="minorHAnsi" w:hAnsiTheme="minorHAnsi" w:cs="Arial"/>
          <w:i/>
          <w:caps/>
          <w:sz w:val="22"/>
          <w:szCs w:val="22"/>
        </w:rPr>
        <w:t>Αρμονία</w:t>
      </w:r>
      <w:r w:rsidR="00340B93" w:rsidRPr="00E441AC">
        <w:rPr>
          <w:rFonts w:asciiTheme="minorHAnsi" w:hAnsiTheme="minorHAnsi" w:cs="Arial"/>
          <w:i/>
          <w:sz w:val="22"/>
          <w:szCs w:val="22"/>
        </w:rPr>
        <w:t>» και «</w:t>
      </w:r>
      <w:r w:rsidR="00340B93" w:rsidRPr="00E441AC">
        <w:rPr>
          <w:rFonts w:asciiTheme="minorHAnsi" w:hAnsiTheme="minorHAnsi" w:cs="Arial"/>
          <w:i/>
          <w:caps/>
          <w:sz w:val="22"/>
          <w:szCs w:val="22"/>
        </w:rPr>
        <w:t>Έλεγχος Μουσικών Ακουστικών Ικανοτήτων</w:t>
      </w:r>
      <w:r w:rsidR="00340B93" w:rsidRPr="00E441AC">
        <w:rPr>
          <w:rFonts w:asciiTheme="minorHAnsi" w:hAnsiTheme="minorHAnsi" w:cs="Arial"/>
          <w:i/>
          <w:sz w:val="22"/>
          <w:szCs w:val="22"/>
        </w:rPr>
        <w:t>» είναι</w:t>
      </w:r>
      <w:r w:rsidRPr="00E441AC">
        <w:rPr>
          <w:rFonts w:asciiTheme="minorHAnsi" w:hAnsiTheme="minorHAnsi" w:cs="Arial"/>
          <w:i/>
          <w:sz w:val="22"/>
          <w:szCs w:val="22"/>
        </w:rPr>
        <w:t>:</w:t>
      </w:r>
    </w:p>
    <w:p w:rsidR="000E2F1D" w:rsidRPr="00E441AC" w:rsidRDefault="00917DC3" w:rsidP="00650046">
      <w:pPr>
        <w:pStyle w:val="ae"/>
        <w:numPr>
          <w:ilvl w:val="0"/>
          <w:numId w:val="12"/>
        </w:numPr>
        <w:shd w:val="clear" w:color="auto" w:fill="FFFFFF" w:themeFill="background1"/>
        <w:tabs>
          <w:tab w:val="num" w:pos="284"/>
        </w:tabs>
        <w:spacing w:after="120"/>
        <w:ind w:left="567" w:hanging="283"/>
        <w:jc w:val="both"/>
        <w:rPr>
          <w:rFonts w:asciiTheme="minorHAnsi" w:hAnsiTheme="minorHAnsi" w:cs="Arial"/>
          <w:sz w:val="22"/>
          <w:szCs w:val="22"/>
          <w:shd w:val="clear" w:color="auto" w:fill="FFFFFF" w:themeFill="background1"/>
        </w:rPr>
      </w:pPr>
      <w:r w:rsidRPr="00E441AC">
        <w:rPr>
          <w:rFonts w:asciiTheme="minorHAnsi" w:hAnsiTheme="minorHAnsi" w:cs="Arial"/>
          <w:sz w:val="22"/>
          <w:szCs w:val="22"/>
          <w:shd w:val="clear" w:color="auto" w:fill="FFFFFF" w:themeFill="background1"/>
        </w:rPr>
        <w:t>Μουσικών Σπουδών του Εθνικού και Καπο</w:t>
      </w:r>
      <w:r w:rsidR="00752098" w:rsidRPr="00E441AC">
        <w:rPr>
          <w:rFonts w:asciiTheme="minorHAnsi" w:hAnsiTheme="minorHAnsi" w:cs="Arial"/>
          <w:sz w:val="22"/>
          <w:szCs w:val="22"/>
          <w:shd w:val="clear" w:color="auto" w:fill="FFFFFF" w:themeFill="background1"/>
        </w:rPr>
        <w:t>διστριακού Πανεπιστημίου Αθηνών και</w:t>
      </w:r>
      <w:r w:rsidRPr="00E441AC">
        <w:rPr>
          <w:rFonts w:asciiTheme="minorHAnsi" w:hAnsiTheme="minorHAnsi" w:cs="Arial"/>
          <w:sz w:val="22"/>
          <w:szCs w:val="22"/>
          <w:shd w:val="clear" w:color="auto" w:fill="FFFFFF" w:themeFill="background1"/>
        </w:rPr>
        <w:t xml:space="preserve"> </w:t>
      </w:r>
    </w:p>
    <w:p w:rsidR="00917DC3" w:rsidRPr="00E441AC" w:rsidRDefault="000E2F1D" w:rsidP="00650046">
      <w:pPr>
        <w:pStyle w:val="ae"/>
        <w:numPr>
          <w:ilvl w:val="0"/>
          <w:numId w:val="12"/>
        </w:numPr>
        <w:shd w:val="clear" w:color="auto" w:fill="FFFFFF" w:themeFill="background1"/>
        <w:tabs>
          <w:tab w:val="num" w:pos="284"/>
        </w:tabs>
        <w:spacing w:after="120"/>
        <w:ind w:left="567" w:hanging="283"/>
        <w:jc w:val="both"/>
        <w:rPr>
          <w:rFonts w:asciiTheme="minorHAnsi" w:hAnsiTheme="minorHAnsi" w:cs="Arial"/>
          <w:sz w:val="22"/>
          <w:szCs w:val="22"/>
        </w:rPr>
      </w:pPr>
      <w:r w:rsidRPr="00E441AC">
        <w:rPr>
          <w:rFonts w:asciiTheme="minorHAnsi" w:hAnsiTheme="minorHAnsi" w:cs="Arial"/>
          <w:sz w:val="22"/>
          <w:szCs w:val="22"/>
          <w:shd w:val="clear" w:color="auto" w:fill="FFFFFF" w:themeFill="background1"/>
        </w:rPr>
        <w:t xml:space="preserve">Μουσικών Σπουδών </w:t>
      </w:r>
      <w:r w:rsidR="00917DC3" w:rsidRPr="00E441AC">
        <w:rPr>
          <w:rFonts w:asciiTheme="minorHAnsi" w:hAnsiTheme="minorHAnsi" w:cs="Arial"/>
          <w:sz w:val="22"/>
          <w:szCs w:val="22"/>
          <w:shd w:val="clear" w:color="auto" w:fill="FFFFFF" w:themeFill="background1"/>
        </w:rPr>
        <w:t>του Αριστοτελείου Πανεπιστημίου Θεσσαλονίκης</w:t>
      </w:r>
      <w:r w:rsidR="00340B93" w:rsidRPr="00E441AC">
        <w:rPr>
          <w:rFonts w:asciiTheme="minorHAnsi" w:hAnsiTheme="minorHAnsi" w:cs="Arial"/>
          <w:sz w:val="22"/>
          <w:szCs w:val="22"/>
          <w:shd w:val="clear" w:color="auto" w:fill="FFFFFF" w:themeFill="background1"/>
        </w:rPr>
        <w:t>.</w:t>
      </w:r>
    </w:p>
    <w:p w:rsidR="00917DC3" w:rsidRDefault="006C5FE1" w:rsidP="00650046">
      <w:pPr>
        <w:spacing w:after="120"/>
        <w:ind w:firstLine="567"/>
        <w:jc w:val="both"/>
        <w:rPr>
          <w:rFonts w:asciiTheme="minorHAnsi" w:hAnsiTheme="minorHAnsi" w:cs="Arial"/>
          <w:sz w:val="22"/>
          <w:szCs w:val="22"/>
        </w:rPr>
      </w:pPr>
      <w:r w:rsidRPr="006C5FE1">
        <w:rPr>
          <w:rFonts w:asciiTheme="minorHAnsi" w:hAnsiTheme="minorHAnsi" w:cs="Arial"/>
          <w:sz w:val="22"/>
          <w:szCs w:val="22"/>
        </w:rPr>
        <w:t>Η δήλωση εξέτασης σε ειδικό μάθημα είναι υποχρεωτική για την εξέταση του υποψηφίου στο ειδικό μάθημα και την εισαγωγή σε Σχολές ή Τμήματα που απαιτούν ειδικό μάθημα. Για να μπορέσει τελικά να συμμετάσχει ο υποψήφιος στις διαδικασίες επιλογής για εισαγωγή σε Σχολές/Τμήματα με ειδικά μαθήματα απαιτείται αρχικά η επίτευξη της ΕΒΕ ειδικού μαθήματος σε καθένα από αυτά και εν συνεχεία η επίτευξη της ΕΒΕ του αντίστοιχου Τμήματος.</w:t>
      </w:r>
    </w:p>
    <w:p w:rsidR="00650046" w:rsidRPr="00E441AC" w:rsidRDefault="00650046" w:rsidP="00650046">
      <w:pPr>
        <w:spacing w:after="120"/>
        <w:ind w:firstLine="567"/>
        <w:jc w:val="both"/>
        <w:rPr>
          <w:rFonts w:asciiTheme="minorHAnsi" w:hAnsiTheme="minorHAnsi" w:cs="Arial"/>
          <w:sz w:val="22"/>
          <w:szCs w:val="22"/>
        </w:rPr>
      </w:pPr>
    </w:p>
    <w:p w:rsidR="006C5FE1" w:rsidRPr="006C5FE1" w:rsidRDefault="00917DC3" w:rsidP="00650046">
      <w:pPr>
        <w:spacing w:after="120"/>
        <w:ind w:firstLine="567"/>
        <w:jc w:val="both"/>
        <w:rPr>
          <w:rFonts w:asciiTheme="minorHAnsi" w:hAnsiTheme="minorHAnsi" w:cstheme="minorHAnsi"/>
          <w:sz w:val="22"/>
          <w:szCs w:val="22"/>
        </w:rPr>
      </w:pPr>
      <w:r w:rsidRPr="006C5FE1">
        <w:rPr>
          <w:rFonts w:asciiTheme="minorHAnsi" w:hAnsiTheme="minorHAnsi" w:cstheme="minorHAnsi"/>
          <w:b/>
          <w:sz w:val="22"/>
          <w:szCs w:val="22"/>
        </w:rPr>
        <w:t xml:space="preserve">Β) </w:t>
      </w:r>
      <w:r w:rsidR="00340B93" w:rsidRPr="006C5FE1">
        <w:rPr>
          <w:rFonts w:asciiTheme="minorHAnsi" w:hAnsiTheme="minorHAnsi" w:cstheme="minorHAnsi"/>
          <w:b/>
          <w:sz w:val="22"/>
          <w:szCs w:val="22"/>
        </w:rPr>
        <w:t xml:space="preserve"> </w:t>
      </w:r>
      <w:r w:rsidRPr="006C5FE1">
        <w:rPr>
          <w:rFonts w:asciiTheme="minorHAnsi" w:hAnsiTheme="minorHAnsi" w:cstheme="minorHAnsi"/>
          <w:b/>
          <w:sz w:val="22"/>
          <w:szCs w:val="22"/>
        </w:rPr>
        <w:t xml:space="preserve">Τμήματα, για την εισαγωγή στα οποία απαιτούνται </w:t>
      </w:r>
      <w:r w:rsidRPr="006C5FE1">
        <w:rPr>
          <w:rFonts w:asciiTheme="minorHAnsi" w:hAnsiTheme="minorHAnsi" w:cstheme="minorHAnsi"/>
          <w:b/>
          <w:sz w:val="22"/>
          <w:szCs w:val="22"/>
          <w:u w:val="single"/>
        </w:rPr>
        <w:t>πρακτικές δοκιμασίες</w:t>
      </w:r>
      <w:r w:rsidRPr="006C5FE1">
        <w:rPr>
          <w:rFonts w:asciiTheme="minorHAnsi" w:hAnsiTheme="minorHAnsi" w:cstheme="minorHAnsi"/>
          <w:b/>
          <w:sz w:val="22"/>
          <w:szCs w:val="22"/>
        </w:rPr>
        <w:t xml:space="preserve"> (ΤΕΦΑΑ</w:t>
      </w:r>
      <w:r w:rsidRPr="00E441AC">
        <w:rPr>
          <w:rFonts w:asciiTheme="minorHAnsi" w:hAnsiTheme="minorHAnsi" w:cstheme="minorHAnsi"/>
          <w:sz w:val="22"/>
          <w:szCs w:val="22"/>
        </w:rPr>
        <w:t xml:space="preserve">). </w:t>
      </w:r>
      <w:r w:rsidR="006C5FE1" w:rsidRPr="006C5FE1">
        <w:rPr>
          <w:rFonts w:asciiTheme="minorHAnsi" w:hAnsiTheme="minorHAnsi" w:cstheme="minorHAnsi"/>
          <w:sz w:val="22"/>
          <w:szCs w:val="22"/>
        </w:rPr>
        <w:t xml:space="preserve">Όσοι επιθυμούν να είναι υποψήφιοι για τα ΤΕΦΑΑ, πρέπει στην Αίτηση-Δήλωση να το </w:t>
      </w:r>
      <w:r w:rsidR="006C5FE1" w:rsidRPr="006C5FE1">
        <w:rPr>
          <w:rFonts w:asciiTheme="minorHAnsi" w:hAnsiTheme="minorHAnsi" w:cstheme="minorHAnsi"/>
          <w:sz w:val="22"/>
          <w:szCs w:val="22"/>
          <w:u w:val="single"/>
        </w:rPr>
        <w:t>δηλώσουν υποχρεωτικά</w:t>
      </w:r>
      <w:r w:rsidR="006C5FE1" w:rsidRPr="006C5FE1">
        <w:rPr>
          <w:rFonts w:asciiTheme="minorHAnsi" w:hAnsiTheme="minorHAnsi" w:cstheme="minorHAnsi"/>
          <w:sz w:val="22"/>
          <w:szCs w:val="22"/>
        </w:rPr>
        <w:t xml:space="preserve">, για να μπορέσουν να συμμετάσχουν στα αγωνίσματα. </w:t>
      </w:r>
    </w:p>
    <w:p w:rsidR="006C5FE1" w:rsidRDefault="006C5FE1" w:rsidP="00650046">
      <w:pPr>
        <w:spacing w:after="120"/>
        <w:ind w:firstLine="567"/>
        <w:jc w:val="both"/>
        <w:rPr>
          <w:rFonts w:asciiTheme="minorHAnsi" w:hAnsiTheme="minorHAnsi" w:cstheme="minorHAnsi"/>
          <w:sz w:val="22"/>
          <w:szCs w:val="22"/>
        </w:rPr>
      </w:pPr>
      <w:r w:rsidRPr="006C5FE1">
        <w:rPr>
          <w:rFonts w:asciiTheme="minorHAnsi" w:hAnsiTheme="minorHAnsi" w:cstheme="minorHAnsi"/>
          <w:sz w:val="22"/>
          <w:szCs w:val="22"/>
        </w:rPr>
        <w:t>Για να μπορέσει τελικά να συμμετάσχει ο υποψήφιος στις διαδικασίες επιλογής για εισαγωγή στα ΤΕΦΑΑ απαιτείται να υποβάλει και σχετική αίτηση στις επιτροπές Υγειονομικής εξέτασης και πρακτικής δοκιμασίας που θα πληροφορηθεί από το σχολείο του την περίοδο των εξετάσεων προκειμένου να συμμετάσχει στις πρακτικές δοκιμασίες (αγωνίσματα) και να πετύχει την ΕΒΕ πρακτικών δοκιμασιών.</w:t>
      </w:r>
    </w:p>
    <w:p w:rsidR="00650046" w:rsidRPr="00E441AC" w:rsidRDefault="00650046" w:rsidP="00650046">
      <w:pPr>
        <w:spacing w:after="120"/>
        <w:ind w:firstLine="567"/>
        <w:jc w:val="both"/>
        <w:rPr>
          <w:rFonts w:asciiTheme="minorHAnsi" w:hAnsiTheme="minorHAnsi" w:cstheme="minorHAnsi"/>
          <w:sz w:val="22"/>
          <w:szCs w:val="22"/>
        </w:rPr>
      </w:pPr>
    </w:p>
    <w:p w:rsidR="00917DC3" w:rsidRDefault="00917DC3" w:rsidP="00650046">
      <w:pPr>
        <w:spacing w:after="120"/>
        <w:ind w:firstLine="567"/>
        <w:jc w:val="both"/>
        <w:rPr>
          <w:rFonts w:asciiTheme="minorHAnsi" w:eastAsiaTheme="minorHAnsi" w:hAnsiTheme="minorHAnsi"/>
          <w:sz w:val="22"/>
          <w:szCs w:val="22"/>
        </w:rPr>
      </w:pPr>
      <w:r w:rsidRPr="006C5FE1">
        <w:rPr>
          <w:rFonts w:asciiTheme="minorHAnsi" w:hAnsiTheme="minorHAnsi" w:cstheme="minorHAnsi"/>
          <w:b/>
          <w:sz w:val="22"/>
          <w:szCs w:val="22"/>
        </w:rPr>
        <w:t xml:space="preserve">Γ) </w:t>
      </w:r>
      <w:r w:rsidR="00340B93" w:rsidRPr="006C5FE1">
        <w:rPr>
          <w:rFonts w:asciiTheme="minorHAnsi" w:hAnsiTheme="minorHAnsi" w:cstheme="minorHAnsi"/>
          <w:b/>
          <w:sz w:val="22"/>
          <w:szCs w:val="22"/>
        </w:rPr>
        <w:t xml:space="preserve"> </w:t>
      </w:r>
      <w:r w:rsidRPr="006C5FE1">
        <w:rPr>
          <w:rFonts w:asciiTheme="minorHAnsi" w:hAnsiTheme="minorHAnsi" w:cstheme="minorHAnsi"/>
          <w:b/>
          <w:sz w:val="22"/>
          <w:szCs w:val="22"/>
        </w:rPr>
        <w:t xml:space="preserve">Σχολές, για την εισαγωγή στις οποίες απαιτούνται </w:t>
      </w:r>
      <w:r w:rsidRPr="006C5FE1">
        <w:rPr>
          <w:rFonts w:asciiTheme="minorHAnsi" w:hAnsiTheme="minorHAnsi" w:cstheme="minorHAnsi"/>
          <w:b/>
          <w:sz w:val="22"/>
          <w:szCs w:val="22"/>
          <w:u w:val="single"/>
        </w:rPr>
        <w:t>προκαταρκτικές εξετάσεις</w:t>
      </w:r>
      <w:r w:rsidRPr="00E441AC">
        <w:rPr>
          <w:rFonts w:asciiTheme="minorHAnsi" w:hAnsiTheme="minorHAnsi" w:cstheme="minorHAnsi"/>
          <w:sz w:val="22"/>
          <w:szCs w:val="22"/>
        </w:rPr>
        <w:t xml:space="preserve"> (</w:t>
      </w:r>
      <w:r w:rsidRPr="00E441AC">
        <w:rPr>
          <w:rFonts w:asciiTheme="minorHAnsi" w:eastAsiaTheme="minorHAnsi" w:hAnsiTheme="minorHAnsi"/>
          <w:sz w:val="22"/>
          <w:szCs w:val="22"/>
        </w:rPr>
        <w:t>Στρατιωτικές Σχολές Υπαξιωματικών των Ενόπλων Δυνάμεων, Σχολή Αστυφυλάκων, Σχολή Πυροσβεστών</w:t>
      </w:r>
      <w:r w:rsidR="004A1EC7" w:rsidRPr="00E441AC">
        <w:rPr>
          <w:rFonts w:asciiTheme="minorHAnsi" w:eastAsiaTheme="minorHAnsi" w:hAnsiTheme="minorHAnsi"/>
          <w:sz w:val="22"/>
          <w:szCs w:val="22"/>
        </w:rPr>
        <w:t>, Σχολή Δοκίμων Λιμενοφυλάκων</w:t>
      </w:r>
      <w:r w:rsidRPr="00E441AC">
        <w:rPr>
          <w:rFonts w:asciiTheme="minorHAnsi" w:eastAsiaTheme="minorHAnsi" w:hAnsiTheme="minorHAnsi"/>
          <w:sz w:val="22"/>
          <w:szCs w:val="22"/>
        </w:rPr>
        <w:t xml:space="preserve"> και  Ακαδημί</w:t>
      </w:r>
      <w:r w:rsidR="00DC4037" w:rsidRPr="00E441AC">
        <w:rPr>
          <w:rFonts w:asciiTheme="minorHAnsi" w:eastAsiaTheme="minorHAnsi" w:hAnsiTheme="minorHAnsi"/>
          <w:sz w:val="22"/>
          <w:szCs w:val="22"/>
        </w:rPr>
        <w:t>ε</w:t>
      </w:r>
      <w:r w:rsidRPr="00E441AC">
        <w:rPr>
          <w:rFonts w:asciiTheme="minorHAnsi" w:eastAsiaTheme="minorHAnsi" w:hAnsiTheme="minorHAnsi"/>
          <w:sz w:val="22"/>
          <w:szCs w:val="22"/>
        </w:rPr>
        <w:t>ς Εμπορικού Ναυτικού).</w:t>
      </w:r>
    </w:p>
    <w:p w:rsidR="006C5FE1" w:rsidRDefault="001E43D4" w:rsidP="00650046">
      <w:pPr>
        <w:spacing w:after="120"/>
        <w:ind w:firstLine="567"/>
        <w:jc w:val="both"/>
        <w:rPr>
          <w:rFonts w:asciiTheme="minorHAnsi" w:eastAsiaTheme="minorHAnsi" w:hAnsiTheme="minorHAnsi"/>
          <w:sz w:val="22"/>
          <w:szCs w:val="22"/>
        </w:rPr>
      </w:pPr>
      <w:r w:rsidRPr="001E43D4">
        <w:rPr>
          <w:rFonts w:asciiTheme="minorHAnsi" w:eastAsiaTheme="minorHAnsi" w:hAnsiTheme="minorHAnsi"/>
          <w:sz w:val="22"/>
          <w:szCs w:val="22"/>
        </w:rPr>
        <w:t>Η δήλωση είναι ενδεικτική της επιθυμίας του υποψηφίου για την εισαγωγή σ</w:t>
      </w:r>
      <w:r>
        <w:rPr>
          <w:rFonts w:asciiTheme="minorHAnsi" w:eastAsiaTheme="minorHAnsi" w:hAnsiTheme="minorHAnsi"/>
          <w:sz w:val="22"/>
          <w:szCs w:val="22"/>
        </w:rPr>
        <w:t>τις</w:t>
      </w:r>
      <w:r w:rsidRPr="001E43D4">
        <w:rPr>
          <w:rFonts w:asciiTheme="minorHAnsi" w:eastAsiaTheme="minorHAnsi" w:hAnsiTheme="minorHAnsi"/>
          <w:sz w:val="22"/>
          <w:szCs w:val="22"/>
        </w:rPr>
        <w:t xml:space="preserve"> </w:t>
      </w:r>
      <w:r>
        <w:rPr>
          <w:rFonts w:asciiTheme="minorHAnsi" w:eastAsiaTheme="minorHAnsi" w:hAnsiTheme="minorHAnsi"/>
          <w:sz w:val="22"/>
          <w:szCs w:val="22"/>
        </w:rPr>
        <w:t>εν λόγω σχολές</w:t>
      </w:r>
      <w:r w:rsidRPr="001E43D4">
        <w:rPr>
          <w:rFonts w:asciiTheme="minorHAnsi" w:eastAsiaTheme="minorHAnsi" w:hAnsiTheme="minorHAnsi"/>
          <w:sz w:val="22"/>
          <w:szCs w:val="22"/>
        </w:rPr>
        <w:t xml:space="preserve">. Όμως για να μπορέσει τελικά να συμμετάσχει ο υποψήφιος στις διαδικασίες επιλογής για εισαγωγή στις Στρατιωτικές Σχολές Υπαξιωματικών των Ενόπλων Δυνάμεων, Σχολή Αστυφυλάκων, Σχολή Πυροσβεστών, Σχολή Δοκίμων Λιμενοφυλάκων και  Ακαδημίες Εμπορικού Ναυτικού απαιτείται να υποβάλει και αίτηση απευθείας στο Στρατό, στην Αστυνομία, στην Πυροσβεστική, στο Λιμενικό ή στο Εμπορικό Ναυτικό σε χρονικό διάστημα που θα ορίζεται στις προκηρύξεις που θα εκδώσουν τα αρμόδια Υπουργεία </w:t>
      </w:r>
      <w:r w:rsidRPr="001E43D4">
        <w:rPr>
          <w:rFonts w:asciiTheme="minorHAnsi" w:eastAsiaTheme="minorHAnsi" w:hAnsiTheme="minorHAnsi"/>
          <w:b/>
          <w:sz w:val="22"/>
          <w:szCs w:val="22"/>
          <w:u w:val="single"/>
        </w:rPr>
        <w:t>και να κριθεί ικανός στις προκαταρκτικές εξετάσεις, οι οποίες προγραμματίζονται για την περίοδο Μαρτίου-Απριλίου 2022.</w:t>
      </w:r>
      <w:r w:rsidRPr="001E43D4">
        <w:rPr>
          <w:rFonts w:asciiTheme="minorHAnsi" w:eastAsiaTheme="minorHAnsi" w:hAnsiTheme="minorHAnsi"/>
          <w:sz w:val="22"/>
          <w:szCs w:val="22"/>
        </w:rPr>
        <w:t xml:space="preserve"> Επισημαίνεται ότι για να είναι υποψήφιος για τις Σχολές αυτές θα πρέπει να τις δηλώσει και στο Μηχανογραφικό του Δελτίο.</w:t>
      </w:r>
    </w:p>
    <w:p w:rsidR="00650046" w:rsidRPr="00E441AC" w:rsidRDefault="00650046" w:rsidP="00650046">
      <w:pPr>
        <w:spacing w:after="120"/>
        <w:ind w:firstLine="567"/>
        <w:jc w:val="both"/>
        <w:rPr>
          <w:rFonts w:asciiTheme="minorHAnsi" w:eastAsiaTheme="minorHAnsi" w:hAnsiTheme="minorHAnsi"/>
          <w:sz w:val="22"/>
          <w:szCs w:val="22"/>
        </w:rPr>
      </w:pPr>
    </w:p>
    <w:p w:rsidR="00917DC3" w:rsidRPr="00E441AC" w:rsidRDefault="001E43D4" w:rsidP="00650046">
      <w:pPr>
        <w:spacing w:after="120"/>
        <w:ind w:firstLine="567"/>
        <w:jc w:val="both"/>
        <w:rPr>
          <w:rFonts w:asciiTheme="minorHAnsi" w:eastAsiaTheme="minorHAnsi" w:hAnsiTheme="minorHAnsi"/>
          <w:sz w:val="22"/>
          <w:szCs w:val="22"/>
        </w:rPr>
      </w:pPr>
      <w:r w:rsidRPr="00E441AC">
        <w:rPr>
          <w:rFonts w:asciiTheme="minorHAnsi" w:hAnsiTheme="minorHAnsi" w:cstheme="minorHAnsi"/>
          <w:sz w:val="22"/>
          <w:szCs w:val="22"/>
        </w:rPr>
        <w:t>Από τα παραπάνω (</w:t>
      </w:r>
      <w:r>
        <w:rPr>
          <w:rFonts w:asciiTheme="minorHAnsi" w:hAnsiTheme="minorHAnsi" w:cstheme="minorHAnsi"/>
          <w:sz w:val="22"/>
          <w:szCs w:val="22"/>
        </w:rPr>
        <w:t>Α</w:t>
      </w:r>
      <w:r w:rsidRPr="00E441AC">
        <w:rPr>
          <w:rFonts w:asciiTheme="minorHAnsi" w:hAnsiTheme="minorHAnsi" w:cstheme="minorHAnsi"/>
          <w:sz w:val="22"/>
          <w:szCs w:val="22"/>
        </w:rPr>
        <w:t>), (</w:t>
      </w:r>
      <w:r>
        <w:rPr>
          <w:rFonts w:asciiTheme="minorHAnsi" w:hAnsiTheme="minorHAnsi" w:cstheme="minorHAnsi"/>
          <w:sz w:val="22"/>
          <w:szCs w:val="22"/>
        </w:rPr>
        <w:t>Β</w:t>
      </w:r>
      <w:r w:rsidRPr="00E441AC">
        <w:rPr>
          <w:rFonts w:asciiTheme="minorHAnsi" w:hAnsiTheme="minorHAnsi" w:cstheme="minorHAnsi"/>
          <w:sz w:val="22"/>
          <w:szCs w:val="22"/>
        </w:rPr>
        <w:t>) και (</w:t>
      </w:r>
      <w:r>
        <w:rPr>
          <w:rFonts w:asciiTheme="minorHAnsi" w:hAnsiTheme="minorHAnsi" w:cstheme="minorHAnsi"/>
          <w:sz w:val="22"/>
          <w:szCs w:val="22"/>
        </w:rPr>
        <w:t>Γ</w:t>
      </w:r>
      <w:r w:rsidRPr="00E441AC">
        <w:rPr>
          <w:rFonts w:asciiTheme="minorHAnsi" w:hAnsiTheme="minorHAnsi" w:cstheme="minorHAnsi"/>
          <w:sz w:val="22"/>
          <w:szCs w:val="22"/>
        </w:rPr>
        <w:t>) συνάγεται ότι</w:t>
      </w:r>
      <w:r w:rsidR="002866A7">
        <w:rPr>
          <w:rFonts w:asciiTheme="minorHAnsi" w:hAnsiTheme="minorHAnsi" w:cstheme="minorHAnsi"/>
          <w:sz w:val="22"/>
          <w:szCs w:val="22"/>
        </w:rPr>
        <w:t>:</w:t>
      </w:r>
    </w:p>
    <w:p w:rsidR="001E43D4" w:rsidRDefault="002866A7" w:rsidP="00650046">
      <w:pPr>
        <w:spacing w:after="120"/>
        <w:ind w:firstLine="567"/>
        <w:jc w:val="both"/>
        <w:rPr>
          <w:rFonts w:asciiTheme="minorHAnsi" w:hAnsiTheme="minorHAnsi" w:cstheme="minorHAnsi"/>
          <w:sz w:val="22"/>
          <w:szCs w:val="22"/>
        </w:rPr>
      </w:pPr>
      <w:r>
        <w:rPr>
          <w:rFonts w:asciiTheme="minorHAnsi" w:hAnsiTheme="minorHAnsi" w:cstheme="minorHAnsi"/>
          <w:sz w:val="22"/>
          <w:szCs w:val="22"/>
        </w:rPr>
        <w:t>Η</w:t>
      </w:r>
      <w:r w:rsidR="00917DC3" w:rsidRPr="00E441AC">
        <w:rPr>
          <w:rFonts w:asciiTheme="minorHAnsi" w:hAnsiTheme="minorHAnsi" w:cstheme="minorHAnsi"/>
          <w:sz w:val="22"/>
          <w:szCs w:val="22"/>
        </w:rPr>
        <w:t xml:space="preserve"> </w:t>
      </w:r>
      <w:r w:rsidR="00917DC3" w:rsidRPr="002866A7">
        <w:rPr>
          <w:rFonts w:asciiTheme="minorHAnsi" w:hAnsiTheme="minorHAnsi" w:cstheme="minorHAnsi"/>
          <w:b/>
          <w:sz w:val="22"/>
          <w:szCs w:val="22"/>
        </w:rPr>
        <w:t>δήλωση εξέτασης σε ειδικό μάθημα</w:t>
      </w:r>
      <w:r w:rsidR="00917DC3" w:rsidRPr="00E441AC">
        <w:rPr>
          <w:rFonts w:asciiTheme="minorHAnsi" w:hAnsiTheme="minorHAnsi" w:cstheme="minorHAnsi"/>
          <w:sz w:val="22"/>
          <w:szCs w:val="22"/>
        </w:rPr>
        <w:t xml:space="preserve"> είναι </w:t>
      </w:r>
      <w:r w:rsidR="00917DC3" w:rsidRPr="00E441AC">
        <w:rPr>
          <w:rFonts w:asciiTheme="minorHAnsi" w:hAnsiTheme="minorHAnsi" w:cstheme="minorHAnsi"/>
          <w:b/>
          <w:sz w:val="22"/>
          <w:szCs w:val="22"/>
        </w:rPr>
        <w:t>υποχρεωτική</w:t>
      </w:r>
      <w:r w:rsidR="00917DC3" w:rsidRPr="00E441AC">
        <w:rPr>
          <w:rFonts w:asciiTheme="minorHAnsi" w:hAnsiTheme="minorHAnsi" w:cstheme="minorHAnsi"/>
          <w:sz w:val="22"/>
          <w:szCs w:val="22"/>
        </w:rPr>
        <w:t xml:space="preserve"> για την εξέταση του</w:t>
      </w:r>
      <w:r w:rsidR="004B1726" w:rsidRPr="00E441AC">
        <w:rPr>
          <w:rFonts w:asciiTheme="minorHAnsi" w:hAnsiTheme="minorHAnsi" w:cstheme="minorHAnsi"/>
          <w:sz w:val="22"/>
          <w:szCs w:val="22"/>
        </w:rPr>
        <w:t>/της</w:t>
      </w:r>
      <w:r w:rsidR="00917DC3" w:rsidRPr="00E441AC">
        <w:rPr>
          <w:rFonts w:asciiTheme="minorHAnsi" w:hAnsiTheme="minorHAnsi" w:cstheme="minorHAnsi"/>
          <w:sz w:val="22"/>
          <w:szCs w:val="22"/>
        </w:rPr>
        <w:t xml:space="preserve"> </w:t>
      </w:r>
      <w:r w:rsidR="007F61B9">
        <w:rPr>
          <w:rFonts w:asciiTheme="minorHAnsi" w:hAnsiTheme="minorHAnsi" w:cstheme="minorHAnsi"/>
          <w:sz w:val="22"/>
          <w:szCs w:val="22"/>
        </w:rPr>
        <w:t xml:space="preserve">υποψήφιου/ας </w:t>
      </w:r>
      <w:r w:rsidR="00917DC3" w:rsidRPr="00E441AC">
        <w:rPr>
          <w:rFonts w:asciiTheme="minorHAnsi" w:hAnsiTheme="minorHAnsi" w:cstheme="minorHAnsi"/>
          <w:sz w:val="22"/>
          <w:szCs w:val="22"/>
        </w:rPr>
        <w:t>σ</w:t>
      </w:r>
      <w:r w:rsidR="00A261AD" w:rsidRPr="00E441AC">
        <w:rPr>
          <w:rFonts w:asciiTheme="minorHAnsi" w:hAnsiTheme="minorHAnsi" w:cstheme="minorHAnsi"/>
          <w:sz w:val="22"/>
          <w:szCs w:val="22"/>
        </w:rPr>
        <w:t>ε αυτό</w:t>
      </w:r>
      <w:r w:rsidR="00031200" w:rsidRPr="00E441AC">
        <w:rPr>
          <w:rFonts w:asciiTheme="minorHAnsi" w:hAnsiTheme="minorHAnsi" w:cstheme="minorHAnsi"/>
          <w:sz w:val="22"/>
          <w:szCs w:val="22"/>
        </w:rPr>
        <w:t>,</w:t>
      </w:r>
      <w:r w:rsidR="00917DC3" w:rsidRPr="00E441AC">
        <w:rPr>
          <w:rFonts w:asciiTheme="minorHAnsi" w:hAnsiTheme="minorHAnsi" w:cstheme="minorHAnsi"/>
          <w:sz w:val="22"/>
          <w:szCs w:val="22"/>
        </w:rPr>
        <w:t xml:space="preserve"> </w:t>
      </w:r>
      <w:r w:rsidR="00A261AD" w:rsidRPr="00E441AC">
        <w:rPr>
          <w:rFonts w:asciiTheme="minorHAnsi" w:hAnsiTheme="minorHAnsi" w:cstheme="minorHAnsi"/>
          <w:sz w:val="22"/>
          <w:szCs w:val="22"/>
        </w:rPr>
        <w:t>προκειμένου να διεκδικήσει</w:t>
      </w:r>
      <w:r w:rsidR="00917DC3" w:rsidRPr="00E441AC">
        <w:rPr>
          <w:rFonts w:asciiTheme="minorHAnsi" w:hAnsiTheme="minorHAnsi" w:cstheme="minorHAnsi"/>
          <w:sz w:val="22"/>
          <w:szCs w:val="22"/>
        </w:rPr>
        <w:t xml:space="preserve"> εισαγωγή σε Σχολές ή Τμήματα που απαιτούν ειδικό</w:t>
      </w:r>
      <w:r w:rsidR="00031200" w:rsidRPr="00E441AC">
        <w:rPr>
          <w:rFonts w:asciiTheme="minorHAnsi" w:hAnsiTheme="minorHAnsi" w:cstheme="minorHAnsi"/>
          <w:sz w:val="22"/>
          <w:szCs w:val="22"/>
        </w:rPr>
        <w:t>/ά</w:t>
      </w:r>
      <w:r w:rsidR="00917DC3" w:rsidRPr="00E441AC">
        <w:rPr>
          <w:rFonts w:asciiTheme="minorHAnsi" w:hAnsiTheme="minorHAnsi" w:cstheme="minorHAnsi"/>
          <w:sz w:val="22"/>
          <w:szCs w:val="22"/>
        </w:rPr>
        <w:t xml:space="preserve"> μάθημα</w:t>
      </w:r>
      <w:r w:rsidR="00031200" w:rsidRPr="00E441AC">
        <w:rPr>
          <w:rFonts w:asciiTheme="minorHAnsi" w:hAnsiTheme="minorHAnsi" w:cstheme="minorHAnsi"/>
          <w:sz w:val="22"/>
          <w:szCs w:val="22"/>
        </w:rPr>
        <w:t>/τα</w:t>
      </w:r>
      <w:r w:rsidR="00917DC3" w:rsidRPr="00E441AC">
        <w:rPr>
          <w:rFonts w:asciiTheme="minorHAnsi" w:hAnsiTheme="minorHAnsi" w:cstheme="minorHAnsi"/>
          <w:sz w:val="22"/>
          <w:szCs w:val="22"/>
        </w:rPr>
        <w:t xml:space="preserve">. </w:t>
      </w:r>
      <w:r w:rsidR="00724537">
        <w:rPr>
          <w:rFonts w:asciiTheme="minorHAnsi" w:hAnsiTheme="minorHAnsi" w:cstheme="minorHAnsi"/>
          <w:sz w:val="22"/>
          <w:szCs w:val="22"/>
        </w:rPr>
        <w:t xml:space="preserve">Υποψήφιος/α </w:t>
      </w:r>
      <w:r w:rsidR="001E43D4" w:rsidRPr="00E441AC">
        <w:rPr>
          <w:rFonts w:asciiTheme="minorHAnsi" w:hAnsiTheme="minorHAnsi" w:cstheme="minorHAnsi"/>
          <w:sz w:val="22"/>
          <w:szCs w:val="22"/>
        </w:rPr>
        <w:t xml:space="preserve">που με την </w:t>
      </w:r>
      <w:bookmarkStart w:id="7" w:name="_Hlk36159299"/>
      <w:r w:rsidR="001E43D4" w:rsidRPr="00E441AC">
        <w:rPr>
          <w:rFonts w:asciiTheme="minorHAnsi" w:hAnsiTheme="minorHAnsi" w:cstheme="minorHAnsi"/>
          <w:sz w:val="22"/>
          <w:szCs w:val="22"/>
        </w:rPr>
        <w:t xml:space="preserve">Αίτηση-Δήλωση </w:t>
      </w:r>
      <w:bookmarkEnd w:id="7"/>
      <w:r w:rsidR="001E43D4" w:rsidRPr="00E441AC">
        <w:rPr>
          <w:rFonts w:asciiTheme="minorHAnsi" w:hAnsiTheme="minorHAnsi" w:cstheme="minorHAnsi"/>
          <w:sz w:val="22"/>
          <w:szCs w:val="22"/>
        </w:rPr>
        <w:t>δεν δήλωσε εξέταση σε ειδικό μάθημα, δεν θα μπορέσει να εξεταστεί σε αυτό, ενώ αν δήλωσε εξέταση σε ειδικό μάθημα και τελικά δεν το εξεταστεί, απλώς θα αποκλειστεί από τα τμήματα που απαιτούν εξέταση σε αυτό.</w:t>
      </w:r>
    </w:p>
    <w:p w:rsidR="007F61B9" w:rsidRPr="00E441AC" w:rsidRDefault="007F61B9" w:rsidP="00650046">
      <w:pPr>
        <w:pStyle w:val="a5"/>
        <w:ind w:firstLine="567"/>
        <w:jc w:val="both"/>
        <w:rPr>
          <w:rFonts w:asciiTheme="minorHAnsi" w:hAnsiTheme="minorHAnsi" w:cstheme="minorHAnsi"/>
          <w:sz w:val="22"/>
          <w:szCs w:val="22"/>
        </w:rPr>
      </w:pPr>
      <w:r w:rsidRPr="00E441AC">
        <w:rPr>
          <w:rFonts w:asciiTheme="minorHAnsi" w:hAnsiTheme="minorHAnsi" w:cstheme="minorHAnsi"/>
          <w:sz w:val="22"/>
          <w:szCs w:val="22"/>
        </w:rPr>
        <w:t xml:space="preserve">Υποψήφιος/-α  που  στην Αίτηση-Δήλωση </w:t>
      </w:r>
      <w:r w:rsidRPr="00E441AC">
        <w:rPr>
          <w:rFonts w:asciiTheme="minorHAnsi" w:hAnsiTheme="minorHAnsi" w:cstheme="minorHAnsi"/>
          <w:b/>
          <w:sz w:val="22"/>
          <w:szCs w:val="22"/>
        </w:rPr>
        <w:t>δεν δήλωσε επιθυμία για τα ΤΕΦΑΑ, δεν μπορεί τελικά να είναι υποψήφιος/-α γι΄ αυτά</w:t>
      </w:r>
      <w:r w:rsidRPr="00E441AC">
        <w:rPr>
          <w:rFonts w:asciiTheme="minorHAnsi" w:hAnsiTheme="minorHAnsi" w:cstheme="minorHAnsi"/>
          <w:sz w:val="22"/>
          <w:szCs w:val="22"/>
        </w:rPr>
        <w:t xml:space="preserve">. </w:t>
      </w:r>
    </w:p>
    <w:p w:rsidR="00917DC3" w:rsidRPr="00E441AC" w:rsidRDefault="00917DC3" w:rsidP="00650046">
      <w:pPr>
        <w:spacing w:after="120"/>
        <w:ind w:firstLine="567"/>
        <w:jc w:val="both"/>
        <w:rPr>
          <w:rFonts w:asciiTheme="minorHAnsi" w:hAnsiTheme="minorHAnsi" w:cstheme="minorHAnsi"/>
          <w:sz w:val="22"/>
          <w:szCs w:val="22"/>
        </w:rPr>
      </w:pPr>
      <w:r w:rsidRPr="00E441AC">
        <w:rPr>
          <w:rFonts w:asciiTheme="minorHAnsi" w:hAnsiTheme="minorHAnsi" w:cstheme="minorHAnsi"/>
          <w:sz w:val="22"/>
          <w:szCs w:val="22"/>
        </w:rPr>
        <w:t xml:space="preserve">Αντίθετα, η δήλωση είναι </w:t>
      </w:r>
      <w:r w:rsidRPr="00E441AC">
        <w:rPr>
          <w:rFonts w:asciiTheme="minorHAnsi" w:hAnsiTheme="minorHAnsi" w:cstheme="minorHAnsi"/>
          <w:b/>
          <w:sz w:val="22"/>
          <w:szCs w:val="22"/>
        </w:rPr>
        <w:t>ενδεικτική</w:t>
      </w:r>
      <w:r w:rsidRPr="00E441AC">
        <w:rPr>
          <w:rFonts w:asciiTheme="minorHAnsi" w:hAnsiTheme="minorHAnsi" w:cstheme="minorHAnsi"/>
          <w:sz w:val="22"/>
          <w:szCs w:val="22"/>
        </w:rPr>
        <w:t xml:space="preserve"> της επιθυμίας του</w:t>
      </w:r>
      <w:r w:rsidR="004B1726" w:rsidRPr="00E441AC">
        <w:rPr>
          <w:rFonts w:asciiTheme="minorHAnsi" w:hAnsiTheme="minorHAnsi" w:cstheme="minorHAnsi"/>
          <w:sz w:val="22"/>
          <w:szCs w:val="22"/>
        </w:rPr>
        <w:t>/της</w:t>
      </w:r>
      <w:r w:rsidRPr="00E441AC">
        <w:rPr>
          <w:rFonts w:asciiTheme="minorHAnsi" w:hAnsiTheme="minorHAnsi" w:cstheme="minorHAnsi"/>
          <w:sz w:val="22"/>
          <w:szCs w:val="22"/>
        </w:rPr>
        <w:t xml:space="preserve"> για την εισαγωγή σε </w:t>
      </w:r>
      <w:r w:rsidRPr="00E441AC">
        <w:rPr>
          <w:rFonts w:asciiTheme="minorHAnsi" w:eastAsiaTheme="minorHAnsi" w:hAnsiTheme="minorHAnsi"/>
          <w:sz w:val="22"/>
          <w:szCs w:val="22"/>
        </w:rPr>
        <w:t>Στρατιωτικές Σχολές Υπαξιωματικών των Ενόπλων Δυνάμεων, Σχολή Αστυφυλάκων, Σχολή Πυροσβεστών,</w:t>
      </w:r>
      <w:r w:rsidR="004A1EC7" w:rsidRPr="00E441AC">
        <w:rPr>
          <w:rFonts w:asciiTheme="minorHAnsi" w:eastAsiaTheme="minorHAnsi" w:hAnsiTheme="minorHAnsi"/>
          <w:sz w:val="22"/>
          <w:szCs w:val="22"/>
        </w:rPr>
        <w:t xml:space="preserve"> </w:t>
      </w:r>
      <w:r w:rsidR="004A1EC7" w:rsidRPr="00E441AC">
        <w:rPr>
          <w:rFonts w:ascii="Calibri" w:eastAsia="Calibri" w:hAnsi="Calibri"/>
          <w:sz w:val="22"/>
          <w:szCs w:val="22"/>
          <w:lang w:eastAsia="en-US"/>
        </w:rPr>
        <w:t>τη Σχολή Δοκίμων Λιμενοφυλάκων</w:t>
      </w:r>
      <w:r w:rsidRPr="00E441AC">
        <w:rPr>
          <w:rFonts w:asciiTheme="minorHAnsi" w:eastAsiaTheme="minorHAnsi" w:hAnsiTheme="minorHAnsi"/>
          <w:sz w:val="22"/>
          <w:szCs w:val="22"/>
        </w:rPr>
        <w:t xml:space="preserve"> και  Ακαδημί</w:t>
      </w:r>
      <w:r w:rsidR="0009353C" w:rsidRPr="00E441AC">
        <w:rPr>
          <w:rFonts w:asciiTheme="minorHAnsi" w:eastAsiaTheme="minorHAnsi" w:hAnsiTheme="minorHAnsi"/>
          <w:sz w:val="22"/>
          <w:szCs w:val="22"/>
        </w:rPr>
        <w:t>ε</w:t>
      </w:r>
      <w:r w:rsidRPr="00E441AC">
        <w:rPr>
          <w:rFonts w:asciiTheme="minorHAnsi" w:eastAsiaTheme="minorHAnsi" w:hAnsiTheme="minorHAnsi"/>
          <w:sz w:val="22"/>
          <w:szCs w:val="22"/>
        </w:rPr>
        <w:t>ς Εμπορικού Ναυτικού</w:t>
      </w:r>
      <w:r w:rsidRPr="00E441AC">
        <w:rPr>
          <w:rFonts w:asciiTheme="minorHAnsi" w:hAnsiTheme="minorHAnsi" w:cstheme="minorHAnsi"/>
          <w:sz w:val="22"/>
          <w:szCs w:val="22"/>
        </w:rPr>
        <w:t xml:space="preserve">. </w:t>
      </w:r>
    </w:p>
    <w:p w:rsidR="00A3063C" w:rsidRPr="00E441AC" w:rsidRDefault="007F61B9" w:rsidP="00650046">
      <w:pPr>
        <w:pStyle w:val="a5"/>
        <w:ind w:firstLine="567"/>
        <w:jc w:val="both"/>
        <w:rPr>
          <w:rFonts w:asciiTheme="minorHAnsi" w:hAnsiTheme="minorHAnsi" w:cstheme="minorHAnsi"/>
          <w:sz w:val="22"/>
          <w:szCs w:val="22"/>
        </w:rPr>
      </w:pPr>
      <w:r>
        <w:rPr>
          <w:rFonts w:asciiTheme="minorHAnsi" w:hAnsiTheme="minorHAnsi" w:cstheme="minorHAnsi"/>
          <w:sz w:val="22"/>
          <w:szCs w:val="22"/>
        </w:rPr>
        <w:t>Υ</w:t>
      </w:r>
      <w:r w:rsidR="00724537">
        <w:rPr>
          <w:rFonts w:asciiTheme="minorHAnsi" w:hAnsiTheme="minorHAnsi" w:cstheme="minorHAnsi"/>
          <w:sz w:val="22"/>
          <w:szCs w:val="22"/>
        </w:rPr>
        <w:t xml:space="preserve">ποψήφιος/α </w:t>
      </w:r>
      <w:r w:rsidR="00917DC3" w:rsidRPr="00E441AC">
        <w:rPr>
          <w:rFonts w:asciiTheme="minorHAnsi" w:hAnsiTheme="minorHAnsi" w:cstheme="minorHAnsi"/>
          <w:sz w:val="22"/>
          <w:szCs w:val="22"/>
        </w:rPr>
        <w:t xml:space="preserve">που, αν και στην Αίτηση-Δήλωση δεν δήλωσε επιθυμία για </w:t>
      </w:r>
      <w:r w:rsidR="00917DC3" w:rsidRPr="00E441AC">
        <w:rPr>
          <w:rFonts w:asciiTheme="minorHAnsi" w:eastAsiaTheme="minorHAnsi" w:hAnsiTheme="minorHAnsi"/>
          <w:sz w:val="22"/>
          <w:szCs w:val="22"/>
        </w:rPr>
        <w:t>Στρατιωτικές Σχολές Υπαξιωματικών των Ενόπλων Δυνάμεων, Σχολή Αστυφυλάκων, Σχολή Πυροσβεστών,</w:t>
      </w:r>
      <w:r w:rsidR="00496CE5" w:rsidRPr="00E441AC">
        <w:rPr>
          <w:rFonts w:asciiTheme="minorHAnsi" w:eastAsiaTheme="minorHAnsi" w:hAnsiTheme="minorHAnsi"/>
          <w:sz w:val="22"/>
          <w:szCs w:val="22"/>
        </w:rPr>
        <w:t xml:space="preserve"> </w:t>
      </w:r>
      <w:r w:rsidR="00496CE5" w:rsidRPr="00E441AC">
        <w:rPr>
          <w:rFonts w:ascii="Calibri" w:eastAsia="Calibri" w:hAnsi="Calibri"/>
          <w:sz w:val="22"/>
          <w:szCs w:val="22"/>
          <w:lang w:eastAsia="en-US"/>
        </w:rPr>
        <w:t>στη Σχολή Δοκίμων Λιμενοφυλάκων</w:t>
      </w:r>
      <w:r w:rsidR="00917DC3" w:rsidRPr="00E441AC">
        <w:rPr>
          <w:rFonts w:asciiTheme="minorHAnsi" w:eastAsiaTheme="minorHAnsi" w:hAnsiTheme="minorHAnsi"/>
          <w:sz w:val="22"/>
          <w:szCs w:val="22"/>
        </w:rPr>
        <w:t xml:space="preserve"> και  Ακαδημί</w:t>
      </w:r>
      <w:r w:rsidR="008143DC" w:rsidRPr="00E441AC">
        <w:rPr>
          <w:rFonts w:asciiTheme="minorHAnsi" w:eastAsiaTheme="minorHAnsi" w:hAnsiTheme="minorHAnsi"/>
          <w:sz w:val="22"/>
          <w:szCs w:val="22"/>
        </w:rPr>
        <w:t>ε</w:t>
      </w:r>
      <w:r w:rsidR="00917DC3" w:rsidRPr="00E441AC">
        <w:rPr>
          <w:rFonts w:asciiTheme="minorHAnsi" w:eastAsiaTheme="minorHAnsi" w:hAnsiTheme="minorHAnsi"/>
          <w:sz w:val="22"/>
          <w:szCs w:val="22"/>
        </w:rPr>
        <w:t>ς Εμπορικού Ναυτικού</w:t>
      </w:r>
      <w:r w:rsidR="00917DC3" w:rsidRPr="00E441AC">
        <w:rPr>
          <w:rFonts w:asciiTheme="minorHAnsi" w:hAnsiTheme="minorHAnsi" w:cstheme="minorHAnsi"/>
          <w:sz w:val="22"/>
          <w:szCs w:val="22"/>
        </w:rPr>
        <w:t>, μπορεί τελικά να είναι υποψήφιος</w:t>
      </w:r>
      <w:r w:rsidR="005A5D2E" w:rsidRPr="00E441AC">
        <w:rPr>
          <w:rFonts w:asciiTheme="minorHAnsi" w:hAnsiTheme="minorHAnsi" w:cstheme="minorHAnsi"/>
          <w:sz w:val="22"/>
          <w:szCs w:val="22"/>
        </w:rPr>
        <w:t>/-α</w:t>
      </w:r>
      <w:r w:rsidR="00917DC3" w:rsidRPr="00E441AC">
        <w:rPr>
          <w:rFonts w:asciiTheme="minorHAnsi" w:hAnsiTheme="minorHAnsi" w:cstheme="minorHAnsi"/>
          <w:sz w:val="22"/>
          <w:szCs w:val="22"/>
        </w:rPr>
        <w:t xml:space="preserve"> γι αυτές, αρκεί να ακολουθήσει τη διαδικασία που ορίζεται στις αντίστοιχες προκηρύξεις των αρμόδιων Υπουργείων. </w:t>
      </w:r>
    </w:p>
    <w:p w:rsidR="001E43D4" w:rsidRDefault="001E43D4" w:rsidP="00650046">
      <w:pPr>
        <w:pStyle w:val="a5"/>
        <w:ind w:firstLine="567"/>
        <w:jc w:val="both"/>
        <w:rPr>
          <w:rFonts w:asciiTheme="minorHAnsi" w:hAnsiTheme="minorHAnsi" w:cstheme="minorHAnsi"/>
          <w:sz w:val="22"/>
          <w:szCs w:val="22"/>
        </w:rPr>
      </w:pPr>
    </w:p>
    <w:p w:rsidR="001E43D4" w:rsidRDefault="001E43D4" w:rsidP="00650046">
      <w:pPr>
        <w:pStyle w:val="a5"/>
        <w:ind w:firstLine="567"/>
        <w:jc w:val="both"/>
        <w:rPr>
          <w:rFonts w:asciiTheme="minorHAnsi" w:eastAsiaTheme="minorHAnsi" w:hAnsiTheme="minorHAnsi"/>
          <w:sz w:val="22"/>
          <w:szCs w:val="22"/>
        </w:rPr>
      </w:pPr>
      <w:r w:rsidRPr="007F61B9">
        <w:rPr>
          <w:rFonts w:asciiTheme="minorHAnsi" w:hAnsiTheme="minorHAnsi" w:cstheme="minorHAnsi"/>
          <w:b/>
          <w:i/>
          <w:sz w:val="22"/>
          <w:szCs w:val="22"/>
        </w:rPr>
        <w:t>Επισήμανση</w:t>
      </w:r>
      <w:r>
        <w:rPr>
          <w:rFonts w:asciiTheme="minorHAnsi" w:hAnsiTheme="minorHAnsi" w:cstheme="minorHAnsi"/>
          <w:sz w:val="22"/>
          <w:szCs w:val="22"/>
        </w:rPr>
        <w:t xml:space="preserve">: </w:t>
      </w:r>
      <w:r w:rsidRPr="00E441AC">
        <w:rPr>
          <w:rFonts w:asciiTheme="minorHAnsi" w:hAnsiTheme="minorHAnsi"/>
          <w:sz w:val="22"/>
          <w:szCs w:val="22"/>
          <w:u w:val="single"/>
        </w:rPr>
        <w:t xml:space="preserve">Οι </w:t>
      </w:r>
      <w:r w:rsidR="00724537">
        <w:rPr>
          <w:rFonts w:asciiTheme="minorHAnsi" w:hAnsiTheme="minorHAnsi"/>
          <w:sz w:val="22"/>
          <w:szCs w:val="22"/>
          <w:u w:val="single"/>
        </w:rPr>
        <w:t>υποψήφιοι/ες</w:t>
      </w:r>
      <w:r w:rsidR="007F61B9">
        <w:rPr>
          <w:rFonts w:asciiTheme="minorHAnsi" w:hAnsiTheme="minorHAnsi"/>
          <w:sz w:val="22"/>
          <w:szCs w:val="22"/>
          <w:u w:val="single"/>
        </w:rPr>
        <w:t xml:space="preserve"> </w:t>
      </w:r>
      <w:r w:rsidRPr="00E441AC">
        <w:rPr>
          <w:rFonts w:asciiTheme="minorHAnsi" w:hAnsiTheme="minorHAnsi"/>
          <w:sz w:val="22"/>
          <w:szCs w:val="22"/>
          <w:u w:val="single"/>
        </w:rPr>
        <w:t xml:space="preserve">των </w:t>
      </w:r>
      <w:r w:rsidRPr="00A74F98">
        <w:rPr>
          <w:rFonts w:asciiTheme="minorHAnsi" w:eastAsiaTheme="minorHAnsi" w:hAnsiTheme="minorHAnsi"/>
          <w:b/>
          <w:sz w:val="22"/>
          <w:szCs w:val="22"/>
          <w:u w:val="single"/>
        </w:rPr>
        <w:t>Εσπερινών  ΕΠΑΛ</w:t>
      </w:r>
      <w:r w:rsidRPr="00E441AC">
        <w:rPr>
          <w:rFonts w:asciiTheme="minorHAnsi" w:eastAsiaTheme="minorHAnsi" w:hAnsiTheme="minorHAnsi"/>
          <w:sz w:val="22"/>
          <w:szCs w:val="22"/>
        </w:rPr>
        <w:t xml:space="preserve"> που με την Αίτηση-Δήλωσή τους επιλέγουν να συμμετάσχουν στις Πανελλαδικές Εξετάσεις </w:t>
      </w:r>
      <w:r w:rsidRPr="00A74F98">
        <w:rPr>
          <w:rFonts w:asciiTheme="minorHAnsi" w:eastAsiaTheme="minorHAnsi" w:hAnsiTheme="minorHAnsi"/>
          <w:b/>
          <w:sz w:val="22"/>
          <w:szCs w:val="22"/>
          <w:u w:val="single"/>
        </w:rPr>
        <w:t>μόνο για το ειδικό επιπλέον ποσοστό 1%</w:t>
      </w:r>
      <w:r w:rsidRPr="00E441AC">
        <w:rPr>
          <w:rFonts w:asciiTheme="minorHAnsi" w:eastAsiaTheme="minorHAnsi" w:hAnsiTheme="minorHAnsi"/>
          <w:sz w:val="22"/>
          <w:szCs w:val="22"/>
        </w:rPr>
        <w:t xml:space="preserve"> των Εσπερινών ΕΠΑΛ της παρ. 2 του άρθ. 241 του ν. 4610/2019(Α΄70), </w:t>
      </w:r>
      <w:r w:rsidRPr="00E441AC">
        <w:rPr>
          <w:rFonts w:asciiTheme="minorHAnsi" w:eastAsiaTheme="minorHAnsi" w:hAnsiTheme="minorHAnsi"/>
          <w:b/>
          <w:sz w:val="22"/>
          <w:szCs w:val="22"/>
        </w:rPr>
        <w:t>δεν έχουν το δικαίωμα επιλογής</w:t>
      </w:r>
      <w:r w:rsidRPr="00E441AC">
        <w:rPr>
          <w:rFonts w:asciiTheme="minorHAnsi" w:eastAsiaTheme="minorHAnsi" w:hAnsiTheme="minorHAnsi"/>
          <w:sz w:val="22"/>
          <w:szCs w:val="22"/>
        </w:rPr>
        <w:t xml:space="preserve"> για τις Στρατιωτικές Σχολές, τις Αστυνομικές Σχολές, τη Σχολή Πυροσβεστών και </w:t>
      </w:r>
      <w:r w:rsidRPr="00E441AC">
        <w:rPr>
          <w:rFonts w:ascii="Calibri" w:eastAsia="Calibri" w:hAnsi="Calibri"/>
          <w:sz w:val="22"/>
          <w:szCs w:val="22"/>
          <w:lang w:eastAsia="en-US"/>
        </w:rPr>
        <w:t>τη Σχολή Δοκίμων Λιμενοφυλάκων</w:t>
      </w:r>
      <w:r w:rsidRPr="00E441AC">
        <w:rPr>
          <w:rFonts w:asciiTheme="minorHAnsi" w:eastAsiaTheme="minorHAnsi" w:hAnsiTheme="minorHAnsi"/>
          <w:sz w:val="22"/>
          <w:szCs w:val="22"/>
        </w:rPr>
        <w:t>.</w:t>
      </w:r>
      <w:r>
        <w:rPr>
          <w:rFonts w:asciiTheme="minorHAnsi" w:eastAsiaTheme="minorHAnsi" w:hAnsiTheme="minorHAnsi"/>
          <w:sz w:val="22"/>
          <w:szCs w:val="22"/>
        </w:rPr>
        <w:t xml:space="preserve"> Επίσης, </w:t>
      </w:r>
      <w:r w:rsidRPr="00A74F98">
        <w:rPr>
          <w:rFonts w:asciiTheme="minorHAnsi" w:eastAsiaTheme="minorHAnsi" w:hAnsiTheme="minorHAnsi"/>
          <w:sz w:val="22"/>
          <w:szCs w:val="22"/>
          <w:u w:val="single"/>
        </w:rPr>
        <w:t>δεν μπορούν να διεκδικήσουν ταυτόχρονα την εισαγωγή τους και με την ειδική κατηγορία του μέλους της Μουσουλμανικής μειονότητας της Θράκης</w:t>
      </w:r>
      <w:r>
        <w:rPr>
          <w:rFonts w:asciiTheme="minorHAnsi" w:eastAsiaTheme="minorHAnsi" w:hAnsiTheme="minorHAnsi"/>
          <w:sz w:val="22"/>
          <w:szCs w:val="22"/>
        </w:rPr>
        <w:t xml:space="preserve">. Τέλος, </w:t>
      </w:r>
      <w:r w:rsidRPr="00A74F98">
        <w:rPr>
          <w:rFonts w:asciiTheme="minorHAnsi" w:eastAsiaTheme="minorHAnsi" w:hAnsiTheme="minorHAnsi"/>
          <w:sz w:val="22"/>
          <w:szCs w:val="22"/>
          <w:u w:val="single"/>
        </w:rPr>
        <w:t>δεν δικαιούνται να υποβάλλουν Μηχανογραφικό Δελτίο, χωρίς νέα εξέταση, για τα επόμενα δύο χρόνια (10%)</w:t>
      </w:r>
      <w:r>
        <w:rPr>
          <w:rFonts w:asciiTheme="minorHAnsi" w:eastAsiaTheme="minorHAnsi" w:hAnsiTheme="minorHAnsi"/>
          <w:sz w:val="22"/>
          <w:szCs w:val="22"/>
        </w:rPr>
        <w:t>, όπως δικαιούνται οι υποψήφιοι των Ημερησίων ΕΠΑΛ</w:t>
      </w:r>
      <w:r w:rsidR="00650046">
        <w:rPr>
          <w:rFonts w:asciiTheme="minorHAnsi" w:eastAsiaTheme="minorHAnsi" w:hAnsiTheme="minorHAnsi"/>
          <w:sz w:val="22"/>
          <w:szCs w:val="22"/>
        </w:rPr>
        <w:t>.</w:t>
      </w:r>
    </w:p>
    <w:p w:rsidR="00650046" w:rsidRPr="00E441AC" w:rsidRDefault="00650046" w:rsidP="00650046">
      <w:pPr>
        <w:pStyle w:val="a5"/>
        <w:ind w:firstLine="567"/>
        <w:jc w:val="both"/>
        <w:rPr>
          <w:rFonts w:asciiTheme="minorHAnsi" w:hAnsiTheme="minorHAnsi" w:cstheme="minorHAnsi"/>
          <w:sz w:val="22"/>
          <w:szCs w:val="22"/>
        </w:rPr>
      </w:pPr>
    </w:p>
    <w:p w:rsidR="00396CAC" w:rsidRPr="00E441AC" w:rsidRDefault="00917DC3" w:rsidP="00650046">
      <w:pPr>
        <w:tabs>
          <w:tab w:val="left" w:pos="3645"/>
        </w:tabs>
        <w:spacing w:after="120"/>
        <w:jc w:val="both"/>
        <w:rPr>
          <w:rFonts w:asciiTheme="minorHAnsi" w:hAnsiTheme="minorHAnsi" w:cstheme="minorHAnsi"/>
          <w:sz w:val="22"/>
          <w:szCs w:val="22"/>
        </w:rPr>
      </w:pPr>
      <w:r w:rsidRPr="00E441AC">
        <w:rPr>
          <w:rFonts w:asciiTheme="minorHAnsi" w:hAnsiTheme="minorHAnsi" w:cstheme="minorHAnsi"/>
          <w:sz w:val="22"/>
          <w:szCs w:val="22"/>
        </w:rPr>
        <w:t xml:space="preserve">     </w:t>
      </w:r>
      <w:r w:rsidRPr="00E441AC">
        <w:rPr>
          <w:rFonts w:asciiTheme="minorHAnsi" w:hAnsiTheme="minorHAnsi" w:cstheme="minorHAnsi"/>
          <w:sz w:val="22"/>
          <w:szCs w:val="22"/>
        </w:rPr>
        <w:tab/>
      </w:r>
    </w:p>
    <w:p w:rsidR="00917DC3" w:rsidRDefault="00231FD1" w:rsidP="00650046">
      <w:pPr>
        <w:spacing w:after="120"/>
        <w:jc w:val="center"/>
        <w:rPr>
          <w:rFonts w:asciiTheme="minorHAnsi" w:hAnsiTheme="minorHAnsi"/>
          <w:b/>
          <w:sz w:val="22"/>
          <w:szCs w:val="22"/>
          <w:vertAlign w:val="superscript"/>
        </w:rPr>
      </w:pPr>
      <w:r w:rsidRPr="00B82813">
        <w:rPr>
          <w:rFonts w:asciiTheme="minorHAnsi" w:hAnsiTheme="minorHAnsi"/>
          <w:b/>
          <w:sz w:val="22"/>
          <w:szCs w:val="22"/>
        </w:rPr>
        <w:t xml:space="preserve">ΚΕΦΑΛΑΙΟ </w:t>
      </w:r>
      <w:r>
        <w:rPr>
          <w:rFonts w:asciiTheme="minorHAnsi" w:hAnsiTheme="minorHAnsi"/>
          <w:b/>
          <w:sz w:val="22"/>
          <w:szCs w:val="22"/>
        </w:rPr>
        <w:t>7</w:t>
      </w:r>
      <w:r w:rsidRPr="005D3C38">
        <w:rPr>
          <w:rFonts w:asciiTheme="minorHAnsi" w:hAnsiTheme="minorHAnsi"/>
          <w:b/>
          <w:sz w:val="22"/>
          <w:szCs w:val="22"/>
          <w:vertAlign w:val="superscript"/>
        </w:rPr>
        <w:t>ο</w:t>
      </w:r>
    </w:p>
    <w:p w:rsidR="001E23C2" w:rsidRPr="001E23C2" w:rsidRDefault="001E23C2" w:rsidP="00650046">
      <w:pPr>
        <w:tabs>
          <w:tab w:val="left" w:pos="3645"/>
        </w:tabs>
        <w:spacing w:after="120"/>
        <w:jc w:val="center"/>
        <w:rPr>
          <w:rFonts w:ascii="Calibri" w:eastAsia="Calibri" w:hAnsi="Calibri" w:cs="Arial"/>
          <w:b/>
          <w:sz w:val="22"/>
          <w:szCs w:val="21"/>
          <w:lang w:eastAsia="en-US"/>
        </w:rPr>
      </w:pPr>
      <w:r w:rsidRPr="001E23C2">
        <w:rPr>
          <w:rFonts w:ascii="Calibri" w:eastAsia="Calibri" w:hAnsi="Calibri" w:cs="Arial"/>
          <w:b/>
          <w:sz w:val="22"/>
          <w:szCs w:val="21"/>
          <w:lang w:eastAsia="en-US"/>
        </w:rPr>
        <w:t>ΑΙΤΗΣΗ-ΥΠΕΥΘΥΝΗ ΔΗΛΩΣΗ ΓΙΑ ΤΑ 3 ΜΟΥΣΙΚΑ ΤΜΗΜΑΤΑ</w:t>
      </w:r>
    </w:p>
    <w:p w:rsidR="001E23C2" w:rsidRPr="001E23C2" w:rsidRDefault="001E23C2" w:rsidP="00650046">
      <w:pPr>
        <w:tabs>
          <w:tab w:val="left" w:pos="3645"/>
        </w:tabs>
        <w:spacing w:after="120"/>
        <w:jc w:val="center"/>
        <w:rPr>
          <w:rFonts w:ascii="Calibri" w:eastAsia="Calibri" w:hAnsi="Calibri" w:cs="Arial"/>
          <w:b/>
          <w:sz w:val="22"/>
          <w:szCs w:val="21"/>
          <w:lang w:eastAsia="en-US"/>
        </w:rPr>
      </w:pPr>
    </w:p>
    <w:p w:rsidR="001E23C2" w:rsidRPr="001E23C2" w:rsidRDefault="001E23C2" w:rsidP="00650046">
      <w:pPr>
        <w:tabs>
          <w:tab w:val="left" w:pos="0"/>
        </w:tabs>
        <w:spacing w:after="120"/>
        <w:jc w:val="both"/>
        <w:rPr>
          <w:rFonts w:ascii="Calibri" w:eastAsia="Calibri" w:hAnsi="Calibri" w:cs="Arial"/>
          <w:sz w:val="22"/>
          <w:szCs w:val="21"/>
          <w:lang w:eastAsia="en-US"/>
        </w:rPr>
      </w:pPr>
      <w:r w:rsidRPr="001E23C2">
        <w:rPr>
          <w:rFonts w:ascii="Calibri" w:eastAsia="Calibri" w:hAnsi="Calibri" w:cs="Arial"/>
          <w:sz w:val="22"/>
          <w:szCs w:val="21"/>
          <w:lang w:eastAsia="en-US"/>
        </w:rPr>
        <w:tab/>
      </w:r>
      <w:r>
        <w:rPr>
          <w:rFonts w:ascii="Calibri" w:eastAsia="Calibri" w:hAnsi="Calibri" w:cs="Arial"/>
          <w:sz w:val="22"/>
          <w:szCs w:val="21"/>
          <w:lang w:eastAsia="en-US"/>
        </w:rPr>
        <w:t>Μ</w:t>
      </w:r>
      <w:r w:rsidRPr="001E23C2">
        <w:rPr>
          <w:rFonts w:ascii="Calibri" w:eastAsia="Calibri" w:hAnsi="Calibri" w:cs="Arial"/>
          <w:sz w:val="22"/>
          <w:szCs w:val="21"/>
          <w:lang w:eastAsia="en-US"/>
        </w:rPr>
        <w:t xml:space="preserve">ε τη σχετική Φ.253/23170/Α5 (ΦΕΚ 504 Β΄/2019) Υ.Α. καθορίστηκαν οι ειδικότερες προϋποθέσεις και όροι εισαγωγής φοιτητών στο </w:t>
      </w:r>
      <w:r w:rsidRPr="001E23C2">
        <w:rPr>
          <w:rFonts w:ascii="Calibri" w:eastAsia="Calibri" w:hAnsi="Calibri" w:cs="Arial"/>
          <w:b/>
          <w:sz w:val="22"/>
          <w:szCs w:val="21"/>
          <w:lang w:eastAsia="en-US"/>
        </w:rPr>
        <w:t>Τµήµα Μουσικών Σπουδών του Ιονίου Πανεπιστηµίου</w:t>
      </w:r>
      <w:r w:rsidRPr="001E23C2">
        <w:rPr>
          <w:rFonts w:ascii="Calibri" w:eastAsia="Calibri" w:hAnsi="Calibri" w:cs="Arial"/>
          <w:sz w:val="22"/>
          <w:szCs w:val="21"/>
          <w:lang w:eastAsia="en-US"/>
        </w:rPr>
        <w:t xml:space="preserve">, στο </w:t>
      </w:r>
      <w:r w:rsidRPr="001E23C2">
        <w:rPr>
          <w:rFonts w:ascii="Calibri" w:eastAsia="Calibri" w:hAnsi="Calibri" w:cs="Arial"/>
          <w:b/>
          <w:sz w:val="22"/>
          <w:szCs w:val="21"/>
          <w:lang w:eastAsia="en-US"/>
        </w:rPr>
        <w:t>Τµήµα Μουσικής Επιστήµης και Τέχνης του Πανεπιστηµίου Μακεδονίας</w:t>
      </w:r>
      <w:r w:rsidRPr="001E23C2">
        <w:rPr>
          <w:rFonts w:ascii="Calibri" w:eastAsia="Calibri" w:hAnsi="Calibri" w:cs="Arial"/>
          <w:sz w:val="22"/>
          <w:szCs w:val="21"/>
          <w:lang w:eastAsia="en-US"/>
        </w:rPr>
        <w:t xml:space="preserve"> και στο </w:t>
      </w:r>
      <w:r w:rsidRPr="001E23C2">
        <w:rPr>
          <w:rFonts w:ascii="Calibri" w:eastAsia="Calibri" w:hAnsi="Calibri" w:cs="Arial"/>
          <w:b/>
          <w:sz w:val="22"/>
          <w:szCs w:val="21"/>
          <w:lang w:eastAsia="en-US"/>
        </w:rPr>
        <w:t>Τµήµα Μουσικών Σπουδών του Πανεπιστηµίου Ιωαννίνων</w:t>
      </w:r>
      <w:r w:rsidRPr="001E23C2">
        <w:rPr>
          <w:rFonts w:ascii="Calibri" w:eastAsia="Calibri" w:hAnsi="Calibri" w:cs="Arial"/>
          <w:sz w:val="22"/>
          <w:szCs w:val="21"/>
          <w:lang w:eastAsia="en-US"/>
        </w:rPr>
        <w:t xml:space="preserve">, τα εξεταστέα καλλιτεχνικά αντικείμενα και οι συντελεστές βαρύτητας βάσει των οποίων εξάγεται η τελική βαθμολογία του υποψηφίου, τα εξεταζόμενα μαθήματα, τα μόρια και οι προϋποθέσεις εισαγωγής, ο τρόπος εξέτασης των μουσικών μαθημάτων και οι διαδικασίες συμμετοχής. Σύμφωνα με την εν λόγω Υ.Α., οι υποψήφιοι για τα ανωτέρω τμήματα υποχρεούνται εντός συγκεκριμένης </w:t>
      </w:r>
      <w:r w:rsidRPr="00554084">
        <w:rPr>
          <w:rFonts w:ascii="Calibri" w:eastAsia="Calibri" w:hAnsi="Calibri" w:cs="Arial"/>
          <w:sz w:val="22"/>
          <w:szCs w:val="21"/>
          <w:lang w:eastAsia="en-US"/>
        </w:rPr>
        <w:t xml:space="preserve">και αποκλειστικής προθεσμίας, που για φέτος καθορίζεται στο διάστημα </w:t>
      </w:r>
      <w:r w:rsidR="000847F6">
        <w:rPr>
          <w:rFonts w:ascii="Calibri" w:eastAsia="Calibri" w:hAnsi="Calibri" w:cs="Arial"/>
          <w:sz w:val="22"/>
          <w:szCs w:val="21"/>
          <w:lang w:eastAsia="en-US"/>
        </w:rPr>
        <w:t>1</w:t>
      </w:r>
      <w:r w:rsidRPr="00554084">
        <w:rPr>
          <w:rFonts w:ascii="Calibri" w:eastAsia="Calibri" w:hAnsi="Calibri" w:cs="Arial"/>
          <w:sz w:val="22"/>
          <w:szCs w:val="21"/>
          <w:lang w:eastAsia="en-US"/>
        </w:rPr>
        <w:t>-1</w:t>
      </w:r>
      <w:r w:rsidR="000847F6">
        <w:rPr>
          <w:rFonts w:ascii="Calibri" w:eastAsia="Calibri" w:hAnsi="Calibri" w:cs="Arial"/>
          <w:sz w:val="22"/>
          <w:szCs w:val="21"/>
          <w:lang w:eastAsia="en-US"/>
        </w:rPr>
        <w:t>2</w:t>
      </w:r>
      <w:r w:rsidRPr="00554084">
        <w:rPr>
          <w:rFonts w:ascii="Calibri" w:eastAsia="Calibri" w:hAnsi="Calibri" w:cs="Arial"/>
          <w:sz w:val="22"/>
          <w:szCs w:val="21"/>
          <w:lang w:eastAsia="en-US"/>
        </w:rPr>
        <w:t xml:space="preserve">-2021 με </w:t>
      </w:r>
      <w:r w:rsidR="00554084" w:rsidRPr="00554084">
        <w:rPr>
          <w:rFonts w:ascii="Calibri" w:eastAsia="Calibri" w:hAnsi="Calibri" w:cs="Arial"/>
          <w:sz w:val="22"/>
          <w:szCs w:val="21"/>
          <w:lang w:eastAsia="en-US"/>
        </w:rPr>
        <w:t>1</w:t>
      </w:r>
      <w:r w:rsidR="000847F6">
        <w:rPr>
          <w:rFonts w:ascii="Calibri" w:eastAsia="Calibri" w:hAnsi="Calibri" w:cs="Arial"/>
          <w:sz w:val="22"/>
          <w:szCs w:val="21"/>
          <w:lang w:eastAsia="en-US"/>
        </w:rPr>
        <w:t>3</w:t>
      </w:r>
      <w:r w:rsidR="00554084" w:rsidRPr="00554084">
        <w:rPr>
          <w:rFonts w:ascii="Calibri" w:eastAsia="Calibri" w:hAnsi="Calibri" w:cs="Arial"/>
          <w:sz w:val="22"/>
          <w:szCs w:val="21"/>
          <w:lang w:eastAsia="en-US"/>
        </w:rPr>
        <w:t>-12-2021,</w:t>
      </w:r>
      <w:r w:rsidRPr="00554084">
        <w:rPr>
          <w:rFonts w:ascii="Calibri" w:eastAsia="Calibri" w:hAnsi="Calibri" w:cs="Arial"/>
          <w:sz w:val="22"/>
          <w:szCs w:val="21"/>
          <w:lang w:eastAsia="en-US"/>
        </w:rPr>
        <w:t xml:space="preserve"> να</w:t>
      </w:r>
      <w:r w:rsidRPr="001E23C2">
        <w:rPr>
          <w:rFonts w:ascii="Calibri" w:eastAsia="Calibri" w:hAnsi="Calibri" w:cs="Arial"/>
          <w:sz w:val="22"/>
          <w:szCs w:val="21"/>
          <w:lang w:eastAsia="en-US"/>
        </w:rPr>
        <w:t xml:space="preserve"> δηλώσουν τη συμμετοχή τους στις εν λόγω εξετάσεις με σχετική Αίτηση-Υπεύθυνη Δήλωση, η οποία έχει τον τύπο Παραρτήματος της Αίτησης-Δήλωσης για τις πανελλαδικές εξετάσεις. Οι υποψήφιοι, μαθητές και απόφοιτοι, που ενδιαφέρονται να εισαχθούν στα ανωτέρω Μουσικά Τμήματα του Ιονίου Πανεπιστημίου, του Πανεπιστημίου Ιωαννίνων και του Πανεπιστημίου Μακεδονίας εξετάζονται μέσω κοινών εισαγωγικών εξετάσεων πανελλαδικού επιπέδου στα εξής δύο (2) μουσικά µαθήµατα:</w:t>
      </w:r>
    </w:p>
    <w:p w:rsidR="001E23C2" w:rsidRPr="001E23C2" w:rsidRDefault="001E23C2" w:rsidP="00650046">
      <w:pPr>
        <w:tabs>
          <w:tab w:val="left" w:pos="0"/>
        </w:tabs>
        <w:spacing w:after="120"/>
        <w:jc w:val="both"/>
        <w:rPr>
          <w:rFonts w:ascii="Calibri" w:eastAsia="Calibri" w:hAnsi="Calibri" w:cs="Arial"/>
          <w:sz w:val="22"/>
          <w:szCs w:val="21"/>
          <w:lang w:eastAsia="en-US"/>
        </w:rPr>
      </w:pPr>
      <w:r w:rsidRPr="001E23C2">
        <w:rPr>
          <w:rFonts w:ascii="Calibri" w:eastAsia="Calibri" w:hAnsi="Calibri" w:cs="Arial"/>
          <w:sz w:val="22"/>
          <w:szCs w:val="21"/>
          <w:lang w:eastAsia="en-US"/>
        </w:rPr>
        <w:t>α) Μουσική Εκτέλεση και Ερµηνεία, με το οποίο αξιολογείται το επίπεδο οργανοχρησίας των υποψηφίων. Ως µουσικό όργανο εννοείται και η φωνητική τέχνη.</w:t>
      </w:r>
    </w:p>
    <w:p w:rsidR="001E23C2" w:rsidRPr="001E23C2" w:rsidRDefault="001E23C2" w:rsidP="00650046">
      <w:pPr>
        <w:tabs>
          <w:tab w:val="left" w:pos="0"/>
        </w:tabs>
        <w:spacing w:after="120"/>
        <w:jc w:val="both"/>
        <w:rPr>
          <w:rFonts w:ascii="Calibri" w:eastAsia="Calibri" w:hAnsi="Calibri" w:cs="Arial"/>
          <w:sz w:val="22"/>
          <w:szCs w:val="21"/>
          <w:lang w:eastAsia="en-US"/>
        </w:rPr>
      </w:pPr>
      <w:r w:rsidRPr="001E23C2">
        <w:rPr>
          <w:rFonts w:ascii="Calibri" w:eastAsia="Calibri" w:hAnsi="Calibri" w:cs="Arial"/>
          <w:sz w:val="22"/>
          <w:szCs w:val="21"/>
          <w:lang w:eastAsia="en-US"/>
        </w:rPr>
        <w:t>β) Μουσική Αντίληψη και Γνώση, με το οποίο αξιολογείται το επίπεδο θεωρητικών και ακουστικών μουσικών γνώσεων.</w:t>
      </w:r>
    </w:p>
    <w:p w:rsidR="001E23C2" w:rsidRPr="001E23C2" w:rsidRDefault="001E23C2" w:rsidP="00650046">
      <w:pPr>
        <w:tabs>
          <w:tab w:val="left" w:pos="0"/>
        </w:tabs>
        <w:spacing w:after="120"/>
        <w:jc w:val="both"/>
        <w:rPr>
          <w:rFonts w:ascii="Calibri" w:eastAsia="Calibri" w:hAnsi="Calibri" w:cs="Arial"/>
          <w:sz w:val="22"/>
          <w:szCs w:val="21"/>
          <w:lang w:eastAsia="en-US"/>
        </w:rPr>
      </w:pPr>
      <w:r w:rsidRPr="001E23C2">
        <w:rPr>
          <w:rFonts w:ascii="Calibri" w:eastAsia="Calibri" w:hAnsi="Calibri" w:cs="Arial"/>
          <w:sz w:val="22"/>
          <w:szCs w:val="21"/>
          <w:lang w:eastAsia="en-US"/>
        </w:rPr>
        <w:t>Επιπλέον οι υποψήφιοι, μαθητές και απόφοιτοι, εξετάζονται μέσω των πανελλαδικών εξετάσεων των Ε</w:t>
      </w:r>
      <w:r w:rsidR="00B82813">
        <w:rPr>
          <w:rFonts w:ascii="Calibri" w:eastAsia="Calibri" w:hAnsi="Calibri" w:cs="Arial"/>
          <w:sz w:val="22"/>
          <w:szCs w:val="21"/>
          <w:lang w:eastAsia="en-US"/>
        </w:rPr>
        <w:t>ΠΑΛ στο μάθημα γενικής παιδείας Νέα</w:t>
      </w:r>
      <w:r w:rsidRPr="001E23C2">
        <w:rPr>
          <w:rFonts w:ascii="Calibri" w:eastAsia="Calibri" w:hAnsi="Calibri" w:cs="Arial"/>
          <w:sz w:val="22"/>
          <w:szCs w:val="21"/>
          <w:lang w:eastAsia="en-US"/>
        </w:rPr>
        <w:t xml:space="preserve"> </w:t>
      </w:r>
      <w:r w:rsidR="00B82813">
        <w:rPr>
          <w:rFonts w:ascii="Calibri" w:eastAsia="Calibri" w:hAnsi="Calibri" w:cs="Arial"/>
          <w:sz w:val="22"/>
          <w:szCs w:val="21"/>
          <w:lang w:eastAsia="en-US"/>
        </w:rPr>
        <w:t>Ελληνικά</w:t>
      </w:r>
      <w:r w:rsidRPr="001E23C2">
        <w:rPr>
          <w:rFonts w:ascii="Calibri" w:eastAsia="Calibri" w:hAnsi="Calibri" w:cs="Arial"/>
          <w:sz w:val="22"/>
          <w:szCs w:val="21"/>
          <w:lang w:eastAsia="en-US"/>
        </w:rPr>
        <w:t xml:space="preserve">. </w:t>
      </w:r>
    </w:p>
    <w:p w:rsidR="001E23C2" w:rsidRPr="001E23C2" w:rsidRDefault="001E23C2" w:rsidP="00650046">
      <w:pPr>
        <w:tabs>
          <w:tab w:val="left" w:pos="0"/>
        </w:tabs>
        <w:spacing w:after="120"/>
        <w:jc w:val="both"/>
        <w:rPr>
          <w:rFonts w:ascii="Calibri" w:eastAsia="Calibri" w:hAnsi="Calibri" w:cs="Arial"/>
          <w:sz w:val="22"/>
          <w:szCs w:val="21"/>
          <w:lang w:eastAsia="en-US"/>
        </w:rPr>
      </w:pPr>
      <w:r w:rsidRPr="001E23C2">
        <w:rPr>
          <w:rFonts w:ascii="Calibri" w:eastAsia="Calibri" w:hAnsi="Calibri" w:cs="Arial"/>
          <w:sz w:val="22"/>
          <w:szCs w:val="21"/>
          <w:lang w:eastAsia="en-US"/>
        </w:rPr>
        <w:t xml:space="preserve">Απαραίτητες προϋποθέσεις για την εισαγωγή του υποψηφίου στα ανωτέρω 3 Τµήµατα είναι </w:t>
      </w:r>
    </w:p>
    <w:p w:rsidR="001E23C2" w:rsidRPr="001E23C2" w:rsidRDefault="001E23C2" w:rsidP="00650046">
      <w:pPr>
        <w:tabs>
          <w:tab w:val="left" w:pos="0"/>
        </w:tabs>
        <w:spacing w:after="120"/>
        <w:jc w:val="both"/>
        <w:rPr>
          <w:rFonts w:ascii="Calibri" w:eastAsia="Calibri" w:hAnsi="Calibri" w:cs="Arial"/>
          <w:sz w:val="22"/>
          <w:szCs w:val="21"/>
          <w:lang w:eastAsia="en-US"/>
        </w:rPr>
      </w:pPr>
      <w:r w:rsidRPr="001E23C2">
        <w:rPr>
          <w:rFonts w:ascii="Calibri" w:eastAsia="Calibri" w:hAnsi="Calibri" w:cs="Arial"/>
          <w:sz w:val="22"/>
          <w:szCs w:val="21"/>
          <w:lang w:eastAsia="en-US"/>
        </w:rPr>
        <w:t xml:space="preserve">α) ο υποψήφιος να επιτύχει σε καθένα μουσικό μάθημα βαθμό τουλάχιστον ίσο με το 30% του άριστα, </w:t>
      </w:r>
    </w:p>
    <w:p w:rsidR="001E23C2" w:rsidRPr="001E23C2" w:rsidRDefault="001E23C2" w:rsidP="00650046">
      <w:pPr>
        <w:tabs>
          <w:tab w:val="left" w:pos="0"/>
        </w:tabs>
        <w:spacing w:after="120"/>
        <w:jc w:val="both"/>
        <w:rPr>
          <w:rFonts w:ascii="Calibri" w:eastAsia="Calibri" w:hAnsi="Calibri" w:cs="Arial"/>
          <w:sz w:val="22"/>
          <w:szCs w:val="21"/>
          <w:lang w:eastAsia="en-US"/>
        </w:rPr>
      </w:pPr>
      <w:r w:rsidRPr="001E23C2">
        <w:rPr>
          <w:rFonts w:ascii="Calibri" w:eastAsia="Calibri" w:hAnsi="Calibri" w:cs="Arial"/>
          <w:sz w:val="22"/>
          <w:szCs w:val="21"/>
          <w:lang w:eastAsia="en-US"/>
        </w:rPr>
        <w:t xml:space="preserve">β) ο μέσος όρος των βαθμών των δύο μουσικών μαθημάτων πρέπει να είναι τουλάχιστον ίσος με το 50% του άριστα </w:t>
      </w:r>
      <w:r w:rsidRPr="001E23C2">
        <w:rPr>
          <w:rFonts w:ascii="Calibri" w:eastAsia="Calibri" w:hAnsi="Calibri" w:cs="Arial"/>
          <w:sz w:val="22"/>
          <w:szCs w:val="21"/>
          <w:lang w:eastAsia="en-US"/>
        </w:rPr>
        <w:tab/>
        <w:t xml:space="preserve">και </w:t>
      </w:r>
    </w:p>
    <w:p w:rsidR="001E23C2" w:rsidRPr="001E23C2" w:rsidRDefault="001E23C2" w:rsidP="00650046">
      <w:pPr>
        <w:tabs>
          <w:tab w:val="left" w:pos="0"/>
        </w:tabs>
        <w:spacing w:after="120"/>
        <w:jc w:val="both"/>
        <w:rPr>
          <w:rFonts w:ascii="Calibri" w:eastAsia="Calibri" w:hAnsi="Calibri" w:cs="Arial"/>
          <w:sz w:val="22"/>
          <w:szCs w:val="21"/>
          <w:lang w:eastAsia="en-US"/>
        </w:rPr>
      </w:pPr>
      <w:r w:rsidRPr="001E23C2">
        <w:rPr>
          <w:rFonts w:ascii="Calibri" w:eastAsia="Calibri" w:hAnsi="Calibri" w:cs="Arial"/>
          <w:sz w:val="22"/>
          <w:szCs w:val="21"/>
          <w:lang w:eastAsia="en-US"/>
        </w:rPr>
        <w:t>γ) ο υποψήφιος να έχει προσέλθει στην εξέταση του μαθήματος «</w:t>
      </w:r>
      <w:r w:rsidR="00B82813" w:rsidRPr="00B82813">
        <w:rPr>
          <w:rFonts w:ascii="Calibri" w:eastAsia="Calibri" w:hAnsi="Calibri" w:cs="Arial"/>
          <w:sz w:val="22"/>
          <w:szCs w:val="21"/>
          <w:lang w:eastAsia="en-US"/>
        </w:rPr>
        <w:t>Νέα Ελληνικά</w:t>
      </w:r>
      <w:r w:rsidRPr="001E23C2">
        <w:rPr>
          <w:rFonts w:ascii="Calibri" w:eastAsia="Calibri" w:hAnsi="Calibri" w:cs="Arial"/>
          <w:sz w:val="22"/>
          <w:szCs w:val="21"/>
          <w:lang w:eastAsia="en-US"/>
        </w:rPr>
        <w:t>» των Ε</w:t>
      </w:r>
      <w:r w:rsidR="00B82813">
        <w:rPr>
          <w:rFonts w:ascii="Calibri" w:eastAsia="Calibri" w:hAnsi="Calibri" w:cs="Arial"/>
          <w:sz w:val="22"/>
          <w:szCs w:val="21"/>
          <w:lang w:eastAsia="en-US"/>
        </w:rPr>
        <w:t>ΠΑ</w:t>
      </w:r>
      <w:r w:rsidRPr="001E23C2">
        <w:rPr>
          <w:rFonts w:ascii="Calibri" w:eastAsia="Calibri" w:hAnsi="Calibri" w:cs="Arial"/>
          <w:sz w:val="22"/>
          <w:szCs w:val="21"/>
          <w:lang w:eastAsia="en-US"/>
        </w:rPr>
        <w:t>Λ.</w:t>
      </w:r>
    </w:p>
    <w:p w:rsidR="001E23C2" w:rsidRPr="00F74B21" w:rsidRDefault="001E23C2" w:rsidP="00650046">
      <w:pPr>
        <w:tabs>
          <w:tab w:val="left" w:pos="0"/>
        </w:tabs>
        <w:spacing w:after="120"/>
        <w:jc w:val="both"/>
        <w:rPr>
          <w:rFonts w:ascii="Calibri" w:eastAsia="Calibri" w:hAnsi="Calibri" w:cs="Arial"/>
          <w:sz w:val="22"/>
          <w:szCs w:val="21"/>
          <w:lang w:eastAsia="en-US"/>
        </w:rPr>
      </w:pPr>
      <w:r w:rsidRPr="001E23C2">
        <w:rPr>
          <w:rFonts w:ascii="Calibri" w:eastAsia="Calibri" w:hAnsi="Calibri" w:cs="Arial"/>
          <w:sz w:val="22"/>
          <w:szCs w:val="21"/>
          <w:lang w:eastAsia="en-US"/>
        </w:rPr>
        <w:tab/>
      </w:r>
      <w:r w:rsidRPr="00F74B21">
        <w:rPr>
          <w:rFonts w:ascii="Calibri" w:eastAsia="Calibri" w:hAnsi="Calibri" w:cs="Arial"/>
          <w:sz w:val="22"/>
          <w:szCs w:val="21"/>
          <w:lang w:eastAsia="en-US"/>
        </w:rPr>
        <w:t>Στην ίδια προθεσμία (</w:t>
      </w:r>
      <w:r w:rsidR="00951B83" w:rsidRPr="00F74B21">
        <w:rPr>
          <w:rFonts w:ascii="Calibri" w:eastAsia="Calibri" w:hAnsi="Calibri" w:cs="Arial"/>
          <w:sz w:val="22"/>
          <w:szCs w:val="21"/>
          <w:lang w:eastAsia="en-US"/>
        </w:rPr>
        <w:t>Τ</w:t>
      </w:r>
      <w:r w:rsidR="000847F6">
        <w:rPr>
          <w:rFonts w:ascii="Calibri" w:eastAsia="Calibri" w:hAnsi="Calibri" w:cs="Arial"/>
          <w:sz w:val="22"/>
          <w:szCs w:val="21"/>
          <w:lang w:eastAsia="en-US"/>
        </w:rPr>
        <w:t>ετά</w:t>
      </w:r>
      <w:r w:rsidR="00951B83" w:rsidRPr="00F74B21">
        <w:rPr>
          <w:rFonts w:ascii="Calibri" w:eastAsia="Calibri" w:hAnsi="Calibri" w:cs="Arial"/>
          <w:sz w:val="22"/>
          <w:szCs w:val="21"/>
          <w:lang w:eastAsia="en-US"/>
        </w:rPr>
        <w:t xml:space="preserve">ρτη </w:t>
      </w:r>
      <w:r w:rsidR="000847F6">
        <w:rPr>
          <w:rFonts w:ascii="Calibri" w:eastAsia="Calibri" w:hAnsi="Calibri" w:cs="Arial"/>
          <w:sz w:val="22"/>
          <w:szCs w:val="21"/>
          <w:lang w:eastAsia="en-US"/>
        </w:rPr>
        <w:t>1</w:t>
      </w:r>
      <w:r w:rsidR="00951B83" w:rsidRPr="00F74B21">
        <w:rPr>
          <w:rFonts w:ascii="Calibri" w:eastAsia="Calibri" w:hAnsi="Calibri" w:cs="Arial"/>
          <w:sz w:val="22"/>
          <w:szCs w:val="21"/>
          <w:lang w:eastAsia="en-US"/>
        </w:rPr>
        <w:t xml:space="preserve"> </w:t>
      </w:r>
      <w:r w:rsidR="000847F6" w:rsidRPr="000847F6">
        <w:rPr>
          <w:rFonts w:ascii="Calibri" w:eastAsia="Calibri" w:hAnsi="Calibri" w:cs="Arial"/>
          <w:sz w:val="22"/>
          <w:szCs w:val="21"/>
          <w:lang w:eastAsia="en-US"/>
        </w:rPr>
        <w:t xml:space="preserve">Δεκεμβρίου </w:t>
      </w:r>
      <w:r w:rsidR="00951B83" w:rsidRPr="00F74B21">
        <w:rPr>
          <w:rFonts w:ascii="Calibri" w:eastAsia="Calibri" w:hAnsi="Calibri" w:cs="Arial"/>
          <w:sz w:val="22"/>
          <w:szCs w:val="21"/>
          <w:lang w:eastAsia="en-US"/>
        </w:rPr>
        <w:t xml:space="preserve">έως την </w:t>
      </w:r>
      <w:r w:rsidR="000847F6">
        <w:rPr>
          <w:rFonts w:ascii="Calibri" w:eastAsia="Calibri" w:hAnsi="Calibri" w:cs="Arial"/>
          <w:sz w:val="22"/>
          <w:szCs w:val="21"/>
          <w:lang w:eastAsia="en-US"/>
        </w:rPr>
        <w:t>Δευτέρα</w:t>
      </w:r>
      <w:r w:rsidR="00951B83" w:rsidRPr="00F74B21">
        <w:rPr>
          <w:rFonts w:ascii="Calibri" w:eastAsia="Calibri" w:hAnsi="Calibri" w:cs="Arial"/>
          <w:sz w:val="22"/>
          <w:szCs w:val="21"/>
          <w:lang w:eastAsia="en-US"/>
        </w:rPr>
        <w:t xml:space="preserve"> 1</w:t>
      </w:r>
      <w:r w:rsidR="000847F6">
        <w:rPr>
          <w:rFonts w:ascii="Calibri" w:eastAsia="Calibri" w:hAnsi="Calibri" w:cs="Arial"/>
          <w:sz w:val="22"/>
          <w:szCs w:val="21"/>
          <w:lang w:eastAsia="en-US"/>
        </w:rPr>
        <w:t>3</w:t>
      </w:r>
      <w:r w:rsidR="00951B83" w:rsidRPr="00F74B21">
        <w:rPr>
          <w:rFonts w:ascii="Calibri" w:eastAsia="Calibri" w:hAnsi="Calibri" w:cs="Arial"/>
          <w:sz w:val="22"/>
          <w:szCs w:val="21"/>
          <w:lang w:eastAsia="en-US"/>
        </w:rPr>
        <w:t xml:space="preserve"> Δεκεμβρίου 2021</w:t>
      </w:r>
      <w:r w:rsidRPr="00F74B21">
        <w:rPr>
          <w:rFonts w:ascii="Calibri" w:eastAsia="Calibri" w:hAnsi="Calibri" w:cs="Arial"/>
          <w:sz w:val="22"/>
          <w:szCs w:val="21"/>
          <w:lang w:eastAsia="en-US"/>
        </w:rPr>
        <w:t xml:space="preserve">) που όλοι οι υποψήφιοι υποβάλλουν την Αίτηση-Δήλωση για τις πανελλαδικές εξετάσεις των </w:t>
      </w:r>
      <w:r w:rsidR="00B82813" w:rsidRPr="00F74B21">
        <w:rPr>
          <w:rFonts w:ascii="Calibri" w:eastAsia="Calibri" w:hAnsi="Calibri" w:cs="Arial"/>
          <w:sz w:val="22"/>
          <w:szCs w:val="21"/>
          <w:lang w:eastAsia="en-US"/>
        </w:rPr>
        <w:t>ΕΠΑΛ</w:t>
      </w:r>
      <w:r w:rsidRPr="00F74B21">
        <w:rPr>
          <w:rFonts w:ascii="Calibri" w:eastAsia="Calibri" w:hAnsi="Calibri" w:cs="Arial"/>
          <w:sz w:val="22"/>
          <w:szCs w:val="21"/>
          <w:lang w:eastAsia="en-US"/>
        </w:rPr>
        <w:t xml:space="preserve">, όπως κάθε έτος, όσοι από αυτούς ενδιαφέρονται για τα 3 Μουσικά Τμήματα, υποβάλλουν </w:t>
      </w:r>
      <w:r w:rsidRPr="00F74B21">
        <w:rPr>
          <w:rFonts w:ascii="Calibri" w:eastAsia="Calibri" w:hAnsi="Calibri" w:cs="Arial"/>
          <w:sz w:val="22"/>
          <w:szCs w:val="21"/>
          <w:u w:val="single"/>
          <w:lang w:eastAsia="en-US"/>
        </w:rPr>
        <w:t>επιπλέον την Αίτηση-Υπεύθυνη Δήλωση για τα 3 Μουσικά Τμήματα</w:t>
      </w:r>
      <w:r w:rsidRPr="00F74B21">
        <w:rPr>
          <w:rFonts w:ascii="Calibri" w:eastAsia="Calibri" w:hAnsi="Calibri" w:cs="Arial"/>
          <w:sz w:val="22"/>
          <w:szCs w:val="21"/>
          <w:lang w:eastAsia="en-US"/>
        </w:rPr>
        <w:t xml:space="preserve"> με την ειδική διαδικασία εισαγωγής, η οποία για πρακτικούς λόγους αποτελεί ΠΑΡΑΡΤΗΜΑ του εντύπου της Αίτησης-Δήλωσης. Τα στοιχεία </w:t>
      </w:r>
      <w:r w:rsidR="00F441BF" w:rsidRPr="00F74B21">
        <w:rPr>
          <w:rFonts w:ascii="Calibri" w:eastAsia="Calibri" w:hAnsi="Calibri" w:cs="Arial"/>
          <w:sz w:val="22"/>
          <w:szCs w:val="21"/>
          <w:lang w:eastAsia="en-US"/>
        </w:rPr>
        <w:t>16 ή  17. Α)</w:t>
      </w:r>
      <w:r w:rsidR="00F74B21" w:rsidRPr="00F74B21">
        <w:rPr>
          <w:rFonts w:ascii="Calibri" w:eastAsia="Calibri" w:hAnsi="Calibri" w:cs="Arial"/>
          <w:sz w:val="22"/>
          <w:szCs w:val="21"/>
          <w:lang w:eastAsia="en-US"/>
        </w:rPr>
        <w:t>8</w:t>
      </w:r>
      <w:r w:rsidR="00F441BF" w:rsidRPr="00F74B21">
        <w:rPr>
          <w:rFonts w:ascii="Calibri" w:eastAsia="Calibri" w:hAnsi="Calibri" w:cs="Arial"/>
          <w:sz w:val="22"/>
          <w:szCs w:val="21"/>
          <w:lang w:eastAsia="en-US"/>
        </w:rPr>
        <w:t xml:space="preserve"> </w:t>
      </w:r>
      <w:r w:rsidRPr="00F74B21">
        <w:rPr>
          <w:rFonts w:ascii="Calibri" w:eastAsia="Calibri" w:hAnsi="Calibri" w:cs="Arial"/>
          <w:sz w:val="22"/>
          <w:szCs w:val="21"/>
          <w:lang w:eastAsia="en-US"/>
        </w:rPr>
        <w:t xml:space="preserve"> που εμφανίζονται στο έντυπο της Αίτησης-Δήλωσης για πανελλαδικές εξετάσεις </w:t>
      </w:r>
      <w:r w:rsidR="00B82813" w:rsidRPr="00F74B21">
        <w:rPr>
          <w:rFonts w:ascii="Calibri" w:eastAsia="Calibri" w:hAnsi="Calibri" w:cs="Arial"/>
          <w:sz w:val="22"/>
          <w:szCs w:val="21"/>
          <w:lang w:eastAsia="en-US"/>
        </w:rPr>
        <w:t>ΕΠΑΛ</w:t>
      </w:r>
      <w:r w:rsidRPr="00F74B21">
        <w:rPr>
          <w:rFonts w:ascii="Calibri" w:eastAsia="Calibri" w:hAnsi="Calibri" w:cs="Arial"/>
          <w:sz w:val="22"/>
          <w:szCs w:val="21"/>
          <w:lang w:eastAsia="en-US"/>
        </w:rPr>
        <w:t>, αποτελούν ουσιαστικά κομμάτι της Αίτησης-Υπεύθυνης Δήλωσης για τα 3 Μουσικά Τμήματα. Για τη συμμετοχή στην ειδική διαδικασία εισαγωγής στα 3 Μουσικά Τμήματα, οι υποψήφιοι υποχρεούνται να συμπληρώσουν και να υποβάλουν την Αίτηση-Υπεύθυνη Δήλωση για τα 3 Μουσικά Τμήματα (ΠΑΡΑΡΤΗΜΑ). Συγκεκριμένα:</w:t>
      </w:r>
    </w:p>
    <w:p w:rsidR="001E23C2" w:rsidRPr="00F74B21" w:rsidRDefault="001E23C2" w:rsidP="00650046">
      <w:pPr>
        <w:tabs>
          <w:tab w:val="left" w:pos="3645"/>
        </w:tabs>
        <w:spacing w:after="120"/>
        <w:jc w:val="both"/>
        <w:rPr>
          <w:rFonts w:ascii="Calibri" w:eastAsia="Calibri" w:hAnsi="Calibri" w:cs="Arial"/>
          <w:sz w:val="22"/>
          <w:szCs w:val="21"/>
          <w:lang w:eastAsia="en-US"/>
        </w:rPr>
      </w:pPr>
      <w:r w:rsidRPr="00F74B21">
        <w:rPr>
          <w:rFonts w:ascii="Calibri" w:eastAsia="Calibri" w:hAnsi="Calibri" w:cs="Arial"/>
          <w:sz w:val="22"/>
          <w:szCs w:val="21"/>
          <w:u w:val="single"/>
          <w:lang w:eastAsia="en-US"/>
        </w:rPr>
        <w:t>Α) Υποψήφιος (μαθητής ή απόφοιτος) που ενδιαφέρεται ΜΟΝΟ για τα 3 Μουσικά Τμήματα</w:t>
      </w:r>
      <w:r w:rsidRPr="00F74B21">
        <w:rPr>
          <w:rFonts w:ascii="Calibri" w:eastAsia="Calibri" w:hAnsi="Calibri" w:cs="Arial"/>
          <w:sz w:val="22"/>
          <w:szCs w:val="21"/>
          <w:lang w:eastAsia="en-US"/>
        </w:rPr>
        <w:t>:</w:t>
      </w:r>
    </w:p>
    <w:p w:rsidR="001E23C2" w:rsidRPr="00F74B21" w:rsidRDefault="001E23C2" w:rsidP="00650046">
      <w:pPr>
        <w:tabs>
          <w:tab w:val="left" w:pos="3645"/>
        </w:tabs>
        <w:spacing w:after="120"/>
        <w:jc w:val="both"/>
        <w:rPr>
          <w:rFonts w:ascii="Calibri" w:eastAsia="Calibri" w:hAnsi="Calibri" w:cs="Arial"/>
          <w:sz w:val="22"/>
          <w:szCs w:val="21"/>
          <w:lang w:eastAsia="en-US"/>
        </w:rPr>
      </w:pPr>
      <w:r w:rsidRPr="00F74B21">
        <w:rPr>
          <w:rFonts w:ascii="Calibri" w:eastAsia="Calibri" w:hAnsi="Calibri" w:cs="Arial"/>
          <w:sz w:val="22"/>
          <w:szCs w:val="21"/>
          <w:lang w:eastAsia="en-US"/>
        </w:rPr>
        <w:t>Από την Αίτηση-Δήλωση των πανελλαδικών εξετάσεων συμπληρώνει τα στοιχεία 1-</w:t>
      </w:r>
      <w:r w:rsidR="00F74B21" w:rsidRPr="00F74B21">
        <w:rPr>
          <w:rFonts w:ascii="Calibri" w:eastAsia="Calibri" w:hAnsi="Calibri" w:cs="Arial"/>
          <w:sz w:val="22"/>
          <w:szCs w:val="21"/>
          <w:lang w:eastAsia="en-US"/>
        </w:rPr>
        <w:t>8, 10-12</w:t>
      </w:r>
      <w:r w:rsidRPr="00F74B21">
        <w:rPr>
          <w:rFonts w:ascii="Calibri" w:eastAsia="Calibri" w:hAnsi="Calibri" w:cs="Arial"/>
          <w:sz w:val="22"/>
          <w:szCs w:val="21"/>
          <w:lang w:eastAsia="en-US"/>
        </w:rPr>
        <w:t xml:space="preserve"> και το κουτάκι 1</w:t>
      </w:r>
      <w:r w:rsidR="00F441BF" w:rsidRPr="00F74B21">
        <w:rPr>
          <w:rFonts w:ascii="Calibri" w:eastAsia="Calibri" w:hAnsi="Calibri" w:cs="Arial"/>
          <w:sz w:val="22"/>
          <w:szCs w:val="21"/>
          <w:lang w:eastAsia="en-US"/>
        </w:rPr>
        <w:t>6</w:t>
      </w:r>
      <w:r w:rsidRPr="00F74B21">
        <w:rPr>
          <w:rFonts w:ascii="Calibri" w:eastAsia="Calibri" w:hAnsi="Calibri" w:cs="Arial"/>
          <w:sz w:val="22"/>
          <w:szCs w:val="21"/>
          <w:lang w:eastAsia="en-US"/>
        </w:rPr>
        <w:t>, τίποτα από το στοιχείο 1</w:t>
      </w:r>
      <w:r w:rsidR="00F441BF" w:rsidRPr="00F74B21">
        <w:rPr>
          <w:rFonts w:ascii="Calibri" w:eastAsia="Calibri" w:hAnsi="Calibri" w:cs="Arial"/>
          <w:sz w:val="22"/>
          <w:szCs w:val="21"/>
          <w:lang w:eastAsia="en-US"/>
        </w:rPr>
        <w:t>7</w:t>
      </w:r>
      <w:r w:rsidRPr="00F74B21">
        <w:rPr>
          <w:rFonts w:ascii="Calibri" w:eastAsia="Calibri" w:hAnsi="Calibri" w:cs="Arial"/>
          <w:sz w:val="22"/>
          <w:szCs w:val="21"/>
          <w:lang w:eastAsia="en-US"/>
        </w:rPr>
        <w:t xml:space="preserve"> και στη συνέχεια συμπληρώνει την Αίτηση-Υπεύθυνη Δήλωση για τα 3 Μουσικά Τμήματα (ΠΑΡΑΡΤΗΜΑ). Υποβάλλει και τις 2 σελίδες, </w:t>
      </w:r>
      <w:r w:rsidR="00B82813" w:rsidRPr="00F74B21">
        <w:rPr>
          <w:rFonts w:ascii="Calibri" w:eastAsia="Calibri" w:hAnsi="Calibri" w:cs="Arial"/>
          <w:sz w:val="22"/>
          <w:szCs w:val="21"/>
          <w:lang w:eastAsia="en-US"/>
        </w:rPr>
        <w:t xml:space="preserve">οι πληροφορίες </w:t>
      </w:r>
      <w:r w:rsidRPr="00F74B21">
        <w:rPr>
          <w:rFonts w:ascii="Calibri" w:eastAsia="Calibri" w:hAnsi="Calibri" w:cs="Arial"/>
          <w:sz w:val="22"/>
          <w:szCs w:val="21"/>
          <w:lang w:eastAsia="en-US"/>
        </w:rPr>
        <w:t>καταχωρίζονται στο σύστημα και ο υποψήφιος υπογράφει στα 2 εκτυπωμένα αντίγραφα που έχουν ενσωματώσει και την Αίτηση-Δήλωση για τις πανελλαδικές εξετάσεις και την Αίτηση-Υπεύθυνη Δήλωση για τα 3 Μουσικά Τμήματα.</w:t>
      </w:r>
    </w:p>
    <w:p w:rsidR="001E23C2" w:rsidRPr="00F74B21" w:rsidRDefault="001E23C2" w:rsidP="00650046">
      <w:pPr>
        <w:tabs>
          <w:tab w:val="left" w:pos="3645"/>
        </w:tabs>
        <w:spacing w:after="120"/>
        <w:jc w:val="both"/>
        <w:rPr>
          <w:rFonts w:ascii="Calibri" w:eastAsia="Calibri" w:hAnsi="Calibri" w:cs="Arial"/>
          <w:sz w:val="22"/>
          <w:szCs w:val="21"/>
          <w:u w:val="single"/>
          <w:lang w:eastAsia="en-US"/>
        </w:rPr>
      </w:pPr>
      <w:r w:rsidRPr="00F74B21">
        <w:rPr>
          <w:rFonts w:ascii="Calibri" w:eastAsia="Calibri" w:hAnsi="Calibri" w:cs="Arial"/>
          <w:sz w:val="22"/>
          <w:szCs w:val="21"/>
          <w:u w:val="single"/>
          <w:lang w:eastAsia="en-US"/>
        </w:rPr>
        <w:t xml:space="preserve">Β) Υποψήφιος (μαθητής ή απόφοιτος) που ενδιαφέρεται για Τμήματα της Τριτοβάθμιας Εκπαίδευσης, μεταξύ των οποίων συμπεριλαμβάνονται </w:t>
      </w:r>
      <w:r w:rsidR="00B82813" w:rsidRPr="00F74B21">
        <w:rPr>
          <w:rFonts w:ascii="Calibri" w:eastAsia="Calibri" w:hAnsi="Calibri" w:cs="Arial"/>
          <w:sz w:val="22"/>
          <w:szCs w:val="21"/>
          <w:u w:val="single"/>
          <w:lang w:eastAsia="en-US"/>
        </w:rPr>
        <w:t>ΚΑΙ</w:t>
      </w:r>
      <w:r w:rsidRPr="00F74B21">
        <w:rPr>
          <w:rFonts w:ascii="Calibri" w:eastAsia="Calibri" w:hAnsi="Calibri" w:cs="Arial"/>
          <w:sz w:val="22"/>
          <w:szCs w:val="21"/>
          <w:u w:val="single"/>
          <w:lang w:eastAsia="en-US"/>
        </w:rPr>
        <w:t xml:space="preserve"> τα 3 Μουσικά Τμήματα:</w:t>
      </w:r>
    </w:p>
    <w:p w:rsidR="001E23C2" w:rsidRPr="00F74B21" w:rsidRDefault="001E23C2" w:rsidP="00650046">
      <w:pPr>
        <w:tabs>
          <w:tab w:val="left" w:pos="3645"/>
        </w:tabs>
        <w:spacing w:after="120"/>
        <w:jc w:val="both"/>
        <w:rPr>
          <w:rFonts w:ascii="Calibri" w:eastAsia="Calibri" w:hAnsi="Calibri" w:cs="Arial"/>
          <w:sz w:val="22"/>
          <w:szCs w:val="21"/>
          <w:lang w:eastAsia="en-US"/>
        </w:rPr>
      </w:pPr>
      <w:r w:rsidRPr="00F74B21">
        <w:rPr>
          <w:rFonts w:ascii="Calibri" w:eastAsia="Calibri" w:hAnsi="Calibri" w:cs="Arial"/>
          <w:sz w:val="22"/>
          <w:szCs w:val="21"/>
          <w:lang w:eastAsia="en-US"/>
        </w:rPr>
        <w:t xml:space="preserve">Από την Αίτηση-Δήλωση των πανελλαδικών εξετάσεων συμπληρώνει τα στοιχεία </w:t>
      </w:r>
      <w:r w:rsidR="00F74B21" w:rsidRPr="00F74B21">
        <w:rPr>
          <w:rFonts w:ascii="Calibri" w:eastAsia="Calibri" w:hAnsi="Calibri" w:cs="Arial"/>
          <w:sz w:val="22"/>
          <w:szCs w:val="21"/>
          <w:lang w:eastAsia="en-US"/>
        </w:rPr>
        <w:t>1-8, 10-12</w:t>
      </w:r>
      <w:r w:rsidRPr="00F74B21">
        <w:rPr>
          <w:rFonts w:ascii="Calibri" w:eastAsia="Calibri" w:hAnsi="Calibri" w:cs="Arial"/>
          <w:sz w:val="22"/>
          <w:szCs w:val="21"/>
          <w:lang w:eastAsia="en-US"/>
        </w:rPr>
        <w:t>, τις επιλογές του από το στοιχείο 1</w:t>
      </w:r>
      <w:r w:rsidR="00F441BF" w:rsidRPr="00F74B21">
        <w:rPr>
          <w:rFonts w:ascii="Calibri" w:eastAsia="Calibri" w:hAnsi="Calibri" w:cs="Arial"/>
          <w:sz w:val="22"/>
          <w:szCs w:val="21"/>
          <w:lang w:eastAsia="en-US"/>
        </w:rPr>
        <w:t>6</w:t>
      </w:r>
      <w:r w:rsidRPr="00F74B21">
        <w:rPr>
          <w:rFonts w:ascii="Calibri" w:eastAsia="Calibri" w:hAnsi="Calibri" w:cs="Arial"/>
          <w:sz w:val="22"/>
          <w:szCs w:val="21"/>
          <w:lang w:eastAsia="en-US"/>
        </w:rPr>
        <w:t xml:space="preserve"> (εννοείται και το στοιχείο </w:t>
      </w:r>
      <w:r w:rsidR="00F441BF" w:rsidRPr="00F74B21">
        <w:rPr>
          <w:rFonts w:ascii="Calibri" w:eastAsia="Calibri" w:hAnsi="Calibri" w:cs="Arial"/>
          <w:b/>
          <w:sz w:val="22"/>
          <w:szCs w:val="21"/>
          <w:lang w:eastAsia="en-US"/>
        </w:rPr>
        <w:t>17. Α)</w:t>
      </w:r>
      <w:r w:rsidR="00F74B21" w:rsidRPr="00F74B21">
        <w:rPr>
          <w:rFonts w:ascii="Calibri" w:eastAsia="Calibri" w:hAnsi="Calibri" w:cs="Arial"/>
          <w:b/>
          <w:sz w:val="22"/>
          <w:szCs w:val="21"/>
          <w:lang w:eastAsia="en-US"/>
        </w:rPr>
        <w:t>8</w:t>
      </w:r>
      <w:r w:rsidRPr="00F74B21">
        <w:rPr>
          <w:rFonts w:ascii="Calibri" w:eastAsia="Calibri" w:hAnsi="Calibri" w:cs="Arial"/>
          <w:sz w:val="22"/>
          <w:szCs w:val="21"/>
          <w:lang w:eastAsia="en-US"/>
        </w:rPr>
        <w:t xml:space="preserve">) και στη συνέχεια  συμπληρώνει την Αίτηση-Υπεύθυνη Δήλωση για τα 3 Μουσικά Τμήματα (ΠΑΡΑΡΤΗΜΑ). Υποβάλλει και τις 2 σελίδες, </w:t>
      </w:r>
      <w:r w:rsidR="00B82813" w:rsidRPr="00F74B21">
        <w:rPr>
          <w:rFonts w:ascii="Calibri" w:eastAsia="Calibri" w:hAnsi="Calibri" w:cs="Arial"/>
          <w:sz w:val="22"/>
          <w:szCs w:val="21"/>
          <w:lang w:eastAsia="en-US"/>
        </w:rPr>
        <w:t xml:space="preserve">οι πληροφορίες </w:t>
      </w:r>
      <w:r w:rsidRPr="00F74B21">
        <w:rPr>
          <w:rFonts w:ascii="Calibri" w:eastAsia="Calibri" w:hAnsi="Calibri" w:cs="Arial"/>
          <w:sz w:val="22"/>
          <w:szCs w:val="21"/>
          <w:lang w:eastAsia="en-US"/>
        </w:rPr>
        <w:t>καταχωρίζονται στο σύστημα και ο υποψήφιος υπογράφει στα 2 εκτυπωμένα αντίγραφα που έχουν ενσωματώσει και την Αίτηση-Δήλωση για τις πανελλαδικές εξετάσεις και την Αίτηση-Υπεύθυνη Δήλωση για τα 3 Μουσικά Τμήματα.</w:t>
      </w:r>
    </w:p>
    <w:p w:rsidR="001E23C2" w:rsidRPr="00F74B21" w:rsidRDefault="001E23C2" w:rsidP="00650046">
      <w:pPr>
        <w:tabs>
          <w:tab w:val="left" w:pos="3645"/>
        </w:tabs>
        <w:spacing w:after="120"/>
        <w:jc w:val="both"/>
        <w:rPr>
          <w:rFonts w:ascii="Calibri" w:eastAsia="Calibri" w:hAnsi="Calibri" w:cs="Arial"/>
          <w:sz w:val="22"/>
          <w:szCs w:val="21"/>
          <w:u w:val="single"/>
          <w:lang w:eastAsia="en-US"/>
        </w:rPr>
      </w:pPr>
      <w:r w:rsidRPr="00F74B21">
        <w:rPr>
          <w:rFonts w:ascii="Calibri" w:eastAsia="Calibri" w:hAnsi="Calibri" w:cs="Arial"/>
          <w:sz w:val="22"/>
          <w:szCs w:val="21"/>
          <w:u w:val="single"/>
          <w:lang w:eastAsia="en-US"/>
        </w:rPr>
        <w:t>Γ) Υποψήφιος (μαθητής ή απόφοιτος) που ενδιαφέρεται για Τμήματα της Τριτοβάθμιας Εκπαίδευσης, μεταξύ των οποίων ΔΕΝ συμπεριλαμβάνονται τα 3 Μουσικά Τμήματα:</w:t>
      </w:r>
    </w:p>
    <w:p w:rsidR="001E23C2" w:rsidRPr="00F74B21" w:rsidRDefault="001E23C2" w:rsidP="00650046">
      <w:pPr>
        <w:tabs>
          <w:tab w:val="left" w:pos="3645"/>
        </w:tabs>
        <w:spacing w:after="120"/>
        <w:jc w:val="both"/>
        <w:rPr>
          <w:rFonts w:ascii="Calibri" w:eastAsia="Calibri" w:hAnsi="Calibri" w:cs="Arial"/>
          <w:sz w:val="22"/>
          <w:szCs w:val="21"/>
          <w:lang w:eastAsia="en-US"/>
        </w:rPr>
      </w:pPr>
      <w:r w:rsidRPr="00F74B21">
        <w:rPr>
          <w:rFonts w:ascii="Calibri" w:eastAsia="Calibri" w:hAnsi="Calibri" w:cs="Arial"/>
          <w:sz w:val="22"/>
          <w:szCs w:val="21"/>
          <w:lang w:eastAsia="en-US"/>
        </w:rPr>
        <w:t xml:space="preserve">Συμπληρώνει και υποβάλλει κανονικά την Αίτηση-Δήλωση για πανελλαδικές εξετάσεις, όπως πάντα, χωρίς να συμπληρώσει τα κουτάκια </w:t>
      </w:r>
      <w:r w:rsidR="00F441BF" w:rsidRPr="00F74B21">
        <w:rPr>
          <w:rFonts w:ascii="Calibri" w:eastAsia="Calibri" w:hAnsi="Calibri" w:cs="Arial"/>
          <w:sz w:val="22"/>
          <w:szCs w:val="21"/>
          <w:lang w:eastAsia="en-US"/>
        </w:rPr>
        <w:t>16 ή  17. Α)</w:t>
      </w:r>
      <w:r w:rsidR="00F74B21" w:rsidRPr="00F74B21">
        <w:rPr>
          <w:rFonts w:ascii="Calibri" w:eastAsia="Calibri" w:hAnsi="Calibri" w:cs="Arial"/>
          <w:sz w:val="22"/>
          <w:szCs w:val="21"/>
          <w:lang w:eastAsia="en-US"/>
        </w:rPr>
        <w:t>8</w:t>
      </w:r>
      <w:r w:rsidR="00F441BF" w:rsidRPr="00F74B21">
        <w:rPr>
          <w:rFonts w:ascii="Calibri" w:eastAsia="Calibri" w:hAnsi="Calibri" w:cs="Arial"/>
          <w:sz w:val="22"/>
          <w:szCs w:val="21"/>
          <w:lang w:eastAsia="en-US"/>
        </w:rPr>
        <w:t xml:space="preserve"> </w:t>
      </w:r>
      <w:r w:rsidRPr="00F74B21">
        <w:rPr>
          <w:rFonts w:ascii="Calibri" w:eastAsia="Calibri" w:hAnsi="Calibri" w:cs="Arial"/>
          <w:sz w:val="22"/>
          <w:szCs w:val="21"/>
          <w:lang w:eastAsia="en-US"/>
        </w:rPr>
        <w:t>και εννοείται χωρίς το ΠΑΡΑΡΤΗΜΑ.</w:t>
      </w:r>
    </w:p>
    <w:p w:rsidR="001E23C2" w:rsidRPr="001E23C2" w:rsidRDefault="0062347B" w:rsidP="00650046">
      <w:pPr>
        <w:tabs>
          <w:tab w:val="left" w:pos="851"/>
        </w:tabs>
        <w:spacing w:after="120"/>
        <w:jc w:val="both"/>
        <w:rPr>
          <w:rFonts w:ascii="Calibri" w:eastAsia="Calibri" w:hAnsi="Calibri" w:cs="Arial"/>
          <w:sz w:val="22"/>
          <w:szCs w:val="21"/>
          <w:lang w:eastAsia="en-US"/>
        </w:rPr>
      </w:pPr>
      <w:r w:rsidRPr="00F74B21">
        <w:rPr>
          <w:rFonts w:ascii="Calibri" w:eastAsia="Calibri" w:hAnsi="Calibri" w:cs="Arial"/>
          <w:sz w:val="22"/>
          <w:szCs w:val="21"/>
          <w:lang w:eastAsia="en-US"/>
        </w:rPr>
        <w:tab/>
      </w:r>
      <w:r w:rsidR="001E23C2" w:rsidRPr="00F74B21">
        <w:rPr>
          <w:rFonts w:ascii="Calibri" w:eastAsia="Calibri" w:hAnsi="Calibri" w:cs="Arial"/>
          <w:sz w:val="22"/>
          <w:szCs w:val="21"/>
          <w:lang w:eastAsia="en-US"/>
        </w:rPr>
        <w:t>Η υποβολή της Αίτησης–Υπεύθυνης Δήλωσης για τα 3 Μουσικά Τμήματα είναι καθοριστική και δεσμευτική για τους υποψηφίους/ες που επιθυμούν να εισαχθούν σε αυτά. Μετά την υποβολή της στην καθορισμένη προθεσμία δεν τροποποιείται ούτε διορθώνεται.</w:t>
      </w:r>
    </w:p>
    <w:p w:rsidR="002B0B75" w:rsidRDefault="002B0B75" w:rsidP="00650046">
      <w:pPr>
        <w:spacing w:after="120"/>
        <w:jc w:val="center"/>
        <w:rPr>
          <w:rFonts w:asciiTheme="minorHAnsi" w:hAnsiTheme="minorHAnsi"/>
          <w:b/>
          <w:sz w:val="22"/>
          <w:szCs w:val="22"/>
          <w:vertAlign w:val="superscript"/>
        </w:rPr>
      </w:pPr>
    </w:p>
    <w:p w:rsidR="005D3C38" w:rsidRDefault="00231FD1" w:rsidP="00650046">
      <w:pPr>
        <w:spacing w:after="120"/>
        <w:jc w:val="center"/>
        <w:rPr>
          <w:rFonts w:asciiTheme="minorHAnsi" w:hAnsiTheme="minorHAnsi"/>
          <w:b/>
          <w:sz w:val="22"/>
          <w:szCs w:val="22"/>
        </w:rPr>
      </w:pPr>
      <w:r w:rsidRPr="00E441AC">
        <w:rPr>
          <w:rFonts w:asciiTheme="minorHAnsi" w:hAnsiTheme="minorHAnsi" w:cs="Arial"/>
          <w:b/>
          <w:sz w:val="22"/>
          <w:szCs w:val="22"/>
        </w:rPr>
        <w:t xml:space="preserve">ΚΕΦΑΛΑΙΟ </w:t>
      </w:r>
      <w:r>
        <w:rPr>
          <w:rFonts w:asciiTheme="minorHAnsi" w:hAnsiTheme="minorHAnsi" w:cs="Arial"/>
          <w:b/>
          <w:sz w:val="22"/>
          <w:szCs w:val="22"/>
        </w:rPr>
        <w:t>8</w:t>
      </w:r>
      <w:r w:rsidRPr="00E441AC">
        <w:rPr>
          <w:rFonts w:asciiTheme="minorHAnsi" w:hAnsiTheme="minorHAnsi" w:cs="Arial"/>
          <w:b/>
          <w:sz w:val="22"/>
          <w:szCs w:val="22"/>
          <w:vertAlign w:val="superscript"/>
        </w:rPr>
        <w:t>ο</w:t>
      </w:r>
    </w:p>
    <w:p w:rsidR="0062347B" w:rsidRPr="0062347B" w:rsidRDefault="005D3C38" w:rsidP="00650046">
      <w:pPr>
        <w:spacing w:after="120"/>
        <w:jc w:val="center"/>
        <w:rPr>
          <w:rFonts w:ascii="Calibri" w:hAnsi="Calibri"/>
          <w:b/>
          <w:bCs/>
          <w:kern w:val="32"/>
          <w:sz w:val="21"/>
          <w:szCs w:val="21"/>
          <w:lang w:eastAsia="en-US"/>
        </w:rPr>
      </w:pPr>
      <w:r w:rsidRPr="005D3C38">
        <w:rPr>
          <w:rFonts w:ascii="Calibri" w:hAnsi="Calibri"/>
          <w:b/>
          <w:bCs/>
          <w:kern w:val="32"/>
          <w:sz w:val="21"/>
          <w:szCs w:val="21"/>
          <w:lang w:eastAsia="en-US"/>
        </w:rPr>
        <w:t xml:space="preserve">ΕΞΕΤΑΣΗ ΥΠΟΨΗΦΙΩΝ ΜΕ ΑΝΑΠΗΡΙΑ ΚΑΙ ΕΙΔΙΚΕΣ ΕΚΠΑΙΔΕΥΤΙΚΕΣ ΑΝΑΓΚΕΣ Ή </w:t>
      </w:r>
    </w:p>
    <w:p w:rsidR="005D3C38" w:rsidRPr="005D3C38" w:rsidRDefault="005D3C38" w:rsidP="00650046">
      <w:pPr>
        <w:spacing w:after="120"/>
        <w:jc w:val="center"/>
        <w:rPr>
          <w:rFonts w:asciiTheme="minorHAnsi" w:hAnsiTheme="minorHAnsi"/>
          <w:b/>
          <w:sz w:val="22"/>
          <w:szCs w:val="22"/>
        </w:rPr>
      </w:pPr>
      <w:r w:rsidRPr="005D3C38">
        <w:rPr>
          <w:rFonts w:ascii="Calibri" w:hAnsi="Calibri"/>
          <w:b/>
          <w:bCs/>
          <w:kern w:val="32"/>
          <w:sz w:val="21"/>
          <w:szCs w:val="21"/>
          <w:lang w:eastAsia="en-US"/>
        </w:rPr>
        <w:t>ΕΙΔΙΚΕΣ</w:t>
      </w:r>
      <w:r w:rsidR="0062347B" w:rsidRPr="0062347B">
        <w:rPr>
          <w:rFonts w:ascii="Calibri" w:hAnsi="Calibri"/>
          <w:b/>
          <w:bCs/>
          <w:kern w:val="32"/>
          <w:sz w:val="21"/>
          <w:szCs w:val="21"/>
          <w:lang w:eastAsia="en-US"/>
        </w:rPr>
        <w:t xml:space="preserve"> </w:t>
      </w:r>
      <w:r w:rsidRPr="005D3C38">
        <w:rPr>
          <w:rFonts w:ascii="Calibri" w:hAnsi="Calibri"/>
          <w:b/>
          <w:bCs/>
          <w:kern w:val="32"/>
          <w:sz w:val="21"/>
          <w:szCs w:val="21"/>
          <w:lang w:eastAsia="en-US"/>
        </w:rPr>
        <w:t>ΜΑΘΗΣΙΑΚΕΣ  ΔΥΣΚΟΛΙΕΣ</w:t>
      </w:r>
    </w:p>
    <w:p w:rsidR="00431111" w:rsidRPr="00431111" w:rsidRDefault="005D3C38" w:rsidP="00650046">
      <w:pPr>
        <w:spacing w:after="120"/>
        <w:jc w:val="both"/>
        <w:rPr>
          <w:rFonts w:ascii="Calibri" w:hAnsi="Calibri"/>
          <w:sz w:val="21"/>
          <w:szCs w:val="21"/>
          <w:lang w:eastAsia="en-US"/>
        </w:rPr>
      </w:pPr>
      <w:r w:rsidRPr="005D3C38">
        <w:rPr>
          <w:rFonts w:ascii="Calibri" w:hAnsi="Calibri"/>
          <w:b/>
          <w:sz w:val="21"/>
          <w:szCs w:val="21"/>
          <w:lang w:eastAsia="en-US"/>
        </w:rPr>
        <w:t xml:space="preserve">        </w:t>
      </w:r>
      <w:r w:rsidR="0062347B" w:rsidRPr="0062347B">
        <w:rPr>
          <w:rFonts w:ascii="Calibri" w:hAnsi="Calibri"/>
          <w:b/>
          <w:sz w:val="21"/>
          <w:szCs w:val="21"/>
          <w:lang w:eastAsia="en-US"/>
        </w:rPr>
        <w:tab/>
      </w:r>
      <w:r w:rsidR="00431111" w:rsidRPr="00431111">
        <w:rPr>
          <w:rFonts w:ascii="Calibri" w:hAnsi="Calibri"/>
          <w:sz w:val="21"/>
          <w:szCs w:val="21"/>
          <w:lang w:eastAsia="en-US"/>
        </w:rPr>
        <w:t>Για τους υποψηφίους με αναπηρία και ειδικές εκπαιδευτικές ανάγκες ή ειδικές μαθησιακές δυσκολίες που εξετάζονται προφορικά ή γραπτά κατά περίπτωση θα ακολουθήσει νεότερη εγκύκλιος της υπηρεσίας μας σχετικά με τα δικαιολογητικά που θα πρέπει να υποβληθούν.</w:t>
      </w:r>
    </w:p>
    <w:p w:rsidR="00CE0EA8" w:rsidRPr="00E441AC" w:rsidRDefault="00CE0EA8" w:rsidP="00650046">
      <w:pPr>
        <w:spacing w:after="120"/>
        <w:jc w:val="both"/>
        <w:rPr>
          <w:rFonts w:asciiTheme="minorHAnsi" w:hAnsiTheme="minorHAnsi" w:cs="Arial"/>
          <w:b/>
          <w:sz w:val="22"/>
          <w:szCs w:val="22"/>
        </w:rPr>
      </w:pPr>
    </w:p>
    <w:p w:rsidR="009401DA" w:rsidRPr="00E441AC" w:rsidRDefault="00231FD1" w:rsidP="00650046">
      <w:pPr>
        <w:spacing w:after="120"/>
        <w:jc w:val="center"/>
        <w:rPr>
          <w:rFonts w:asciiTheme="minorHAnsi" w:hAnsiTheme="minorHAnsi" w:cs="Arial"/>
          <w:b/>
          <w:sz w:val="22"/>
          <w:szCs w:val="22"/>
          <w:vertAlign w:val="superscript"/>
        </w:rPr>
      </w:pPr>
      <w:r w:rsidRPr="005D3C38">
        <w:rPr>
          <w:rFonts w:asciiTheme="minorHAnsi" w:hAnsiTheme="minorHAnsi" w:cs="Arial"/>
          <w:b/>
          <w:bCs/>
          <w:sz w:val="22"/>
          <w:szCs w:val="22"/>
        </w:rPr>
        <w:t xml:space="preserve">ΚΕΦΑΛΑΙΟ </w:t>
      </w:r>
      <w:r>
        <w:rPr>
          <w:rFonts w:asciiTheme="minorHAnsi" w:hAnsiTheme="minorHAnsi" w:cs="Arial"/>
          <w:b/>
          <w:bCs/>
          <w:sz w:val="22"/>
          <w:szCs w:val="22"/>
        </w:rPr>
        <w:t>9</w:t>
      </w:r>
      <w:r w:rsidRPr="005D3C38">
        <w:rPr>
          <w:rFonts w:asciiTheme="minorHAnsi" w:hAnsiTheme="minorHAnsi" w:cs="Arial"/>
          <w:b/>
          <w:bCs/>
          <w:sz w:val="22"/>
          <w:szCs w:val="22"/>
          <w:vertAlign w:val="superscript"/>
        </w:rPr>
        <w:t>ο</w:t>
      </w:r>
    </w:p>
    <w:p w:rsidR="00917DC3" w:rsidRPr="00E441AC" w:rsidRDefault="00917DC3" w:rsidP="00650046">
      <w:pPr>
        <w:spacing w:after="120"/>
        <w:jc w:val="center"/>
        <w:rPr>
          <w:rFonts w:asciiTheme="minorHAnsi" w:hAnsiTheme="minorHAnsi" w:cs="Arial"/>
          <w:b/>
          <w:sz w:val="22"/>
          <w:szCs w:val="22"/>
          <w:vertAlign w:val="superscript"/>
        </w:rPr>
      </w:pPr>
      <w:r w:rsidRPr="00E441AC">
        <w:rPr>
          <w:rFonts w:asciiTheme="minorHAnsi" w:hAnsiTheme="minorHAnsi" w:cs="Arial"/>
          <w:b/>
          <w:sz w:val="22"/>
          <w:szCs w:val="22"/>
        </w:rPr>
        <w:t>ΜΑΘΗΤΕΣ</w:t>
      </w:r>
      <w:r w:rsidR="005A5D2E" w:rsidRPr="00E441AC">
        <w:rPr>
          <w:rFonts w:asciiTheme="minorHAnsi" w:hAnsiTheme="minorHAnsi" w:cs="Arial"/>
          <w:b/>
          <w:sz w:val="22"/>
          <w:szCs w:val="22"/>
        </w:rPr>
        <w:t>/-ΤΡΙΕΣ</w:t>
      </w:r>
      <w:r w:rsidRPr="00E441AC">
        <w:rPr>
          <w:rFonts w:asciiTheme="minorHAnsi" w:hAnsiTheme="minorHAnsi" w:cs="Arial"/>
          <w:b/>
          <w:sz w:val="22"/>
          <w:szCs w:val="22"/>
        </w:rPr>
        <w:t xml:space="preserve"> ΜΕ ΣΟΒΑΡΕΣ ΠΑΘΗΣΕΙΣ (5%</w:t>
      </w:r>
      <w:r w:rsidR="00362725">
        <w:rPr>
          <w:rFonts w:asciiTheme="minorHAnsi" w:hAnsiTheme="minorHAnsi" w:cs="Arial"/>
          <w:b/>
          <w:sz w:val="22"/>
          <w:szCs w:val="22"/>
        </w:rPr>
        <w:t>,</w:t>
      </w:r>
      <w:r w:rsidRPr="00E441AC">
        <w:rPr>
          <w:rFonts w:asciiTheme="minorHAnsi" w:hAnsiTheme="minorHAnsi" w:cs="Arial"/>
          <w:b/>
          <w:sz w:val="22"/>
          <w:szCs w:val="22"/>
        </w:rPr>
        <w:t xml:space="preserve"> ΧΩΡΙΣ ΕΞΕΤΑΣΕΙΣ)</w:t>
      </w:r>
    </w:p>
    <w:p w:rsidR="00396CAC" w:rsidRPr="00E441AC" w:rsidRDefault="00396CAC" w:rsidP="00650046">
      <w:pPr>
        <w:autoSpaceDE w:val="0"/>
        <w:autoSpaceDN w:val="0"/>
        <w:adjustRightInd w:val="0"/>
        <w:spacing w:after="120"/>
        <w:jc w:val="both"/>
        <w:rPr>
          <w:rFonts w:asciiTheme="minorHAnsi" w:hAnsiTheme="minorHAnsi" w:cs="Arial"/>
          <w:sz w:val="22"/>
          <w:szCs w:val="22"/>
        </w:rPr>
      </w:pPr>
    </w:p>
    <w:p w:rsidR="00917DC3" w:rsidRDefault="00917DC3" w:rsidP="00650046">
      <w:pPr>
        <w:autoSpaceDE w:val="0"/>
        <w:autoSpaceDN w:val="0"/>
        <w:adjustRightInd w:val="0"/>
        <w:spacing w:after="120"/>
        <w:ind w:firstLine="720"/>
        <w:jc w:val="both"/>
        <w:rPr>
          <w:rFonts w:asciiTheme="minorHAnsi" w:hAnsiTheme="minorHAnsi" w:cs="Arial"/>
          <w:sz w:val="22"/>
          <w:szCs w:val="22"/>
        </w:rPr>
      </w:pPr>
      <w:r w:rsidRPr="00E441AC">
        <w:rPr>
          <w:rFonts w:asciiTheme="minorHAnsi" w:hAnsiTheme="minorHAnsi" w:cs="Arial"/>
          <w:sz w:val="22"/>
          <w:szCs w:val="22"/>
        </w:rPr>
        <w:t xml:space="preserve">Οι </w:t>
      </w:r>
      <w:r w:rsidR="00724537">
        <w:rPr>
          <w:rFonts w:asciiTheme="minorHAnsi" w:hAnsiTheme="minorHAnsi" w:cs="Arial"/>
          <w:sz w:val="22"/>
          <w:szCs w:val="22"/>
        </w:rPr>
        <w:t>υποψήφιοι/ες</w:t>
      </w:r>
      <w:r w:rsidR="006A652F">
        <w:rPr>
          <w:rFonts w:asciiTheme="minorHAnsi" w:hAnsiTheme="minorHAnsi" w:cs="Arial"/>
          <w:sz w:val="22"/>
          <w:szCs w:val="22"/>
        </w:rPr>
        <w:t xml:space="preserve"> </w:t>
      </w:r>
      <w:r w:rsidRPr="00E441AC">
        <w:rPr>
          <w:rFonts w:asciiTheme="minorHAnsi" w:hAnsiTheme="minorHAnsi" w:cs="Arial"/>
          <w:sz w:val="22"/>
          <w:szCs w:val="22"/>
        </w:rPr>
        <w:t>ΕΠΑΛ</w:t>
      </w:r>
      <w:r w:rsidR="00031200" w:rsidRPr="00E441AC">
        <w:rPr>
          <w:rFonts w:asciiTheme="minorHAnsi" w:hAnsiTheme="minorHAnsi" w:cs="Arial"/>
          <w:sz w:val="22"/>
          <w:szCs w:val="22"/>
        </w:rPr>
        <w:t>,</w:t>
      </w:r>
      <w:r w:rsidRPr="00E441AC">
        <w:rPr>
          <w:rFonts w:asciiTheme="minorHAnsi" w:hAnsiTheme="minorHAnsi" w:cs="Arial"/>
          <w:sz w:val="22"/>
          <w:szCs w:val="22"/>
        </w:rPr>
        <w:t xml:space="preserve"> πάσχοντες από σοβαρές παθήσεις</w:t>
      </w:r>
      <w:r w:rsidR="00031200" w:rsidRPr="00E441AC">
        <w:rPr>
          <w:rFonts w:asciiTheme="minorHAnsi" w:hAnsiTheme="minorHAnsi" w:cs="Arial"/>
          <w:sz w:val="22"/>
          <w:szCs w:val="22"/>
        </w:rPr>
        <w:t>,</w:t>
      </w:r>
      <w:r w:rsidRPr="00E441AC">
        <w:rPr>
          <w:rFonts w:asciiTheme="minorHAnsi" w:hAnsiTheme="minorHAnsi" w:cs="Arial"/>
          <w:sz w:val="22"/>
          <w:szCs w:val="22"/>
        </w:rPr>
        <w:t xml:space="preserve"> </w:t>
      </w:r>
      <w:r w:rsidR="00031200" w:rsidRPr="00E441AC">
        <w:rPr>
          <w:rFonts w:asciiTheme="minorHAnsi" w:hAnsiTheme="minorHAnsi" w:cs="Arial"/>
          <w:sz w:val="22"/>
          <w:szCs w:val="22"/>
        </w:rPr>
        <w:t xml:space="preserve">που </w:t>
      </w:r>
      <w:r w:rsidRPr="00E441AC">
        <w:rPr>
          <w:rFonts w:asciiTheme="minorHAnsi" w:hAnsiTheme="minorHAnsi" w:cs="Arial"/>
          <w:sz w:val="22"/>
          <w:szCs w:val="22"/>
        </w:rPr>
        <w:t xml:space="preserve">έχουν ήδη πιστοποιηθεί </w:t>
      </w:r>
      <w:r w:rsidR="00362725">
        <w:rPr>
          <w:rFonts w:asciiTheme="minorHAnsi" w:hAnsiTheme="minorHAnsi" w:cs="Arial"/>
          <w:sz w:val="22"/>
          <w:szCs w:val="22"/>
        </w:rPr>
        <w:t>ή θα πιστοποιηθούν το Νοέμβριο του 202</w:t>
      </w:r>
      <w:r w:rsidR="0070216F">
        <w:rPr>
          <w:rFonts w:asciiTheme="minorHAnsi" w:hAnsiTheme="minorHAnsi" w:cs="Arial"/>
          <w:sz w:val="22"/>
          <w:szCs w:val="22"/>
        </w:rPr>
        <w:t>1</w:t>
      </w:r>
      <w:r w:rsidR="00362725">
        <w:rPr>
          <w:rFonts w:asciiTheme="minorHAnsi" w:hAnsiTheme="minorHAnsi" w:cs="Arial"/>
          <w:sz w:val="22"/>
          <w:szCs w:val="22"/>
        </w:rPr>
        <w:t xml:space="preserve"> </w:t>
      </w:r>
      <w:r w:rsidRPr="00E441AC">
        <w:rPr>
          <w:rFonts w:asciiTheme="minorHAnsi" w:hAnsiTheme="minorHAnsi" w:cs="Arial"/>
          <w:sz w:val="22"/>
          <w:szCs w:val="22"/>
        </w:rPr>
        <w:t xml:space="preserve">από τις ειδικές επταμελείς επιτροπές του </w:t>
      </w:r>
      <w:r w:rsidR="008E6324" w:rsidRPr="00E441AC">
        <w:rPr>
          <w:rFonts w:asciiTheme="minorHAnsi" w:hAnsiTheme="minorHAnsi" w:cs="Arial"/>
          <w:sz w:val="22"/>
          <w:szCs w:val="22"/>
        </w:rPr>
        <w:t>ν</w:t>
      </w:r>
      <w:r w:rsidR="00031200" w:rsidRPr="00E441AC">
        <w:rPr>
          <w:rFonts w:asciiTheme="minorHAnsi" w:hAnsiTheme="minorHAnsi" w:cs="Arial"/>
          <w:sz w:val="22"/>
          <w:szCs w:val="22"/>
        </w:rPr>
        <w:t>.3794/2009,</w:t>
      </w:r>
      <w:r w:rsidRPr="00E441AC">
        <w:rPr>
          <w:rFonts w:asciiTheme="minorHAnsi" w:hAnsiTheme="minorHAnsi" w:cs="Arial"/>
          <w:sz w:val="22"/>
          <w:szCs w:val="22"/>
        </w:rPr>
        <w:t xml:space="preserve"> </w:t>
      </w:r>
      <w:r w:rsidR="00F3349F" w:rsidRPr="00E441AC">
        <w:rPr>
          <w:rFonts w:asciiTheme="minorHAnsi" w:hAnsiTheme="minorHAnsi" w:cs="Arial"/>
          <w:sz w:val="22"/>
          <w:szCs w:val="22"/>
        </w:rPr>
        <w:t>δύνανται να</w:t>
      </w:r>
      <w:r w:rsidRPr="00E441AC">
        <w:rPr>
          <w:rFonts w:asciiTheme="minorHAnsi" w:hAnsiTheme="minorHAnsi" w:cs="Arial"/>
          <w:sz w:val="22"/>
          <w:szCs w:val="22"/>
        </w:rPr>
        <w:t xml:space="preserve"> υποβάλλουν απευθείας ξεχωριστό μηχανογραφικό δελτίο για το 5% των θέσεων εισακτέων με κριτήριο το βαθμό του απολυτηρίου τους. Αν ωστόσο κάποιος</w:t>
      </w:r>
      <w:r w:rsidR="005A5D2E" w:rsidRPr="00E441AC">
        <w:rPr>
          <w:rFonts w:asciiTheme="minorHAnsi" w:hAnsiTheme="minorHAnsi" w:cs="Arial"/>
          <w:sz w:val="22"/>
          <w:szCs w:val="22"/>
        </w:rPr>
        <w:t>/-α</w:t>
      </w:r>
      <w:r w:rsidRPr="00E441AC">
        <w:rPr>
          <w:rFonts w:asciiTheme="minorHAnsi" w:hAnsiTheme="minorHAnsi" w:cs="Arial"/>
          <w:sz w:val="22"/>
          <w:szCs w:val="22"/>
        </w:rPr>
        <w:t xml:space="preserve"> από </w:t>
      </w:r>
      <w:r w:rsidR="00096A6D" w:rsidRPr="00E441AC">
        <w:rPr>
          <w:rFonts w:asciiTheme="minorHAnsi" w:hAnsiTheme="minorHAnsi" w:cs="Arial"/>
          <w:sz w:val="22"/>
          <w:szCs w:val="22"/>
        </w:rPr>
        <w:t>τους/τις</w:t>
      </w:r>
      <w:r w:rsidRPr="00E441AC">
        <w:rPr>
          <w:rFonts w:asciiTheme="minorHAnsi" w:hAnsiTheme="minorHAnsi" w:cs="Arial"/>
          <w:sz w:val="22"/>
          <w:szCs w:val="22"/>
        </w:rPr>
        <w:t xml:space="preserve"> </w:t>
      </w:r>
      <w:r w:rsidR="00724537">
        <w:rPr>
          <w:rFonts w:asciiTheme="minorHAnsi" w:hAnsiTheme="minorHAnsi" w:cs="Arial"/>
          <w:sz w:val="22"/>
          <w:szCs w:val="22"/>
        </w:rPr>
        <w:t>υποψήφιοι/ες</w:t>
      </w:r>
      <w:r w:rsidR="00431111">
        <w:rPr>
          <w:rFonts w:asciiTheme="minorHAnsi" w:hAnsiTheme="minorHAnsi" w:cs="Arial"/>
          <w:sz w:val="22"/>
          <w:szCs w:val="22"/>
        </w:rPr>
        <w:t xml:space="preserve"> </w:t>
      </w:r>
      <w:r w:rsidRPr="00E441AC">
        <w:rPr>
          <w:rFonts w:asciiTheme="minorHAnsi" w:hAnsiTheme="minorHAnsi" w:cs="Arial"/>
          <w:sz w:val="22"/>
          <w:szCs w:val="22"/>
        </w:rPr>
        <w:t>με σοβαρές παθήσεις επιθυμεί τη συμμετοχή του</w:t>
      </w:r>
      <w:r w:rsidR="00096A6D" w:rsidRPr="00E441AC">
        <w:rPr>
          <w:rFonts w:asciiTheme="minorHAnsi" w:hAnsiTheme="minorHAnsi" w:cs="Arial"/>
          <w:sz w:val="22"/>
          <w:szCs w:val="22"/>
        </w:rPr>
        <w:t xml:space="preserve">/της </w:t>
      </w:r>
      <w:r w:rsidRPr="00E441AC">
        <w:rPr>
          <w:rFonts w:asciiTheme="minorHAnsi" w:hAnsiTheme="minorHAnsi" w:cs="Arial"/>
          <w:sz w:val="22"/>
          <w:szCs w:val="22"/>
        </w:rPr>
        <w:t xml:space="preserve">και στις </w:t>
      </w:r>
      <w:r w:rsidR="00096A6D" w:rsidRPr="00E441AC">
        <w:rPr>
          <w:rFonts w:asciiTheme="minorHAnsi" w:hAnsiTheme="minorHAnsi" w:cs="Arial"/>
          <w:sz w:val="22"/>
          <w:szCs w:val="22"/>
        </w:rPr>
        <w:t>Π</w:t>
      </w:r>
      <w:r w:rsidRPr="00E441AC">
        <w:rPr>
          <w:rFonts w:asciiTheme="minorHAnsi" w:hAnsiTheme="minorHAnsi" w:cs="Arial"/>
          <w:sz w:val="22"/>
          <w:szCs w:val="22"/>
        </w:rPr>
        <w:t xml:space="preserve">ανελλαδικές </w:t>
      </w:r>
      <w:r w:rsidR="00096A6D" w:rsidRPr="00E441AC">
        <w:rPr>
          <w:rFonts w:asciiTheme="minorHAnsi" w:hAnsiTheme="minorHAnsi" w:cs="Arial"/>
          <w:sz w:val="22"/>
          <w:szCs w:val="22"/>
        </w:rPr>
        <w:t>Ε</w:t>
      </w:r>
      <w:r w:rsidRPr="00E441AC">
        <w:rPr>
          <w:rFonts w:asciiTheme="minorHAnsi" w:hAnsiTheme="minorHAnsi" w:cs="Arial"/>
          <w:sz w:val="22"/>
          <w:szCs w:val="22"/>
        </w:rPr>
        <w:t xml:space="preserve">ξετάσεις, </w:t>
      </w:r>
      <w:r w:rsidR="00362725">
        <w:rPr>
          <w:rFonts w:asciiTheme="minorHAnsi" w:hAnsiTheme="minorHAnsi" w:cs="Arial"/>
          <w:sz w:val="22"/>
          <w:szCs w:val="22"/>
        </w:rPr>
        <w:t xml:space="preserve">πρέπει να </w:t>
      </w:r>
      <w:r w:rsidRPr="00E441AC">
        <w:rPr>
          <w:rFonts w:asciiTheme="minorHAnsi" w:hAnsiTheme="minorHAnsi" w:cs="Arial"/>
          <w:sz w:val="22"/>
          <w:szCs w:val="22"/>
        </w:rPr>
        <w:t xml:space="preserve">υποβάλλει </w:t>
      </w:r>
      <w:r w:rsidR="00362725">
        <w:rPr>
          <w:rFonts w:asciiTheme="minorHAnsi" w:hAnsiTheme="minorHAnsi" w:cs="Arial"/>
          <w:sz w:val="22"/>
          <w:szCs w:val="22"/>
        </w:rPr>
        <w:t xml:space="preserve">την </w:t>
      </w:r>
      <w:r w:rsidRPr="00E441AC">
        <w:rPr>
          <w:rFonts w:asciiTheme="minorHAnsi" w:hAnsiTheme="minorHAnsi" w:cs="Arial"/>
          <w:sz w:val="22"/>
          <w:szCs w:val="22"/>
        </w:rPr>
        <w:t xml:space="preserve">Αίτηση-Δήλωση </w:t>
      </w:r>
      <w:r w:rsidR="00362725">
        <w:rPr>
          <w:rFonts w:asciiTheme="minorHAnsi" w:hAnsiTheme="minorHAnsi" w:cs="Arial"/>
          <w:sz w:val="22"/>
          <w:szCs w:val="22"/>
        </w:rPr>
        <w:t xml:space="preserve">της παρούσας </w:t>
      </w:r>
      <w:r w:rsidR="00431111">
        <w:rPr>
          <w:rFonts w:asciiTheme="minorHAnsi" w:hAnsiTheme="minorHAnsi" w:cs="Arial"/>
          <w:sz w:val="22"/>
          <w:szCs w:val="22"/>
        </w:rPr>
        <w:t>ώστε ν</w:t>
      </w:r>
      <w:r w:rsidR="0070216F">
        <w:rPr>
          <w:rFonts w:asciiTheme="minorHAnsi" w:hAnsiTheme="minorHAnsi" w:cs="Arial"/>
          <w:sz w:val="22"/>
          <w:szCs w:val="22"/>
        </w:rPr>
        <w:t xml:space="preserve">α μπορεί να </w:t>
      </w:r>
      <w:r w:rsidRPr="00E441AC">
        <w:rPr>
          <w:rFonts w:asciiTheme="minorHAnsi" w:hAnsiTheme="minorHAnsi" w:cs="Arial"/>
          <w:sz w:val="22"/>
          <w:szCs w:val="22"/>
        </w:rPr>
        <w:t>συμμετ</w:t>
      </w:r>
      <w:r w:rsidR="0070216F">
        <w:rPr>
          <w:rFonts w:asciiTheme="minorHAnsi" w:hAnsiTheme="minorHAnsi" w:cs="Arial"/>
          <w:sz w:val="22"/>
          <w:szCs w:val="22"/>
        </w:rPr>
        <w:t>άσ</w:t>
      </w:r>
      <w:r w:rsidRPr="00E441AC">
        <w:rPr>
          <w:rFonts w:asciiTheme="minorHAnsi" w:hAnsiTheme="minorHAnsi" w:cs="Arial"/>
          <w:sz w:val="22"/>
          <w:szCs w:val="22"/>
        </w:rPr>
        <w:t xml:space="preserve">χει κανονικά και στις </w:t>
      </w:r>
      <w:r w:rsidR="00096A6D" w:rsidRPr="00E441AC">
        <w:rPr>
          <w:rFonts w:asciiTheme="minorHAnsi" w:hAnsiTheme="minorHAnsi" w:cs="Arial"/>
          <w:sz w:val="22"/>
          <w:szCs w:val="22"/>
        </w:rPr>
        <w:t>Π</w:t>
      </w:r>
      <w:r w:rsidRPr="00E441AC">
        <w:rPr>
          <w:rFonts w:asciiTheme="minorHAnsi" w:hAnsiTheme="minorHAnsi" w:cs="Arial"/>
          <w:sz w:val="22"/>
          <w:szCs w:val="22"/>
        </w:rPr>
        <w:t xml:space="preserve">ανελλαδικές </w:t>
      </w:r>
      <w:r w:rsidR="00096A6D" w:rsidRPr="00E441AC">
        <w:rPr>
          <w:rFonts w:asciiTheme="minorHAnsi" w:hAnsiTheme="minorHAnsi" w:cs="Arial"/>
          <w:sz w:val="22"/>
          <w:szCs w:val="22"/>
        </w:rPr>
        <w:t>Ε</w:t>
      </w:r>
      <w:r w:rsidRPr="00E441AC">
        <w:rPr>
          <w:rFonts w:asciiTheme="minorHAnsi" w:hAnsiTheme="minorHAnsi" w:cs="Arial"/>
          <w:sz w:val="22"/>
          <w:szCs w:val="22"/>
        </w:rPr>
        <w:t xml:space="preserve">ξετάσεις. </w:t>
      </w:r>
    </w:p>
    <w:p w:rsidR="005D3C38" w:rsidRDefault="005D3C38" w:rsidP="00650046">
      <w:pPr>
        <w:autoSpaceDE w:val="0"/>
        <w:autoSpaceDN w:val="0"/>
        <w:adjustRightInd w:val="0"/>
        <w:spacing w:after="120"/>
        <w:ind w:firstLine="720"/>
        <w:jc w:val="both"/>
        <w:rPr>
          <w:rFonts w:asciiTheme="minorHAnsi" w:hAnsiTheme="minorHAnsi" w:cs="Arial"/>
          <w:sz w:val="22"/>
          <w:szCs w:val="22"/>
        </w:rPr>
      </w:pPr>
    </w:p>
    <w:p w:rsidR="005D3C38" w:rsidRDefault="00231FD1" w:rsidP="00650046">
      <w:pPr>
        <w:autoSpaceDE w:val="0"/>
        <w:autoSpaceDN w:val="0"/>
        <w:adjustRightInd w:val="0"/>
        <w:spacing w:after="120"/>
        <w:jc w:val="center"/>
        <w:rPr>
          <w:rFonts w:asciiTheme="minorHAnsi" w:hAnsiTheme="minorHAnsi" w:cs="Arial"/>
          <w:b/>
          <w:bCs/>
          <w:sz w:val="22"/>
          <w:szCs w:val="22"/>
          <w:vertAlign w:val="superscript"/>
        </w:rPr>
      </w:pPr>
      <w:r w:rsidRPr="00E441AC">
        <w:rPr>
          <w:rFonts w:asciiTheme="minorHAnsi" w:hAnsiTheme="minorHAnsi"/>
          <w:b/>
          <w:sz w:val="22"/>
          <w:szCs w:val="22"/>
        </w:rPr>
        <w:t xml:space="preserve">ΚΕΦΑΛΑΙΟ </w:t>
      </w:r>
      <w:r>
        <w:rPr>
          <w:rFonts w:asciiTheme="minorHAnsi" w:hAnsiTheme="minorHAnsi"/>
          <w:b/>
          <w:sz w:val="22"/>
          <w:szCs w:val="22"/>
        </w:rPr>
        <w:t>10</w:t>
      </w:r>
      <w:r w:rsidRPr="00E441AC">
        <w:rPr>
          <w:rFonts w:asciiTheme="minorHAnsi" w:hAnsiTheme="minorHAnsi"/>
          <w:b/>
          <w:sz w:val="22"/>
          <w:szCs w:val="22"/>
          <w:vertAlign w:val="superscript"/>
          <w:lang w:val="en-US"/>
        </w:rPr>
        <w:t>o</w:t>
      </w:r>
    </w:p>
    <w:p w:rsidR="005D3C38" w:rsidRPr="005D3C38" w:rsidRDefault="005D3C38" w:rsidP="00650046">
      <w:pPr>
        <w:autoSpaceDE w:val="0"/>
        <w:autoSpaceDN w:val="0"/>
        <w:adjustRightInd w:val="0"/>
        <w:spacing w:after="120"/>
        <w:jc w:val="center"/>
        <w:rPr>
          <w:rFonts w:asciiTheme="minorHAnsi" w:hAnsiTheme="minorHAnsi" w:cs="Arial"/>
          <w:b/>
          <w:bCs/>
          <w:sz w:val="22"/>
          <w:szCs w:val="22"/>
        </w:rPr>
      </w:pPr>
      <w:r w:rsidRPr="005D3C38">
        <w:rPr>
          <w:rFonts w:asciiTheme="minorHAnsi" w:hAnsiTheme="minorHAnsi" w:cs="Arial"/>
          <w:b/>
          <w:bCs/>
          <w:sz w:val="22"/>
          <w:szCs w:val="22"/>
        </w:rPr>
        <w:t>ΥΠΟΨΗΦΙΟΙ ΓΙΑ ΤΟ 10% ΤΩΝ ΘΕΣΕΩΝ (χωρίς νέα εξέταση)</w:t>
      </w:r>
    </w:p>
    <w:p w:rsidR="005D3C38" w:rsidRPr="005D3C38" w:rsidRDefault="005D3C38" w:rsidP="00650046">
      <w:pPr>
        <w:autoSpaceDE w:val="0"/>
        <w:autoSpaceDN w:val="0"/>
        <w:adjustRightInd w:val="0"/>
        <w:spacing w:after="120"/>
        <w:ind w:firstLine="720"/>
        <w:jc w:val="both"/>
        <w:rPr>
          <w:rFonts w:asciiTheme="minorHAnsi" w:hAnsiTheme="minorHAnsi" w:cs="Arial"/>
          <w:b/>
          <w:bCs/>
          <w:sz w:val="22"/>
          <w:szCs w:val="22"/>
        </w:rPr>
      </w:pPr>
    </w:p>
    <w:p w:rsidR="005D3C38" w:rsidRPr="005D3C38" w:rsidRDefault="005D3C38" w:rsidP="00650046">
      <w:pPr>
        <w:autoSpaceDE w:val="0"/>
        <w:autoSpaceDN w:val="0"/>
        <w:adjustRightInd w:val="0"/>
        <w:spacing w:after="120"/>
        <w:ind w:firstLine="720"/>
        <w:jc w:val="both"/>
        <w:rPr>
          <w:rFonts w:asciiTheme="minorHAnsi" w:hAnsiTheme="minorHAnsi" w:cs="Arial"/>
          <w:bCs/>
          <w:sz w:val="22"/>
          <w:szCs w:val="22"/>
        </w:rPr>
      </w:pPr>
      <w:r w:rsidRPr="005D3C38">
        <w:rPr>
          <w:rFonts w:asciiTheme="minorHAnsi" w:hAnsiTheme="minorHAnsi" w:cs="Arial"/>
          <w:bCs/>
          <w:sz w:val="22"/>
          <w:szCs w:val="22"/>
        </w:rPr>
        <w:t>Υποψήφιοι για το 10% των θέσεων χωρίς νέα εξέταση δικαιούνται να είναι όσοι συμμετείχαν στις πανελλαδικές εξετάσεις των Ημερήσιων Ε</w:t>
      </w:r>
      <w:r>
        <w:rPr>
          <w:rFonts w:asciiTheme="minorHAnsi" w:hAnsiTheme="minorHAnsi" w:cs="Arial"/>
          <w:bCs/>
          <w:sz w:val="22"/>
          <w:szCs w:val="22"/>
        </w:rPr>
        <w:t>ΠΑ</w:t>
      </w:r>
      <w:r w:rsidRPr="005D3C38">
        <w:rPr>
          <w:rFonts w:asciiTheme="minorHAnsi" w:hAnsiTheme="minorHAnsi" w:cs="Arial"/>
          <w:bCs/>
          <w:sz w:val="22"/>
          <w:szCs w:val="22"/>
        </w:rPr>
        <w:t xml:space="preserve">Λ το 2020 ή το 2021. Οι υποψήφιοι/ες  </w:t>
      </w:r>
      <w:r w:rsidRPr="005D3C38">
        <w:rPr>
          <w:rFonts w:asciiTheme="minorHAnsi" w:hAnsiTheme="minorHAnsi" w:cs="Arial"/>
          <w:b/>
          <w:bCs/>
          <w:sz w:val="22"/>
          <w:szCs w:val="22"/>
          <w:u w:val="single"/>
        </w:rPr>
        <w:t xml:space="preserve">για το 10%  </w:t>
      </w:r>
      <w:r w:rsidRPr="005D3C38">
        <w:rPr>
          <w:rFonts w:asciiTheme="minorHAnsi" w:hAnsiTheme="minorHAnsi" w:cs="Arial"/>
          <w:bCs/>
          <w:sz w:val="22"/>
          <w:szCs w:val="22"/>
        </w:rPr>
        <w:t xml:space="preserve">των θέσεων εισακτέων χωρίς νέα εξέταση </w:t>
      </w:r>
      <w:r w:rsidRPr="005D3C38">
        <w:rPr>
          <w:rFonts w:asciiTheme="minorHAnsi" w:hAnsiTheme="minorHAnsi" w:cs="Arial"/>
          <w:bCs/>
          <w:sz w:val="22"/>
          <w:szCs w:val="22"/>
          <w:u w:val="single"/>
        </w:rPr>
        <w:t>δεν</w:t>
      </w:r>
      <w:r w:rsidRPr="005D3C38">
        <w:rPr>
          <w:rFonts w:asciiTheme="minorHAnsi" w:hAnsiTheme="minorHAnsi" w:cs="Arial"/>
          <w:bCs/>
          <w:sz w:val="22"/>
          <w:szCs w:val="22"/>
        </w:rPr>
        <w:t xml:space="preserve"> υποβάλλουν Αίτηση-Δήλωση, αλλά κατευθείαν μηχανογραφικό δελτίο. Αν τυχόν επιθυμούν  εισαγωγή σε Στρατό, Αστυνομία, Πυροσβεστική, Λιμενικό,  ΑΕΝ, υποβάλλουν σχετική αίτηση στο αρμόδιο Υπουργείο και συμμετέχουν στις προκαταρκτικές εξετάσεις </w:t>
      </w:r>
      <w:r w:rsidRPr="005D3C38">
        <w:rPr>
          <w:rFonts w:asciiTheme="minorHAnsi" w:hAnsiTheme="minorHAnsi" w:cs="Arial"/>
          <w:bCs/>
          <w:sz w:val="22"/>
          <w:szCs w:val="22"/>
          <w:u w:val="single"/>
        </w:rPr>
        <w:t>(Μάρτιος-Απρίλιος 2022).</w:t>
      </w:r>
      <w:r w:rsidRPr="005D3C38">
        <w:rPr>
          <w:rFonts w:asciiTheme="minorHAnsi" w:hAnsiTheme="minorHAnsi" w:cs="Arial"/>
          <w:bCs/>
          <w:sz w:val="22"/>
          <w:szCs w:val="22"/>
        </w:rPr>
        <w:t xml:space="preserve"> Όσοι υποψήφιοι για το 10% επιθυμούν την εισαγωγή τους στα ΤΕΦΑΑ, δεν δικαιούνται να συμμετάσχουν εκ νέου στις πρακτικές δοκιμασίες (αγωνίσματα), άρα συμμετέχουν στη διαδικασία με βάση τις επιδόσεις τους από τη τελευταία συμμετοχή τους στις πρακτικές δοκιμασίες. </w:t>
      </w:r>
    </w:p>
    <w:p w:rsidR="005D3C38" w:rsidRPr="005D3C38" w:rsidRDefault="005D3C38" w:rsidP="00650046">
      <w:pPr>
        <w:autoSpaceDE w:val="0"/>
        <w:autoSpaceDN w:val="0"/>
        <w:adjustRightInd w:val="0"/>
        <w:spacing w:after="120"/>
        <w:ind w:firstLine="720"/>
        <w:jc w:val="both"/>
        <w:rPr>
          <w:rFonts w:asciiTheme="minorHAnsi" w:hAnsiTheme="minorHAnsi" w:cs="Arial"/>
          <w:bCs/>
          <w:sz w:val="22"/>
          <w:szCs w:val="22"/>
        </w:rPr>
      </w:pPr>
      <w:r w:rsidRPr="005D3C38">
        <w:rPr>
          <w:rFonts w:asciiTheme="minorHAnsi" w:hAnsiTheme="minorHAnsi" w:cs="Arial"/>
          <w:bCs/>
          <w:sz w:val="22"/>
          <w:szCs w:val="22"/>
        </w:rPr>
        <w:t>Οι υποψήφιοι για το 10% με τελευταία εξέταση το 2020 θα διεκδικήσουν την εισαγωγή τους ΧΩΡΙΣ την προϋπόθεση της ΕΒΕ, ενώ οι υποψήφιοι για το 10% με τελευταία εξέταση το 2021 θα διεκδικήσουν την εισαγωγή τους ΜΕ την προϋπόθεση της ΕΒΕ, όπως διαμορφώθηκε στις πανελλαδικές εξετάσεις του 2021.</w:t>
      </w:r>
    </w:p>
    <w:p w:rsidR="005D3C38" w:rsidRPr="005D3C38" w:rsidRDefault="005D3C38" w:rsidP="00650046">
      <w:pPr>
        <w:autoSpaceDE w:val="0"/>
        <w:autoSpaceDN w:val="0"/>
        <w:adjustRightInd w:val="0"/>
        <w:spacing w:after="120"/>
        <w:ind w:firstLine="720"/>
        <w:jc w:val="both"/>
        <w:rPr>
          <w:rFonts w:asciiTheme="minorHAnsi" w:hAnsiTheme="minorHAnsi" w:cs="Arial"/>
          <w:sz w:val="22"/>
          <w:szCs w:val="22"/>
        </w:rPr>
      </w:pPr>
      <w:r w:rsidRPr="005D3C38">
        <w:rPr>
          <w:rFonts w:asciiTheme="minorHAnsi" w:hAnsiTheme="minorHAnsi" w:cs="Arial"/>
          <w:bCs/>
          <w:sz w:val="22"/>
          <w:szCs w:val="22"/>
        </w:rPr>
        <w:t>Για την εισαγωγή στα 3 Μουσικά Τμήματα με την ειδική διαδικασία απαιτείται κάθε χρόνο νέα εξέταση και συνεπώς στα 3 Μουσικά Τμήματα δεν μπορεί να εισαχθεί κάποιος με το 10%, χωρίς νέα εξέταση.</w:t>
      </w:r>
      <w:r w:rsidRPr="005D3C38">
        <w:rPr>
          <w:rFonts w:asciiTheme="minorHAnsi" w:hAnsiTheme="minorHAnsi" w:cs="Arial"/>
          <w:sz w:val="22"/>
          <w:szCs w:val="22"/>
        </w:rPr>
        <w:t xml:space="preserve"> </w:t>
      </w:r>
    </w:p>
    <w:p w:rsidR="005D3C38" w:rsidRPr="005D3C38" w:rsidRDefault="005D3C38" w:rsidP="00650046">
      <w:pPr>
        <w:autoSpaceDE w:val="0"/>
        <w:autoSpaceDN w:val="0"/>
        <w:adjustRightInd w:val="0"/>
        <w:spacing w:after="120"/>
        <w:ind w:firstLine="720"/>
        <w:jc w:val="both"/>
        <w:rPr>
          <w:rFonts w:asciiTheme="minorHAnsi" w:hAnsiTheme="minorHAnsi" w:cs="Arial"/>
          <w:bCs/>
          <w:sz w:val="22"/>
          <w:szCs w:val="22"/>
        </w:rPr>
      </w:pPr>
      <w:r w:rsidRPr="005D3C38">
        <w:rPr>
          <w:rFonts w:asciiTheme="minorHAnsi" w:hAnsiTheme="minorHAnsi" w:cs="Arial"/>
          <w:bCs/>
          <w:sz w:val="22"/>
          <w:szCs w:val="22"/>
        </w:rPr>
        <w:t>Επίσης, υπενθυμίζεται ότι όσοι υποψήφιοι/ες συμμετέχουν στις επαναληπτικές πανελλαδικές εξετάσεις, δεν δικαιούνται να είναι υποψήφιοι για το 10% των θέσεων.</w:t>
      </w:r>
    </w:p>
    <w:p w:rsidR="005D3C38" w:rsidRPr="005D3C38" w:rsidRDefault="005D3C38" w:rsidP="00650046">
      <w:pPr>
        <w:autoSpaceDE w:val="0"/>
        <w:autoSpaceDN w:val="0"/>
        <w:adjustRightInd w:val="0"/>
        <w:spacing w:after="120"/>
        <w:ind w:firstLine="720"/>
        <w:jc w:val="both"/>
        <w:rPr>
          <w:rFonts w:asciiTheme="minorHAnsi" w:hAnsiTheme="minorHAnsi" w:cs="Arial"/>
          <w:bCs/>
          <w:sz w:val="22"/>
          <w:szCs w:val="22"/>
        </w:rPr>
      </w:pPr>
      <w:r w:rsidRPr="005D3C38">
        <w:rPr>
          <w:rFonts w:asciiTheme="minorHAnsi" w:hAnsiTheme="minorHAnsi" w:cs="Arial"/>
          <w:bCs/>
          <w:sz w:val="22"/>
          <w:szCs w:val="22"/>
        </w:rPr>
        <w:t>Τέλος, όσοι απόφοιτοι με την Αίτηση-Δήλωση δηλώσουν υποψηφιότητα για νέα εξέταση με τα Ε</w:t>
      </w:r>
      <w:r>
        <w:rPr>
          <w:rFonts w:asciiTheme="minorHAnsi" w:hAnsiTheme="minorHAnsi" w:cs="Arial"/>
          <w:bCs/>
          <w:sz w:val="22"/>
          <w:szCs w:val="22"/>
        </w:rPr>
        <w:t>ΠΑ</w:t>
      </w:r>
      <w:r w:rsidRPr="005D3C38">
        <w:rPr>
          <w:rFonts w:asciiTheme="minorHAnsi" w:hAnsiTheme="minorHAnsi" w:cs="Arial"/>
          <w:bCs/>
          <w:sz w:val="22"/>
          <w:szCs w:val="22"/>
        </w:rPr>
        <w:t>Λ</w:t>
      </w:r>
      <w:r>
        <w:rPr>
          <w:rFonts w:asciiTheme="minorHAnsi" w:hAnsiTheme="minorHAnsi" w:cs="Arial"/>
          <w:bCs/>
          <w:sz w:val="22"/>
          <w:szCs w:val="22"/>
        </w:rPr>
        <w:t xml:space="preserve"> ή τα ΓΕΛ </w:t>
      </w:r>
      <w:r w:rsidRPr="005D3C38">
        <w:rPr>
          <w:rFonts w:asciiTheme="minorHAnsi" w:hAnsiTheme="minorHAnsi" w:cs="Arial"/>
          <w:bCs/>
          <w:sz w:val="22"/>
          <w:szCs w:val="22"/>
        </w:rPr>
        <w:t>, και  τελικά δεν προσέλθουν στις πανελλαδικές εξετάσεις των ΕΠΑΛ ή τα ΓΕΛ σε ΚΑΝΕΝΑ μάθημα, μετά την ανακοίνωση των βαθμών των πανελλαδικών εξετάσεων των ΕΠΑΛ προσέρχονται στο Λύκειό τους, ώστε να υπαχθούν στο ποσοστό του 10% των θέσεων, χωρίς νέα εξέταση, εφόσον το επιθυμούν, και εφόσον το δικαιούνται, όσοι δηλαδή είχαν συμμετάσχει στις πανελλαδικές εξετάσεις των ημερήσιων ΕΠΑΛ το 2020 ή το 2021.</w:t>
      </w:r>
    </w:p>
    <w:p w:rsidR="00AE3F8E" w:rsidRDefault="00AE3F8E" w:rsidP="00650046">
      <w:pPr>
        <w:spacing w:after="120"/>
        <w:jc w:val="center"/>
        <w:rPr>
          <w:rFonts w:asciiTheme="minorHAnsi" w:hAnsiTheme="minorHAnsi"/>
          <w:b/>
          <w:sz w:val="22"/>
          <w:szCs w:val="22"/>
        </w:rPr>
      </w:pPr>
    </w:p>
    <w:p w:rsidR="00AE3F8E" w:rsidRPr="00E441AC" w:rsidRDefault="00AE3F8E" w:rsidP="00650046">
      <w:pPr>
        <w:spacing w:after="120"/>
        <w:jc w:val="center"/>
        <w:rPr>
          <w:rFonts w:asciiTheme="minorHAnsi" w:hAnsiTheme="minorHAnsi"/>
          <w:b/>
          <w:sz w:val="22"/>
          <w:szCs w:val="22"/>
        </w:rPr>
      </w:pPr>
      <w:r>
        <w:rPr>
          <w:rFonts w:asciiTheme="minorHAnsi" w:hAnsiTheme="minorHAnsi"/>
          <w:b/>
          <w:sz w:val="22"/>
          <w:szCs w:val="22"/>
        </w:rPr>
        <w:t xml:space="preserve">ΚΕΦΑΛΑΙΟ </w:t>
      </w:r>
      <w:r w:rsidR="00FA55A0">
        <w:rPr>
          <w:rFonts w:asciiTheme="minorHAnsi" w:hAnsiTheme="minorHAnsi"/>
          <w:b/>
          <w:sz w:val="22"/>
          <w:szCs w:val="22"/>
        </w:rPr>
        <w:t>11</w:t>
      </w:r>
      <w:r w:rsidRPr="00AE3F8E">
        <w:rPr>
          <w:rFonts w:asciiTheme="minorHAnsi" w:hAnsiTheme="minorHAnsi"/>
          <w:b/>
          <w:sz w:val="22"/>
          <w:szCs w:val="22"/>
          <w:vertAlign w:val="superscript"/>
        </w:rPr>
        <w:t>ο</w:t>
      </w:r>
      <w:r>
        <w:rPr>
          <w:rFonts w:asciiTheme="minorHAnsi" w:hAnsiTheme="minorHAnsi"/>
          <w:b/>
          <w:sz w:val="22"/>
          <w:szCs w:val="22"/>
        </w:rPr>
        <w:t xml:space="preserve"> </w:t>
      </w:r>
    </w:p>
    <w:p w:rsidR="00917DC3" w:rsidRPr="00E441AC" w:rsidRDefault="00917DC3" w:rsidP="00650046">
      <w:pPr>
        <w:spacing w:after="120"/>
        <w:jc w:val="center"/>
        <w:rPr>
          <w:rFonts w:asciiTheme="minorHAnsi" w:hAnsiTheme="minorHAnsi"/>
          <w:b/>
          <w:sz w:val="22"/>
          <w:szCs w:val="22"/>
        </w:rPr>
      </w:pPr>
      <w:r w:rsidRPr="00E441AC">
        <w:rPr>
          <w:rFonts w:asciiTheme="minorHAnsi" w:hAnsiTheme="minorHAnsi"/>
          <w:b/>
          <w:sz w:val="22"/>
          <w:szCs w:val="22"/>
        </w:rPr>
        <w:t>ΟΔΗΓΙΕΣ ΠΡΟΣ ΤΟΥΣ ΔΙΕΥΘΥΝΤΕΣ ΤΩΝ ΕΠΑΛ ΓΙΑ ΤΗΝ ΚΑΤΑΘΕΣΗ ΤΩΝ ΑΙΤΗΣΕΩΝ ΚΑΙ ΤΗΝ ΑΠΟΣΤΟΛΗ ΤΟΥΣ ΣΤΟ ΥΠΟΥΡΓΕΙΟ ΠΑΙΔΕΙΑΣ  ΚΑΙ ΘΡΗΣΚΕΥΜΑΤΩΝ</w:t>
      </w:r>
    </w:p>
    <w:p w:rsidR="00917DC3" w:rsidRPr="00E441AC" w:rsidRDefault="00917DC3" w:rsidP="00650046">
      <w:pPr>
        <w:spacing w:after="120"/>
        <w:jc w:val="both"/>
        <w:rPr>
          <w:rFonts w:asciiTheme="minorHAnsi" w:hAnsiTheme="minorHAnsi"/>
          <w:b/>
          <w:sz w:val="22"/>
          <w:szCs w:val="22"/>
        </w:rPr>
      </w:pPr>
    </w:p>
    <w:p w:rsidR="00917DC3" w:rsidRPr="00FA55A0" w:rsidRDefault="00917DC3" w:rsidP="00650046">
      <w:pPr>
        <w:spacing w:after="120"/>
        <w:ind w:firstLine="720"/>
        <w:jc w:val="both"/>
        <w:rPr>
          <w:rFonts w:asciiTheme="minorHAnsi" w:hAnsiTheme="minorHAnsi"/>
          <w:sz w:val="22"/>
          <w:szCs w:val="22"/>
        </w:rPr>
      </w:pPr>
      <w:r w:rsidRPr="00E441AC">
        <w:rPr>
          <w:rFonts w:asciiTheme="minorHAnsi" w:hAnsiTheme="minorHAnsi"/>
          <w:sz w:val="22"/>
          <w:szCs w:val="22"/>
        </w:rPr>
        <w:t xml:space="preserve">Τόσο οι </w:t>
      </w:r>
      <w:r w:rsidR="00805F2B" w:rsidRPr="00E441AC">
        <w:rPr>
          <w:rFonts w:asciiTheme="minorHAnsi" w:hAnsiTheme="minorHAnsi"/>
          <w:sz w:val="22"/>
          <w:szCs w:val="22"/>
        </w:rPr>
        <w:t xml:space="preserve">Διευθυντές </w:t>
      </w:r>
      <w:r w:rsidRPr="00E441AC">
        <w:rPr>
          <w:rFonts w:asciiTheme="minorHAnsi" w:hAnsiTheme="minorHAnsi"/>
          <w:sz w:val="22"/>
          <w:szCs w:val="22"/>
        </w:rPr>
        <w:t xml:space="preserve">των ΕΠΑΛ, όσο και οι εμπλεκόμενοι εκπαιδευτικοί πρέπει να διαβάσουν προσεκτικά </w:t>
      </w:r>
      <w:r w:rsidR="00FA55A0" w:rsidRPr="00FA55A0">
        <w:rPr>
          <w:rFonts w:asciiTheme="minorHAnsi" w:hAnsiTheme="minorHAnsi"/>
          <w:sz w:val="22"/>
          <w:szCs w:val="22"/>
        </w:rPr>
        <w:t xml:space="preserve">το ΥΠΟΔΕΙΓΜΑ της Αίτησης–Δήλωσης </w:t>
      </w:r>
      <w:r w:rsidR="00FA55A0">
        <w:rPr>
          <w:rFonts w:asciiTheme="minorHAnsi" w:hAnsiTheme="minorHAnsi"/>
          <w:sz w:val="22"/>
          <w:szCs w:val="22"/>
        </w:rPr>
        <w:t xml:space="preserve">που αφορά στο σχολείο τους (ημερήσιο ή εσπερινό) </w:t>
      </w:r>
      <w:r w:rsidRPr="00E441AC">
        <w:rPr>
          <w:rFonts w:asciiTheme="minorHAnsi" w:hAnsiTheme="minorHAnsi"/>
          <w:sz w:val="22"/>
          <w:szCs w:val="22"/>
        </w:rPr>
        <w:t xml:space="preserve">μαζί με τις </w:t>
      </w:r>
      <w:r w:rsidR="00FA55A0">
        <w:rPr>
          <w:rFonts w:asciiTheme="minorHAnsi" w:hAnsiTheme="minorHAnsi"/>
          <w:sz w:val="22"/>
          <w:szCs w:val="22"/>
        </w:rPr>
        <w:t xml:space="preserve">αντίστοιχες </w:t>
      </w:r>
      <w:r w:rsidRPr="00E441AC">
        <w:rPr>
          <w:rFonts w:asciiTheme="minorHAnsi" w:hAnsiTheme="minorHAnsi"/>
          <w:sz w:val="22"/>
          <w:szCs w:val="22"/>
        </w:rPr>
        <w:t xml:space="preserve">Οδηγίες - Πληροφορίες που αποστέλλονται συνημμένα, προς αποφυγή λαθών ή εσφαλμένων ερμηνειών από τους ενδιαφερόμενους. Οι Διευθυντές των ΕΠΑΛ ή οι </w:t>
      </w:r>
      <w:r w:rsidRPr="00FA55A0">
        <w:rPr>
          <w:rFonts w:asciiTheme="minorHAnsi" w:hAnsiTheme="minorHAnsi"/>
          <w:sz w:val="22"/>
          <w:szCs w:val="22"/>
        </w:rPr>
        <w:t xml:space="preserve">εντεταλμένοι για την παραλαβή των Αιτήσεων - Δηλώσεων εκπαιδευτικοί, μεριμνούν για </w:t>
      </w:r>
      <w:r w:rsidRPr="00FA55A0">
        <w:rPr>
          <w:rFonts w:asciiTheme="minorHAnsi" w:hAnsiTheme="minorHAnsi"/>
          <w:iCs/>
          <w:sz w:val="22"/>
          <w:szCs w:val="22"/>
        </w:rPr>
        <w:t>τη σωστή συμπλήρωση της Αίτησης - Δήλωσης, σύμφωνα με τις σχετικές οδηγίες</w:t>
      </w:r>
      <w:r w:rsidRPr="00FA55A0">
        <w:rPr>
          <w:rFonts w:asciiTheme="minorHAnsi" w:hAnsiTheme="minorHAnsi"/>
          <w:sz w:val="22"/>
          <w:szCs w:val="22"/>
        </w:rPr>
        <w:t>.</w:t>
      </w:r>
    </w:p>
    <w:p w:rsidR="00FA55A0" w:rsidRPr="00FA55A0" w:rsidRDefault="00FA55A0" w:rsidP="00650046">
      <w:pPr>
        <w:spacing w:after="120"/>
        <w:ind w:firstLine="720"/>
        <w:jc w:val="both"/>
        <w:rPr>
          <w:rFonts w:asciiTheme="minorHAnsi" w:hAnsiTheme="minorHAnsi"/>
          <w:sz w:val="22"/>
          <w:szCs w:val="22"/>
        </w:rPr>
      </w:pPr>
      <w:r w:rsidRPr="00FA55A0">
        <w:rPr>
          <w:rFonts w:asciiTheme="minorHAnsi" w:hAnsiTheme="minorHAnsi"/>
          <w:sz w:val="22"/>
          <w:szCs w:val="22"/>
        </w:rPr>
        <w:t xml:space="preserve">Δεδομένου ότι, η φετινή υποβολή της Αίτησης–Δήλωσης από τους υποψηφίους θα </w:t>
      </w:r>
      <w:r w:rsidRPr="00A41175">
        <w:rPr>
          <w:rFonts w:asciiTheme="minorHAnsi" w:hAnsiTheme="minorHAnsi"/>
          <w:sz w:val="22"/>
          <w:szCs w:val="22"/>
        </w:rPr>
        <w:t>πραγματοποιηθεί από την Τ</w:t>
      </w:r>
      <w:r w:rsidR="00A41175" w:rsidRPr="00A41175">
        <w:rPr>
          <w:rFonts w:asciiTheme="minorHAnsi" w:hAnsiTheme="minorHAnsi"/>
          <w:sz w:val="22"/>
          <w:szCs w:val="22"/>
        </w:rPr>
        <w:t>ετάρτη 1</w:t>
      </w:r>
      <w:r w:rsidRPr="00A41175">
        <w:rPr>
          <w:rFonts w:asciiTheme="minorHAnsi" w:hAnsiTheme="minorHAnsi"/>
          <w:sz w:val="22"/>
          <w:szCs w:val="22"/>
        </w:rPr>
        <w:t xml:space="preserve"> </w:t>
      </w:r>
      <w:r w:rsidR="00A41175" w:rsidRPr="00A41175">
        <w:rPr>
          <w:rFonts w:asciiTheme="minorHAnsi" w:hAnsiTheme="minorHAnsi"/>
          <w:sz w:val="22"/>
          <w:szCs w:val="22"/>
        </w:rPr>
        <w:t>Δεκεμβρίου έως τη</w:t>
      </w:r>
      <w:r w:rsidR="00431111" w:rsidRPr="00A41175">
        <w:rPr>
          <w:rFonts w:asciiTheme="minorHAnsi" w:hAnsiTheme="minorHAnsi"/>
          <w:sz w:val="22"/>
          <w:szCs w:val="22"/>
        </w:rPr>
        <w:t xml:space="preserve"> </w:t>
      </w:r>
      <w:r w:rsidR="00A41175" w:rsidRPr="00A41175">
        <w:rPr>
          <w:rFonts w:asciiTheme="minorHAnsi" w:hAnsiTheme="minorHAnsi"/>
          <w:sz w:val="22"/>
          <w:szCs w:val="22"/>
        </w:rPr>
        <w:t>Δευτέρα</w:t>
      </w:r>
      <w:r w:rsidR="00431111" w:rsidRPr="00A41175">
        <w:rPr>
          <w:rFonts w:asciiTheme="minorHAnsi" w:hAnsiTheme="minorHAnsi"/>
          <w:sz w:val="22"/>
          <w:szCs w:val="22"/>
        </w:rPr>
        <w:t xml:space="preserve"> 1</w:t>
      </w:r>
      <w:r w:rsidR="00A41175" w:rsidRPr="00A41175">
        <w:rPr>
          <w:rFonts w:asciiTheme="minorHAnsi" w:hAnsiTheme="minorHAnsi"/>
          <w:sz w:val="22"/>
          <w:szCs w:val="22"/>
        </w:rPr>
        <w:t>3</w:t>
      </w:r>
      <w:r w:rsidR="00431111" w:rsidRPr="00A41175">
        <w:rPr>
          <w:rFonts w:asciiTheme="minorHAnsi" w:hAnsiTheme="minorHAnsi"/>
          <w:sz w:val="22"/>
          <w:szCs w:val="22"/>
        </w:rPr>
        <w:t xml:space="preserve"> Δεκεμβρίου</w:t>
      </w:r>
      <w:r w:rsidRPr="00A41175">
        <w:rPr>
          <w:rFonts w:asciiTheme="minorHAnsi" w:hAnsiTheme="minorHAnsi"/>
          <w:sz w:val="22"/>
          <w:szCs w:val="22"/>
        </w:rPr>
        <w:t xml:space="preserve"> 2021 εν μέσω έκτακτων</w:t>
      </w:r>
      <w:r w:rsidRPr="00FA55A0">
        <w:rPr>
          <w:rFonts w:asciiTheme="minorHAnsi" w:hAnsiTheme="minorHAnsi"/>
          <w:sz w:val="22"/>
          <w:szCs w:val="22"/>
        </w:rPr>
        <w:t xml:space="preserve"> υγειονομικών συνθηκών, παρακαλούνται οι (Υπο)Διευθυντές των ΕΠΑΛ να οργανώσουν τη διαδικασία υποδοχής και κατάθεσης των Α-Δ, ώστε να τηρηθούν όλα τα προβλεπόμενα μέτρα υγιεινής και ασφάλειας. Ειδικότερα οι απόφοιτοι που επιθυμούν να υποβάλουν Αίτηση-Δήλωση για συμμετοχή στις πανελλαδικές εξετάσεις ΕΠΑΛ 2022 θα εισέρχονται στη σχολική μονάδα κατόπιν υποχρεωτικής επίδειξης κατά την είσοδο: [α] πιστοποιητικού εμβολιασμού, σύμφωνα με την παρ. 2 του άρθρου 9 αρ. Δ1α/ΓΠ.οικ. 72486/19-11-2021 (ΦΕΚ Β΄ 5401) ΚΥΑ ή [β] πιστοποιητικού νόσησης, σύμφωνα με την παρ. 3 του άρθρου 9 της αρ. Δ1α/ΓΠ.οικ. 72486/19-11-2021 (ΦΕΚ Β΄ 5401) ΚΥΑ ή [γ] βεβαίωσης αρνητικού διαγνωστικού ελέγχου για κορωνοϊό COVID-19 (PCR ή rapid test), σύμφωνα με την παρ. 3 του άρθρου 9 της αρ. Δ1α/ΓΠ.οικ. 72486/19-11-2021 (ΦΕΚ Β΄ 5401) ΚΥΑ. </w:t>
      </w:r>
    </w:p>
    <w:p w:rsidR="00FA55A0" w:rsidRPr="00FA55A0" w:rsidRDefault="00FA55A0" w:rsidP="00650046">
      <w:pPr>
        <w:spacing w:after="120"/>
        <w:ind w:firstLine="720"/>
        <w:jc w:val="both"/>
        <w:rPr>
          <w:rFonts w:asciiTheme="minorHAnsi" w:hAnsiTheme="minorHAnsi"/>
          <w:sz w:val="22"/>
          <w:szCs w:val="22"/>
        </w:rPr>
      </w:pPr>
      <w:r w:rsidRPr="00FA55A0">
        <w:rPr>
          <w:rFonts w:asciiTheme="minorHAnsi" w:hAnsiTheme="minorHAnsi"/>
          <w:sz w:val="22"/>
          <w:szCs w:val="22"/>
        </w:rPr>
        <w:t xml:space="preserve">Η Αίτηση–Δήλωση υποβάλλεται στο </w:t>
      </w:r>
      <w:r w:rsidR="00DF14A9" w:rsidRPr="00DF14A9">
        <w:rPr>
          <w:rFonts w:asciiTheme="minorHAnsi" w:hAnsiTheme="minorHAnsi"/>
          <w:sz w:val="22"/>
          <w:szCs w:val="22"/>
        </w:rPr>
        <w:t xml:space="preserve">ΕΠΑΛ </w:t>
      </w:r>
      <w:r w:rsidRPr="00FA55A0">
        <w:rPr>
          <w:rFonts w:asciiTheme="minorHAnsi" w:hAnsiTheme="minorHAnsi"/>
          <w:sz w:val="22"/>
          <w:szCs w:val="22"/>
        </w:rPr>
        <w:t xml:space="preserve">και καταχωρίζεται ηλεκτρονικά, σύμφωνα με τις οδηγίες του πληροφοριακού συστήματος myschool που αποστέλλονται. Ο υποψήφιος προμηθεύεται είτε από το διαδίκτυο είτε από το </w:t>
      </w:r>
      <w:r w:rsidR="00DF14A9" w:rsidRPr="00DF14A9">
        <w:rPr>
          <w:rFonts w:asciiTheme="minorHAnsi" w:hAnsiTheme="minorHAnsi"/>
          <w:sz w:val="22"/>
          <w:szCs w:val="22"/>
        </w:rPr>
        <w:t xml:space="preserve">ΕΠΑΛ </w:t>
      </w:r>
      <w:r w:rsidRPr="00FA55A0">
        <w:rPr>
          <w:rFonts w:asciiTheme="minorHAnsi" w:hAnsiTheme="minorHAnsi"/>
          <w:sz w:val="22"/>
          <w:szCs w:val="22"/>
        </w:rPr>
        <w:t xml:space="preserve">το υπόδειγμα του εντύπου, το μελετά, το συμπληρώνει και προσέρχεται στο Διευθυντή/ρια ή τον εντεταλμένο για την παραλαβή των Αιτήσεων – Δηλώσεων εκπαιδευτικό (κατά προτίμηση χειριστή του Η/Υ), όπου και το υποβάλλει μαζί με τα απαιτούμενα κατά περίπτωση δικαιολογητικά. Στη συνέχεια ο χειριστής εισάγει τα στοιχεία του υποψηφίου/ας, όπως τα συμπλήρωσε ο ενδιαφερόμενος, ακολουθώντας τις οδηγίες του προγράμματος. Κατόπιν, εκτυπώνει δύο αντίγραφα της Αίτησης – Δήλωσης (μόνο την πρώτη σελίδα). Ο/Η υποψήφιος/α ελέγχει με προσοχή την ορθότητα των στοιχείων και ότι αυτά συμφωνούν απόλυτα με το υπόδειγμα του εντύπου που είχε αρχικά συμπληρώσει και υπογράφει και τα δύο αντίγραφα, τα οποία υπογράφονται και σφραγίζονται και από το Διευθυντή/ρια του </w:t>
      </w:r>
      <w:r w:rsidR="00DF14A9" w:rsidRPr="00DF14A9">
        <w:rPr>
          <w:rFonts w:asciiTheme="minorHAnsi" w:hAnsiTheme="minorHAnsi"/>
          <w:sz w:val="22"/>
          <w:szCs w:val="22"/>
        </w:rPr>
        <w:t>ΕΠΑΛ</w:t>
      </w:r>
      <w:r w:rsidRPr="00FA55A0">
        <w:rPr>
          <w:rFonts w:asciiTheme="minorHAnsi" w:hAnsiTheme="minorHAnsi"/>
          <w:sz w:val="22"/>
          <w:szCs w:val="22"/>
        </w:rPr>
        <w:t xml:space="preserve">. Ένα αντίγραφο από αυτά κρατά ο υποψήφιος/α μέχρι το τέλος των εξετάσεων και ένα ο Διευθυντής/ρια του </w:t>
      </w:r>
      <w:r w:rsidR="00DF14A9" w:rsidRPr="00DF14A9">
        <w:rPr>
          <w:rFonts w:asciiTheme="minorHAnsi" w:hAnsiTheme="minorHAnsi"/>
          <w:sz w:val="22"/>
          <w:szCs w:val="22"/>
        </w:rPr>
        <w:t>ΕΠΑΛ</w:t>
      </w:r>
      <w:r w:rsidRPr="00FA55A0">
        <w:rPr>
          <w:rFonts w:asciiTheme="minorHAnsi" w:hAnsiTheme="minorHAnsi"/>
          <w:sz w:val="22"/>
          <w:szCs w:val="22"/>
        </w:rPr>
        <w:t xml:space="preserve">. Μετά την υπογραφή του υποψηφίου/ας και του Διευθυντή/ριας, η Αίτηση–Δήλωση δεν αλλάζει και έχει ήδη οριστικά καταχωριστεί ηλεκτρονικά στο σύστημα myschool, σύμφωνα με τις οδηγίες που θα σας αποσταλούν. </w:t>
      </w:r>
    </w:p>
    <w:p w:rsidR="00FA55A0" w:rsidRPr="00FA55A0" w:rsidRDefault="00FA55A0" w:rsidP="00650046">
      <w:pPr>
        <w:spacing w:after="120"/>
        <w:ind w:firstLine="720"/>
        <w:jc w:val="both"/>
        <w:rPr>
          <w:rFonts w:asciiTheme="minorHAnsi" w:hAnsiTheme="minorHAnsi"/>
          <w:sz w:val="22"/>
          <w:szCs w:val="22"/>
        </w:rPr>
      </w:pPr>
      <w:r w:rsidRPr="00FA55A0">
        <w:rPr>
          <w:rFonts w:asciiTheme="minorHAnsi" w:hAnsiTheme="minorHAnsi"/>
          <w:sz w:val="22"/>
          <w:szCs w:val="22"/>
        </w:rPr>
        <w:t xml:space="preserve">Σε περίπτωση που ο υποψήφιος/α ενδιαφέρεται για τα 3 Μουσικά Τμήματα με την ειδική διαδικασία εισαγωγής,  πέρα από την Αίτηση-Δήλωση για πανελλαδικές </w:t>
      </w:r>
      <w:r w:rsidR="007F61B9" w:rsidRPr="007F61B9">
        <w:rPr>
          <w:rFonts w:asciiTheme="minorHAnsi" w:hAnsiTheme="minorHAnsi"/>
          <w:sz w:val="22"/>
          <w:szCs w:val="22"/>
        </w:rPr>
        <w:t>ΕΠΑΛ</w:t>
      </w:r>
      <w:r w:rsidRPr="00FA55A0">
        <w:rPr>
          <w:rFonts w:asciiTheme="minorHAnsi" w:hAnsiTheme="minorHAnsi"/>
          <w:sz w:val="22"/>
          <w:szCs w:val="22"/>
        </w:rPr>
        <w:t>, συμπληρώνει και υποβάλλει και την Αίτηση-Υπεύθυνη Δήλωση για τα 3 Μουσικά Τμήματα. Τα στοιχεία καταχωρίζονται στο σύστημα και ο υποψήφιος υπογράφει στα 2 εκτυπωμένα αντίγραφα που έχουν ενσωματώσει και την Αίτηση-Δήλωση για τις πανελλαδικές εξετάσεις και την Αίτηση-Υπεύθυνη Δήλωση για τα 3 Μουσικά Τμήματα.</w:t>
      </w:r>
    </w:p>
    <w:p w:rsidR="00FA55A0" w:rsidRPr="00FA55A0" w:rsidRDefault="00FA55A0" w:rsidP="00650046">
      <w:pPr>
        <w:spacing w:after="120"/>
        <w:ind w:firstLine="720"/>
        <w:jc w:val="both"/>
        <w:rPr>
          <w:rFonts w:asciiTheme="minorHAnsi" w:hAnsiTheme="minorHAnsi"/>
          <w:sz w:val="22"/>
          <w:szCs w:val="22"/>
        </w:rPr>
      </w:pPr>
      <w:r w:rsidRPr="00FA55A0">
        <w:rPr>
          <w:rFonts w:asciiTheme="minorHAnsi" w:hAnsiTheme="minorHAnsi"/>
          <w:sz w:val="22"/>
          <w:szCs w:val="22"/>
        </w:rPr>
        <w:t xml:space="preserve">Για την υποστήριξή τους, τα </w:t>
      </w:r>
      <w:r w:rsidR="00DF14A9" w:rsidRPr="00DF14A9">
        <w:rPr>
          <w:rFonts w:asciiTheme="minorHAnsi" w:hAnsiTheme="minorHAnsi"/>
          <w:sz w:val="22"/>
          <w:szCs w:val="22"/>
        </w:rPr>
        <w:t xml:space="preserve">ΕΠΑΛ </w:t>
      </w:r>
      <w:r w:rsidRPr="00FA55A0">
        <w:rPr>
          <w:rFonts w:asciiTheme="minorHAnsi" w:hAnsiTheme="minorHAnsi"/>
          <w:sz w:val="22"/>
          <w:szCs w:val="22"/>
        </w:rPr>
        <w:t>μπορούν να απευθύνονται:</w:t>
      </w:r>
    </w:p>
    <w:p w:rsidR="00FA55A0" w:rsidRPr="00FA55A0" w:rsidRDefault="00FA55A0" w:rsidP="00650046">
      <w:pPr>
        <w:spacing w:after="120"/>
        <w:jc w:val="both"/>
        <w:rPr>
          <w:rFonts w:asciiTheme="minorHAnsi" w:hAnsiTheme="minorHAnsi"/>
          <w:sz w:val="22"/>
          <w:szCs w:val="22"/>
        </w:rPr>
      </w:pPr>
      <w:r w:rsidRPr="00FA55A0">
        <w:rPr>
          <w:rFonts w:asciiTheme="minorHAnsi" w:hAnsiTheme="minorHAnsi"/>
          <w:sz w:val="22"/>
          <w:szCs w:val="22"/>
        </w:rPr>
        <w:t xml:space="preserve">- για θέματα διαδικασίας, δικαιούχων, υποψηφίων, μαθημάτων, δικαιούχων εσπερινών </w:t>
      </w:r>
      <w:r w:rsidR="00A41175" w:rsidRPr="00A41175">
        <w:rPr>
          <w:rFonts w:asciiTheme="minorHAnsi" w:hAnsiTheme="minorHAnsi"/>
          <w:sz w:val="22"/>
          <w:szCs w:val="22"/>
        </w:rPr>
        <w:t xml:space="preserve">ΕΠΑΛ </w:t>
      </w:r>
      <w:r w:rsidRPr="00FA55A0">
        <w:rPr>
          <w:rFonts w:asciiTheme="minorHAnsi" w:hAnsiTheme="minorHAnsi"/>
          <w:sz w:val="22"/>
          <w:szCs w:val="22"/>
        </w:rPr>
        <w:t>και λοιπά διοικητικά θέματα, στη Διεύθυνση Εξετάσεων και Πιστοποιήσεων του ΥΠΑΙΘ, στα τηλέφωνα της εγκυκλίου καθώς και στο email: dode@minedu.gov.gr .</w:t>
      </w:r>
    </w:p>
    <w:p w:rsidR="00FA55A0" w:rsidRPr="00FA55A0" w:rsidRDefault="00FA55A0" w:rsidP="00650046">
      <w:pPr>
        <w:spacing w:after="120"/>
        <w:jc w:val="both"/>
        <w:rPr>
          <w:rFonts w:asciiTheme="minorHAnsi" w:hAnsiTheme="minorHAnsi"/>
          <w:sz w:val="22"/>
          <w:szCs w:val="22"/>
        </w:rPr>
      </w:pPr>
      <w:r w:rsidRPr="00FA55A0">
        <w:rPr>
          <w:rFonts w:asciiTheme="minorHAnsi" w:hAnsiTheme="minorHAnsi"/>
          <w:sz w:val="22"/>
          <w:szCs w:val="22"/>
        </w:rPr>
        <w:t>- για θέματα αρχείου υποψηφίων, κωδικού υποψηφίων, και λοιπά θέματα μηχανοργάνωσης, στη Διεύθυνση Ανάπτυξης Πληροφοριακών Συστημάτων του ΥΠΑΙΘ, τηλέφωνο 2103442067, email: egovexams@minedu.gov.gr</w:t>
      </w:r>
    </w:p>
    <w:p w:rsidR="00FA55A0" w:rsidRPr="00FA55A0" w:rsidRDefault="00FA55A0" w:rsidP="00650046">
      <w:pPr>
        <w:spacing w:after="120"/>
        <w:jc w:val="both"/>
        <w:rPr>
          <w:rFonts w:asciiTheme="minorHAnsi" w:hAnsiTheme="minorHAnsi"/>
          <w:sz w:val="22"/>
          <w:szCs w:val="22"/>
        </w:rPr>
      </w:pPr>
      <w:r w:rsidRPr="00FA55A0">
        <w:rPr>
          <w:rFonts w:asciiTheme="minorHAnsi" w:hAnsiTheme="minorHAnsi"/>
          <w:sz w:val="22"/>
          <w:szCs w:val="22"/>
        </w:rPr>
        <w:t xml:space="preserve">- </w:t>
      </w:r>
      <w:r w:rsidR="007F61B9">
        <w:rPr>
          <w:rFonts w:asciiTheme="minorHAnsi" w:hAnsiTheme="minorHAnsi"/>
          <w:sz w:val="22"/>
          <w:szCs w:val="22"/>
        </w:rPr>
        <w:t>γ</w:t>
      </w:r>
      <w:r w:rsidRPr="00FA55A0">
        <w:rPr>
          <w:rFonts w:asciiTheme="minorHAnsi" w:hAnsiTheme="minorHAnsi"/>
          <w:sz w:val="22"/>
          <w:szCs w:val="22"/>
        </w:rPr>
        <w:t>ια θέματα λειτουργίας και υποστήριξης της εφαρμογής ΠΣ myschool, στο τηλ 8012008040.</w:t>
      </w:r>
    </w:p>
    <w:p w:rsidR="00FA55A0" w:rsidRPr="00FA55A0" w:rsidRDefault="00FA55A0" w:rsidP="00650046">
      <w:pPr>
        <w:spacing w:after="120"/>
        <w:jc w:val="both"/>
        <w:rPr>
          <w:rFonts w:asciiTheme="minorHAnsi" w:hAnsiTheme="minorHAnsi"/>
          <w:sz w:val="22"/>
          <w:szCs w:val="22"/>
        </w:rPr>
      </w:pPr>
    </w:p>
    <w:p w:rsidR="00FA55A0" w:rsidRPr="00FA55A0" w:rsidRDefault="00FA55A0" w:rsidP="00650046">
      <w:pPr>
        <w:spacing w:after="120"/>
        <w:jc w:val="center"/>
        <w:rPr>
          <w:rFonts w:asciiTheme="minorHAnsi" w:hAnsiTheme="minorHAnsi"/>
          <w:b/>
          <w:sz w:val="22"/>
          <w:szCs w:val="22"/>
        </w:rPr>
      </w:pPr>
      <w:r w:rsidRPr="00FA55A0">
        <w:rPr>
          <w:rFonts w:asciiTheme="minorHAnsi" w:hAnsiTheme="minorHAnsi"/>
          <w:b/>
          <w:sz w:val="22"/>
          <w:szCs w:val="22"/>
        </w:rPr>
        <w:t>ΚΕΦΑΛΑΙΟ 12</w:t>
      </w:r>
      <w:r w:rsidRPr="00FA55A0">
        <w:rPr>
          <w:rFonts w:asciiTheme="minorHAnsi" w:hAnsiTheme="minorHAnsi"/>
          <w:b/>
          <w:sz w:val="22"/>
          <w:szCs w:val="22"/>
          <w:vertAlign w:val="superscript"/>
        </w:rPr>
        <w:t>ο</w:t>
      </w:r>
    </w:p>
    <w:p w:rsidR="00FA55A0" w:rsidRPr="00FA55A0" w:rsidRDefault="00FA55A0" w:rsidP="00650046">
      <w:pPr>
        <w:spacing w:after="120"/>
        <w:jc w:val="center"/>
        <w:rPr>
          <w:rFonts w:asciiTheme="minorHAnsi" w:hAnsiTheme="minorHAnsi"/>
          <w:b/>
          <w:sz w:val="22"/>
          <w:szCs w:val="22"/>
        </w:rPr>
      </w:pPr>
      <w:r w:rsidRPr="00FA55A0">
        <w:rPr>
          <w:rFonts w:asciiTheme="minorHAnsi" w:hAnsiTheme="minorHAnsi"/>
          <w:b/>
          <w:sz w:val="22"/>
          <w:szCs w:val="22"/>
        </w:rPr>
        <w:t>ΟΔΗΓΙΕΣ ΠΡΟΣ ΤΟΥΣ ΔΙΕΥΘΥΝΤΕΣ/ΡΙΕΣ Δ.Ε.</w:t>
      </w:r>
    </w:p>
    <w:p w:rsidR="00FA55A0" w:rsidRPr="00FA55A0" w:rsidRDefault="00FA55A0" w:rsidP="00650046">
      <w:pPr>
        <w:spacing w:after="120"/>
        <w:jc w:val="both"/>
        <w:rPr>
          <w:rFonts w:asciiTheme="minorHAnsi" w:hAnsiTheme="minorHAnsi"/>
          <w:sz w:val="22"/>
          <w:szCs w:val="22"/>
        </w:rPr>
      </w:pPr>
      <w:r w:rsidRPr="00FA55A0">
        <w:rPr>
          <w:rFonts w:asciiTheme="minorHAnsi" w:hAnsiTheme="minorHAnsi"/>
          <w:sz w:val="22"/>
          <w:szCs w:val="22"/>
        </w:rPr>
        <w:t xml:space="preserve">     Οι Διευθυντές/ριες Δ.Ε μεριμνούν: </w:t>
      </w:r>
    </w:p>
    <w:p w:rsidR="00FA55A0" w:rsidRPr="00FA55A0" w:rsidRDefault="00FA55A0" w:rsidP="00650046">
      <w:pPr>
        <w:spacing w:after="120"/>
        <w:jc w:val="both"/>
        <w:rPr>
          <w:rFonts w:asciiTheme="minorHAnsi" w:hAnsiTheme="minorHAnsi"/>
          <w:sz w:val="22"/>
          <w:szCs w:val="22"/>
        </w:rPr>
      </w:pPr>
      <w:r w:rsidRPr="00FA55A0">
        <w:rPr>
          <w:rFonts w:asciiTheme="minorHAnsi" w:hAnsiTheme="minorHAnsi"/>
          <w:sz w:val="22"/>
          <w:szCs w:val="22"/>
        </w:rPr>
        <w:t>α) Για την ανάρτηση της παρούσας  στους οικείους πίνακες ανακοινώσεων  και στην ιστοσελίδα της Δ/νσης για την ενημέρωση κάθε ενδιαφερόμενου.</w:t>
      </w:r>
    </w:p>
    <w:p w:rsidR="00FA55A0" w:rsidRPr="00FA55A0" w:rsidRDefault="00FA55A0" w:rsidP="00650046">
      <w:pPr>
        <w:spacing w:after="120"/>
        <w:jc w:val="both"/>
        <w:rPr>
          <w:rFonts w:asciiTheme="minorHAnsi" w:hAnsiTheme="minorHAnsi"/>
          <w:sz w:val="22"/>
          <w:szCs w:val="22"/>
        </w:rPr>
      </w:pPr>
      <w:r w:rsidRPr="00FA55A0">
        <w:rPr>
          <w:rFonts w:asciiTheme="minorHAnsi" w:hAnsiTheme="minorHAnsi"/>
          <w:sz w:val="22"/>
          <w:szCs w:val="22"/>
        </w:rPr>
        <w:t xml:space="preserve">β) Για την άμεση κοινοποίηση της παρούσας στα </w:t>
      </w:r>
      <w:r w:rsidR="00DF14A9" w:rsidRPr="00DF14A9">
        <w:rPr>
          <w:rFonts w:asciiTheme="minorHAnsi" w:hAnsiTheme="minorHAnsi"/>
          <w:sz w:val="22"/>
          <w:szCs w:val="22"/>
        </w:rPr>
        <w:t xml:space="preserve">ΕΠΑΛ </w:t>
      </w:r>
      <w:r w:rsidRPr="00FA55A0">
        <w:rPr>
          <w:rFonts w:asciiTheme="minorHAnsi" w:hAnsiTheme="minorHAnsi"/>
          <w:sz w:val="22"/>
          <w:szCs w:val="22"/>
        </w:rPr>
        <w:t>ευθύνης τους και στα ΚΕΔΑΣΥ.</w:t>
      </w:r>
    </w:p>
    <w:p w:rsidR="00A21B32" w:rsidRPr="00E441AC" w:rsidRDefault="00FA55A0" w:rsidP="00650046">
      <w:pPr>
        <w:spacing w:after="120"/>
        <w:jc w:val="both"/>
        <w:rPr>
          <w:rFonts w:asciiTheme="minorHAnsi" w:hAnsiTheme="minorHAnsi"/>
          <w:sz w:val="22"/>
          <w:szCs w:val="22"/>
        </w:rPr>
      </w:pPr>
      <w:r w:rsidRPr="00FA55A0">
        <w:rPr>
          <w:rFonts w:asciiTheme="minorHAnsi" w:hAnsiTheme="minorHAnsi"/>
          <w:sz w:val="22"/>
          <w:szCs w:val="22"/>
        </w:rPr>
        <w:t>γ) Επισημαίνεται ότι και φέτος οι υποβληθείσες στα Λύκεια Αιτήσεις – Δηλώσεις θα εκτυπώνονται σε δύο αντίγραφα. Ως εκ τούτου, δεν θα αποσταλεί τρίτο αντίγραφο από τα Λύκεια στις Δ/νσεις Δ.Ε. και από εκεί στο ΥΠΑΙΘ.</w:t>
      </w:r>
    </w:p>
    <w:p w:rsidR="00917DC3" w:rsidRPr="00E441AC" w:rsidRDefault="00917DC3" w:rsidP="00650046">
      <w:pPr>
        <w:spacing w:after="120"/>
        <w:ind w:firstLine="720"/>
        <w:jc w:val="both"/>
        <w:rPr>
          <w:rFonts w:ascii="Calibri" w:hAnsi="Calibri"/>
          <w:sz w:val="22"/>
          <w:szCs w:val="22"/>
        </w:rPr>
      </w:pPr>
      <w:r w:rsidRPr="00E441AC">
        <w:rPr>
          <w:rFonts w:asciiTheme="minorHAnsi" w:hAnsiTheme="minorHAnsi"/>
          <w:sz w:val="22"/>
          <w:szCs w:val="22"/>
        </w:rPr>
        <w:t>Για τη σωστή και έγκυρη ενημέρωση τόσο των εκπαιδευτικών που παρ</w:t>
      </w:r>
      <w:r w:rsidR="00A21B32" w:rsidRPr="00E441AC">
        <w:rPr>
          <w:rFonts w:asciiTheme="minorHAnsi" w:hAnsiTheme="minorHAnsi"/>
          <w:sz w:val="22"/>
          <w:szCs w:val="22"/>
        </w:rPr>
        <w:t>έχουν σχετικές πληροφορίες, όσο</w:t>
      </w:r>
      <w:r w:rsidR="00FD5984">
        <w:rPr>
          <w:rFonts w:asciiTheme="minorHAnsi" w:hAnsiTheme="minorHAnsi"/>
          <w:sz w:val="22"/>
          <w:szCs w:val="22"/>
        </w:rPr>
        <w:t xml:space="preserve"> </w:t>
      </w:r>
      <w:r w:rsidRPr="00E441AC">
        <w:rPr>
          <w:rFonts w:asciiTheme="minorHAnsi" w:hAnsiTheme="minorHAnsi"/>
          <w:sz w:val="22"/>
          <w:szCs w:val="22"/>
        </w:rPr>
        <w:t xml:space="preserve">και των ενδιαφερομένων κρίνουμε σκόπιμο να επισημάνουμε ότι </w:t>
      </w:r>
      <w:r w:rsidRPr="00E441AC">
        <w:rPr>
          <w:rFonts w:asciiTheme="minorHAnsi" w:hAnsiTheme="minorHAnsi"/>
          <w:sz w:val="22"/>
          <w:szCs w:val="22"/>
          <w:u w:val="single"/>
        </w:rPr>
        <w:t xml:space="preserve">οι διατάξεις που αναφέρονται στην πρόσβαση στην </w:t>
      </w:r>
      <w:r w:rsidR="005A5D2E" w:rsidRPr="00E441AC">
        <w:rPr>
          <w:rFonts w:asciiTheme="minorHAnsi" w:hAnsiTheme="minorHAnsi"/>
          <w:sz w:val="22"/>
          <w:szCs w:val="22"/>
          <w:u w:val="single"/>
        </w:rPr>
        <w:t>Τ</w:t>
      </w:r>
      <w:r w:rsidRPr="00E441AC">
        <w:rPr>
          <w:rFonts w:asciiTheme="minorHAnsi" w:hAnsiTheme="minorHAnsi"/>
          <w:sz w:val="22"/>
          <w:szCs w:val="22"/>
          <w:u w:val="single"/>
        </w:rPr>
        <w:t xml:space="preserve">ριτοβάθμια </w:t>
      </w:r>
      <w:r w:rsidR="005A5D2E" w:rsidRPr="00E441AC">
        <w:rPr>
          <w:rFonts w:asciiTheme="minorHAnsi" w:hAnsiTheme="minorHAnsi"/>
          <w:sz w:val="22"/>
          <w:szCs w:val="22"/>
          <w:u w:val="single"/>
        </w:rPr>
        <w:t>Ε</w:t>
      </w:r>
      <w:r w:rsidRPr="00E441AC">
        <w:rPr>
          <w:rFonts w:asciiTheme="minorHAnsi" w:hAnsiTheme="minorHAnsi"/>
          <w:sz w:val="22"/>
          <w:szCs w:val="22"/>
          <w:u w:val="single"/>
        </w:rPr>
        <w:t>κπαίδευση</w:t>
      </w:r>
      <w:r w:rsidRPr="00E441AC">
        <w:rPr>
          <w:rFonts w:asciiTheme="minorHAnsi" w:hAnsiTheme="minorHAnsi"/>
          <w:sz w:val="22"/>
          <w:szCs w:val="22"/>
        </w:rPr>
        <w:t xml:space="preserve"> είναι αυστηρού δικαίου και </w:t>
      </w:r>
      <w:r w:rsidRPr="00E441AC">
        <w:rPr>
          <w:rFonts w:asciiTheme="minorHAnsi" w:hAnsiTheme="minorHAnsi"/>
          <w:sz w:val="22"/>
          <w:szCs w:val="22"/>
          <w:u w:val="single"/>
        </w:rPr>
        <w:t>απαιτούν συνεπή και αυστηρή εφαρμογή,</w:t>
      </w:r>
      <w:r w:rsidRPr="00E441AC">
        <w:rPr>
          <w:rFonts w:asciiTheme="minorHAnsi" w:hAnsiTheme="minorHAnsi"/>
          <w:sz w:val="22"/>
          <w:szCs w:val="22"/>
        </w:rPr>
        <w:t xml:space="preserve"> γιατί ΜΟΝΟ έτσι διασφαλίζεται η αντικειμενικότητα και το αδιάβλητο του συστήματος επιλογής.</w:t>
      </w:r>
      <w:r w:rsidRPr="00E441AC">
        <w:rPr>
          <w:rFonts w:asciiTheme="minorHAnsi" w:hAnsiTheme="minorHAnsi"/>
          <w:sz w:val="22"/>
          <w:szCs w:val="22"/>
        </w:rPr>
        <w:tab/>
      </w:r>
    </w:p>
    <w:p w:rsidR="003F256B" w:rsidRPr="00E441AC" w:rsidRDefault="00917DC3" w:rsidP="00650046">
      <w:pPr>
        <w:spacing w:after="120"/>
        <w:jc w:val="both"/>
        <w:rPr>
          <w:rFonts w:ascii="Calibri" w:hAnsi="Calibri"/>
          <w:b/>
          <w:sz w:val="22"/>
          <w:szCs w:val="22"/>
        </w:rPr>
      </w:pPr>
      <w:r w:rsidRPr="00E441AC">
        <w:rPr>
          <w:rFonts w:ascii="Calibri" w:hAnsi="Calibri"/>
          <w:sz w:val="22"/>
          <w:szCs w:val="22"/>
        </w:rPr>
        <w:tab/>
      </w:r>
      <w:r w:rsidR="003F256B" w:rsidRPr="00E441AC">
        <w:rPr>
          <w:rFonts w:ascii="Calibri" w:hAnsi="Calibri"/>
          <w:sz w:val="22"/>
          <w:szCs w:val="22"/>
        </w:rPr>
        <w:tab/>
      </w:r>
      <w:r w:rsidR="003F256B" w:rsidRPr="00E441AC">
        <w:rPr>
          <w:rFonts w:ascii="Calibri" w:hAnsi="Calibri"/>
          <w:sz w:val="22"/>
          <w:szCs w:val="22"/>
        </w:rPr>
        <w:tab/>
      </w:r>
      <w:r w:rsidR="003F256B" w:rsidRPr="00E441AC">
        <w:rPr>
          <w:rFonts w:ascii="Calibri" w:hAnsi="Calibri"/>
          <w:sz w:val="22"/>
          <w:szCs w:val="22"/>
        </w:rPr>
        <w:tab/>
      </w:r>
      <w:r w:rsidR="003F256B" w:rsidRPr="00E441AC">
        <w:rPr>
          <w:rFonts w:ascii="Calibri" w:hAnsi="Calibri"/>
          <w:sz w:val="22"/>
          <w:szCs w:val="22"/>
        </w:rPr>
        <w:tab/>
      </w:r>
      <w:r w:rsidR="003F256B" w:rsidRPr="00E441AC">
        <w:rPr>
          <w:rFonts w:ascii="Calibri" w:hAnsi="Calibri"/>
          <w:sz w:val="22"/>
          <w:szCs w:val="22"/>
        </w:rPr>
        <w:tab/>
      </w:r>
      <w:r w:rsidR="003F256B" w:rsidRPr="00E441AC">
        <w:rPr>
          <w:rFonts w:ascii="Calibri" w:hAnsi="Calibri"/>
          <w:sz w:val="22"/>
          <w:szCs w:val="22"/>
        </w:rPr>
        <w:tab/>
      </w:r>
      <w:r w:rsidR="00951B83" w:rsidRPr="00951B83">
        <w:rPr>
          <w:rFonts w:ascii="Calibri" w:hAnsi="Calibri"/>
          <w:b/>
          <w:sz w:val="22"/>
          <w:szCs w:val="22"/>
        </w:rPr>
        <w:t xml:space="preserve">Η ΠΡΟΪΣΤΑΜΕΝΗ ΤΗΣ </w:t>
      </w:r>
      <w:r w:rsidR="00951B83">
        <w:rPr>
          <w:rFonts w:ascii="Calibri" w:hAnsi="Calibri"/>
          <w:b/>
          <w:sz w:val="22"/>
          <w:szCs w:val="22"/>
        </w:rPr>
        <w:t xml:space="preserve">ΓΕΝ. </w:t>
      </w:r>
      <w:r w:rsidR="00951B83" w:rsidRPr="00951B83">
        <w:rPr>
          <w:rFonts w:ascii="Calibri" w:hAnsi="Calibri"/>
          <w:b/>
          <w:sz w:val="22"/>
          <w:szCs w:val="22"/>
        </w:rPr>
        <w:t>ΔΙΕΥΘΥΝΣΗΣ</w:t>
      </w:r>
    </w:p>
    <w:p w:rsidR="003F256B" w:rsidRPr="00E441AC" w:rsidRDefault="003F256B" w:rsidP="00650046">
      <w:pPr>
        <w:spacing w:after="120"/>
        <w:jc w:val="both"/>
        <w:rPr>
          <w:rFonts w:ascii="Calibri" w:hAnsi="Calibri"/>
          <w:sz w:val="22"/>
          <w:szCs w:val="22"/>
        </w:rPr>
      </w:pPr>
    </w:p>
    <w:p w:rsidR="003F256B" w:rsidRPr="00E441AC" w:rsidRDefault="003F256B" w:rsidP="00650046">
      <w:pPr>
        <w:spacing w:after="120"/>
        <w:jc w:val="both"/>
        <w:rPr>
          <w:rFonts w:ascii="Calibri" w:hAnsi="Calibri"/>
          <w:b/>
          <w:sz w:val="22"/>
          <w:szCs w:val="22"/>
        </w:rPr>
      </w:pPr>
      <w:r w:rsidRPr="00E441AC">
        <w:rPr>
          <w:rFonts w:ascii="Calibri" w:hAnsi="Calibri"/>
          <w:b/>
          <w:sz w:val="22"/>
          <w:szCs w:val="22"/>
        </w:rPr>
        <w:t xml:space="preserve">                                                                                                                 </w:t>
      </w:r>
      <w:r w:rsidR="005643DE" w:rsidRPr="00E441AC">
        <w:rPr>
          <w:rFonts w:ascii="Calibri" w:hAnsi="Calibri"/>
          <w:b/>
          <w:sz w:val="22"/>
          <w:szCs w:val="22"/>
        </w:rPr>
        <w:t xml:space="preserve">     </w:t>
      </w:r>
      <w:r w:rsidR="00951B83">
        <w:rPr>
          <w:rFonts w:ascii="Calibri" w:hAnsi="Calibri"/>
          <w:b/>
          <w:sz w:val="22"/>
          <w:szCs w:val="22"/>
        </w:rPr>
        <w:t>ΚΑΛΟΜΟΙΡΑ</w:t>
      </w:r>
      <w:r w:rsidRPr="00E441AC">
        <w:rPr>
          <w:rFonts w:ascii="Calibri" w:hAnsi="Calibri"/>
          <w:b/>
          <w:sz w:val="22"/>
          <w:szCs w:val="22"/>
        </w:rPr>
        <w:t xml:space="preserve">   </w:t>
      </w:r>
      <w:r w:rsidR="00951B83">
        <w:rPr>
          <w:rFonts w:ascii="Calibri" w:hAnsi="Calibri"/>
          <w:b/>
          <w:sz w:val="22"/>
          <w:szCs w:val="22"/>
        </w:rPr>
        <w:t>ΜΑΡΟΥΓΚΑ</w:t>
      </w:r>
    </w:p>
    <w:p w:rsidR="00FD5984" w:rsidRDefault="00496CE5" w:rsidP="00650046">
      <w:pPr>
        <w:spacing w:after="120"/>
        <w:jc w:val="both"/>
        <w:rPr>
          <w:rFonts w:ascii="Calibri" w:hAnsi="Calibri"/>
          <w:b/>
          <w:sz w:val="22"/>
          <w:szCs w:val="22"/>
        </w:rPr>
      </w:pPr>
      <w:r w:rsidRPr="00E441AC">
        <w:rPr>
          <w:rFonts w:ascii="Calibri" w:hAnsi="Calibri"/>
          <w:b/>
          <w:sz w:val="22"/>
          <w:szCs w:val="22"/>
        </w:rPr>
        <w:t xml:space="preserve">      </w:t>
      </w:r>
      <w:r w:rsidR="00917DC3" w:rsidRPr="00E441AC">
        <w:rPr>
          <w:rFonts w:ascii="Calibri" w:hAnsi="Calibri"/>
          <w:b/>
          <w:sz w:val="22"/>
          <w:szCs w:val="22"/>
        </w:rPr>
        <w:t xml:space="preserve">  </w:t>
      </w:r>
    </w:p>
    <w:p w:rsidR="00917DC3" w:rsidRPr="00E441AC" w:rsidRDefault="00917DC3" w:rsidP="00650046">
      <w:pPr>
        <w:spacing w:after="120"/>
        <w:jc w:val="both"/>
        <w:rPr>
          <w:rFonts w:ascii="Calibri" w:hAnsi="Calibri"/>
          <w:b/>
          <w:sz w:val="22"/>
          <w:szCs w:val="22"/>
        </w:rPr>
      </w:pPr>
      <w:r w:rsidRPr="00E441AC">
        <w:rPr>
          <w:rFonts w:ascii="Calibri" w:hAnsi="Calibri"/>
          <w:b/>
          <w:sz w:val="22"/>
          <w:szCs w:val="22"/>
        </w:rPr>
        <w:t xml:space="preserve">                                                                                                                                                                                                                                                       </w:t>
      </w:r>
    </w:p>
    <w:p w:rsidR="00951B83" w:rsidRDefault="00951B83" w:rsidP="00650046">
      <w:pPr>
        <w:spacing w:after="120"/>
        <w:ind w:left="60" w:right="709"/>
        <w:jc w:val="both"/>
        <w:rPr>
          <w:rFonts w:asciiTheme="minorHAnsi" w:hAnsiTheme="minorHAnsi" w:cs="Arial"/>
          <w:b/>
          <w:sz w:val="22"/>
          <w:szCs w:val="22"/>
          <w:u w:val="single"/>
        </w:rPr>
      </w:pPr>
    </w:p>
    <w:p w:rsidR="00951B83" w:rsidRDefault="00951B83" w:rsidP="00650046">
      <w:pPr>
        <w:spacing w:after="120"/>
        <w:ind w:left="60" w:right="709"/>
        <w:jc w:val="both"/>
        <w:rPr>
          <w:rFonts w:asciiTheme="minorHAnsi" w:hAnsiTheme="minorHAnsi" w:cs="Arial"/>
          <w:b/>
          <w:sz w:val="22"/>
          <w:szCs w:val="22"/>
          <w:u w:val="single"/>
        </w:rPr>
      </w:pPr>
    </w:p>
    <w:p w:rsidR="00951B83" w:rsidRDefault="00556996" w:rsidP="00650046">
      <w:pPr>
        <w:spacing w:after="120"/>
        <w:ind w:left="60" w:right="709"/>
        <w:jc w:val="both"/>
        <w:rPr>
          <w:rFonts w:asciiTheme="minorHAnsi" w:hAnsiTheme="minorHAnsi" w:cs="Arial"/>
          <w:sz w:val="22"/>
          <w:szCs w:val="22"/>
        </w:rPr>
      </w:pPr>
      <w:r w:rsidRPr="00E441AC">
        <w:rPr>
          <w:rFonts w:asciiTheme="minorHAnsi" w:hAnsiTheme="minorHAnsi" w:cs="Arial"/>
          <w:b/>
          <w:sz w:val="22"/>
          <w:szCs w:val="22"/>
          <w:u w:val="single"/>
        </w:rPr>
        <w:t>ΣΥΝΗΜΜΕΝ</w:t>
      </w:r>
      <w:r w:rsidR="00951B83">
        <w:rPr>
          <w:rFonts w:asciiTheme="minorHAnsi" w:hAnsiTheme="minorHAnsi" w:cs="Arial"/>
          <w:b/>
          <w:sz w:val="22"/>
          <w:szCs w:val="22"/>
          <w:u w:val="single"/>
        </w:rPr>
        <w:t>Α</w:t>
      </w:r>
      <w:r w:rsidRPr="00E441AC">
        <w:rPr>
          <w:rFonts w:asciiTheme="minorHAnsi" w:hAnsiTheme="minorHAnsi" w:cs="Arial"/>
          <w:b/>
          <w:sz w:val="22"/>
          <w:szCs w:val="22"/>
          <w:u w:val="single"/>
        </w:rPr>
        <w:t xml:space="preserve">: </w:t>
      </w:r>
      <w:r w:rsidRPr="00E441AC">
        <w:rPr>
          <w:rFonts w:asciiTheme="minorHAnsi" w:hAnsiTheme="minorHAnsi" w:cs="Arial"/>
          <w:sz w:val="22"/>
          <w:szCs w:val="22"/>
        </w:rPr>
        <w:t xml:space="preserve">  </w:t>
      </w:r>
    </w:p>
    <w:p w:rsidR="00AE3F8E" w:rsidRDefault="00556996" w:rsidP="00650046">
      <w:pPr>
        <w:spacing w:after="120"/>
        <w:ind w:left="60" w:right="709"/>
        <w:jc w:val="both"/>
        <w:rPr>
          <w:rFonts w:asciiTheme="minorHAnsi" w:hAnsiTheme="minorHAnsi" w:cs="Arial"/>
          <w:sz w:val="22"/>
          <w:szCs w:val="22"/>
          <w:u w:val="single"/>
        </w:rPr>
      </w:pPr>
      <w:r w:rsidRPr="00E441AC">
        <w:rPr>
          <w:rFonts w:asciiTheme="minorHAnsi" w:hAnsiTheme="minorHAnsi" w:cs="Arial"/>
          <w:sz w:val="22"/>
          <w:szCs w:val="22"/>
        </w:rPr>
        <w:t>Έντυπα Υποδειγμάτων Αίτησης – Δήλωσης με πληροφορίες – οδηγίες</w:t>
      </w:r>
      <w:r w:rsidR="00B302C5" w:rsidRPr="00E441AC">
        <w:rPr>
          <w:rFonts w:asciiTheme="minorHAnsi" w:hAnsiTheme="minorHAnsi" w:cs="Arial"/>
          <w:sz w:val="22"/>
          <w:szCs w:val="22"/>
        </w:rPr>
        <w:t>.</w:t>
      </w:r>
      <w:r w:rsidR="00AE3F8E">
        <w:rPr>
          <w:rFonts w:asciiTheme="minorHAnsi" w:hAnsiTheme="minorHAnsi" w:cs="Arial"/>
          <w:sz w:val="22"/>
          <w:szCs w:val="22"/>
          <w:u w:val="single"/>
        </w:rPr>
        <w:br w:type="page"/>
      </w:r>
    </w:p>
    <w:p w:rsidR="00E76728" w:rsidRPr="00E441AC" w:rsidRDefault="00E76728" w:rsidP="001E23C2">
      <w:pPr>
        <w:spacing w:before="120" w:after="120" w:line="360" w:lineRule="auto"/>
        <w:rPr>
          <w:rFonts w:asciiTheme="minorHAnsi" w:hAnsiTheme="minorHAnsi" w:cs="Arial"/>
          <w:sz w:val="22"/>
          <w:szCs w:val="22"/>
          <w:u w:val="single"/>
        </w:rPr>
      </w:pPr>
      <w:r w:rsidRPr="00E441AC">
        <w:rPr>
          <w:rFonts w:asciiTheme="minorHAnsi" w:hAnsiTheme="minorHAnsi" w:cs="Arial"/>
          <w:sz w:val="22"/>
          <w:szCs w:val="22"/>
          <w:u w:val="single"/>
        </w:rPr>
        <w:t>ΚΟΙΝΟΠΟΙΗΣΗ (Πίνακας Αποδεκτών):</w:t>
      </w: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 xml:space="preserve"> 1)Υπουργείο Εθνικής Άμυνας /ΓΕΕΘΑ- Β΄ Κλάδος/Β2,Β4,Α1 (ΔΕΚΠ) / Τμήμα Εθνικής Στρατιωτικής Εκπαίδευσης / Στρατόπεδο Παπάγου</w:t>
      </w:r>
    </w:p>
    <w:p w:rsidR="00E76728" w:rsidRPr="00E441AC" w:rsidRDefault="00E76728" w:rsidP="001E23C2">
      <w:pPr>
        <w:spacing w:before="120" w:after="120" w:line="360" w:lineRule="auto"/>
        <w:rPr>
          <w:rFonts w:asciiTheme="minorHAnsi" w:hAnsiTheme="minorHAnsi" w:cs="Arial"/>
          <w:i/>
          <w:sz w:val="22"/>
          <w:szCs w:val="22"/>
        </w:rPr>
      </w:pPr>
      <w:r w:rsidRPr="00E441AC">
        <w:rPr>
          <w:rFonts w:asciiTheme="minorHAnsi" w:hAnsiTheme="minorHAnsi" w:cs="Arial"/>
          <w:sz w:val="22"/>
          <w:szCs w:val="22"/>
        </w:rPr>
        <w:t xml:space="preserve"> </w:t>
      </w:r>
      <w:r w:rsidRPr="00E441AC">
        <w:rPr>
          <w:rFonts w:asciiTheme="minorHAnsi" w:hAnsiTheme="minorHAnsi" w:cs="Arial"/>
          <w:i/>
          <w:sz w:val="22"/>
          <w:szCs w:val="22"/>
        </w:rPr>
        <w:t xml:space="preserve">Μεσογείων 227-229  - ΤΚ 155 61 - ΑΘΗΝΑ </w:t>
      </w: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i/>
          <w:sz w:val="22"/>
          <w:szCs w:val="22"/>
        </w:rPr>
        <w:t xml:space="preserve">                                                                                        </w:t>
      </w: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 xml:space="preserve"> 2) Υπουργείο Προστασίας του Πολίτη /</w:t>
      </w:r>
      <w:r w:rsidRPr="00E441AC">
        <w:rPr>
          <w:rFonts w:asciiTheme="minorHAnsi" w:hAnsiTheme="minorHAnsi" w:cs="Arial"/>
          <w:bCs/>
          <w:sz w:val="22"/>
          <w:szCs w:val="22"/>
        </w:rPr>
        <w:t>Αρχηγείο Ελληνικής Αστυνομίας</w:t>
      </w:r>
    </w:p>
    <w:p w:rsidR="00E76728" w:rsidRPr="00E441AC" w:rsidRDefault="00E76728" w:rsidP="001E23C2">
      <w:pPr>
        <w:spacing w:before="120" w:after="120" w:line="360" w:lineRule="auto"/>
        <w:rPr>
          <w:rFonts w:asciiTheme="minorHAnsi" w:hAnsiTheme="minorHAnsi" w:cs="Arial"/>
          <w:bCs/>
          <w:sz w:val="22"/>
          <w:szCs w:val="22"/>
        </w:rPr>
      </w:pPr>
      <w:r w:rsidRPr="00E441AC">
        <w:rPr>
          <w:rFonts w:asciiTheme="minorHAnsi" w:hAnsiTheme="minorHAnsi" w:cs="Arial"/>
          <w:bCs/>
          <w:sz w:val="22"/>
          <w:szCs w:val="22"/>
        </w:rPr>
        <w:t xml:space="preserve"> Κλάδος Διοικητικής Υποστήριξης  και Ανθρώπινου Δυναμικού/ Δ/νση Αστυνομικού Προσωπικού /Τμήμα 2ο - Γραφείο 5</w:t>
      </w:r>
      <w:r w:rsidRPr="00E441AC">
        <w:rPr>
          <w:rFonts w:asciiTheme="minorHAnsi" w:hAnsiTheme="minorHAnsi" w:cs="Arial"/>
          <w:bCs/>
          <w:sz w:val="22"/>
          <w:szCs w:val="22"/>
          <w:vertAlign w:val="superscript"/>
        </w:rPr>
        <w:t>ο</w:t>
      </w:r>
    </w:p>
    <w:p w:rsidR="00E76728" w:rsidRPr="00E441AC" w:rsidRDefault="00E76728" w:rsidP="001E23C2">
      <w:pPr>
        <w:spacing w:before="120" w:after="120" w:line="360" w:lineRule="auto"/>
        <w:rPr>
          <w:rFonts w:asciiTheme="minorHAnsi" w:hAnsiTheme="minorHAnsi" w:cs="Arial"/>
          <w:i/>
          <w:sz w:val="22"/>
          <w:szCs w:val="22"/>
        </w:rPr>
      </w:pPr>
      <w:r w:rsidRPr="00E441AC">
        <w:rPr>
          <w:rFonts w:asciiTheme="minorHAnsi" w:hAnsiTheme="minorHAnsi" w:cs="Arial"/>
          <w:i/>
          <w:sz w:val="22"/>
          <w:szCs w:val="22"/>
        </w:rPr>
        <w:t>Π. Κανελλοπούλου 4 - 101 77 – ΑΘΗΝΑ</w:t>
      </w:r>
    </w:p>
    <w:p w:rsidR="00E76728" w:rsidRPr="00E441AC" w:rsidRDefault="00E76728" w:rsidP="001E23C2">
      <w:pPr>
        <w:spacing w:before="120" w:after="120" w:line="360" w:lineRule="auto"/>
        <w:rPr>
          <w:rFonts w:asciiTheme="minorHAnsi" w:hAnsiTheme="minorHAnsi" w:cs="Arial"/>
          <w:sz w:val="22"/>
          <w:szCs w:val="22"/>
        </w:rPr>
      </w:pP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3) Υπουργείο Προστασίας του Πολίτη /</w:t>
      </w:r>
      <w:r w:rsidRPr="00E441AC">
        <w:rPr>
          <w:rFonts w:asciiTheme="minorHAnsi" w:hAnsiTheme="minorHAnsi" w:cs="Arial"/>
          <w:bCs/>
          <w:sz w:val="22"/>
          <w:szCs w:val="22"/>
        </w:rPr>
        <w:t>Αρχηγείο Ελληνικής Αστυνομίας</w:t>
      </w:r>
    </w:p>
    <w:p w:rsidR="00E76728" w:rsidRPr="00E441AC" w:rsidRDefault="00E76728" w:rsidP="001E23C2">
      <w:pPr>
        <w:spacing w:before="120" w:after="120" w:line="360" w:lineRule="auto"/>
        <w:rPr>
          <w:rFonts w:asciiTheme="minorHAnsi" w:hAnsiTheme="minorHAnsi" w:cs="Arial"/>
          <w:bCs/>
          <w:sz w:val="22"/>
          <w:szCs w:val="22"/>
        </w:rPr>
      </w:pPr>
      <w:r w:rsidRPr="00E441AC">
        <w:rPr>
          <w:rFonts w:asciiTheme="minorHAnsi" w:hAnsiTheme="minorHAnsi" w:cs="Arial"/>
          <w:bCs/>
          <w:sz w:val="22"/>
          <w:szCs w:val="22"/>
        </w:rPr>
        <w:t xml:space="preserve"> Κλάδος Οργάνωσης και Ανθρώπινου Δυναμικού/ Δ/νση Εκπαίδευσης -Τμ. 1</w:t>
      </w:r>
      <w:r w:rsidRPr="00E441AC">
        <w:rPr>
          <w:rFonts w:asciiTheme="minorHAnsi" w:hAnsiTheme="minorHAnsi" w:cs="Arial"/>
          <w:bCs/>
          <w:sz w:val="22"/>
          <w:szCs w:val="22"/>
          <w:vertAlign w:val="superscript"/>
        </w:rPr>
        <w:t>ο</w:t>
      </w:r>
      <w:r w:rsidRPr="00E441AC">
        <w:rPr>
          <w:rFonts w:asciiTheme="minorHAnsi" w:hAnsiTheme="minorHAnsi" w:cs="Arial"/>
          <w:bCs/>
          <w:sz w:val="22"/>
          <w:szCs w:val="22"/>
        </w:rPr>
        <w:t xml:space="preserve">  Εκπαιδεύσεων</w:t>
      </w:r>
      <w:r w:rsidRPr="00E441AC">
        <w:rPr>
          <w:rFonts w:asciiTheme="minorHAnsi" w:hAnsiTheme="minorHAnsi" w:cs="Arial"/>
          <w:sz w:val="22"/>
          <w:szCs w:val="22"/>
        </w:rPr>
        <w:t xml:space="preserve"> </w:t>
      </w:r>
    </w:p>
    <w:p w:rsidR="00E76728" w:rsidRPr="00E441AC" w:rsidRDefault="00E76728" w:rsidP="001E23C2">
      <w:pPr>
        <w:spacing w:before="120" w:after="120" w:line="360" w:lineRule="auto"/>
        <w:rPr>
          <w:rFonts w:asciiTheme="minorHAnsi" w:hAnsiTheme="minorHAnsi" w:cs="Arial"/>
          <w:i/>
          <w:sz w:val="22"/>
          <w:szCs w:val="22"/>
        </w:rPr>
      </w:pPr>
      <w:r w:rsidRPr="00E441AC">
        <w:rPr>
          <w:rFonts w:asciiTheme="minorHAnsi" w:hAnsiTheme="minorHAnsi" w:cs="Arial"/>
          <w:i/>
          <w:sz w:val="22"/>
          <w:szCs w:val="22"/>
        </w:rPr>
        <w:t xml:space="preserve"> Π. Κανελλοπούλου 4 - 101 77 </w:t>
      </w:r>
      <w:r w:rsidR="00011147" w:rsidRPr="00E441AC">
        <w:rPr>
          <w:rFonts w:asciiTheme="minorHAnsi" w:hAnsiTheme="minorHAnsi" w:cs="Arial"/>
          <w:i/>
          <w:sz w:val="22"/>
          <w:szCs w:val="22"/>
        </w:rPr>
        <w:t>–</w:t>
      </w:r>
      <w:r w:rsidRPr="00E441AC">
        <w:rPr>
          <w:rFonts w:asciiTheme="minorHAnsi" w:hAnsiTheme="minorHAnsi" w:cs="Arial"/>
          <w:i/>
          <w:sz w:val="22"/>
          <w:szCs w:val="22"/>
        </w:rPr>
        <w:t xml:space="preserve"> ΑΘΗΝΑ</w:t>
      </w:r>
    </w:p>
    <w:p w:rsidR="00011147" w:rsidRPr="00E441AC" w:rsidRDefault="00011147" w:rsidP="001E23C2">
      <w:pPr>
        <w:spacing w:before="120" w:after="120" w:line="360" w:lineRule="auto"/>
        <w:rPr>
          <w:rFonts w:asciiTheme="minorHAnsi" w:hAnsiTheme="minorHAnsi" w:cs="Arial"/>
          <w:bCs/>
          <w:sz w:val="22"/>
          <w:szCs w:val="22"/>
        </w:rPr>
      </w:pP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4) Υπουργείο Ναυτιλίας &amp; Νησιωτικής Πολιτικής</w:t>
      </w:r>
      <w:r w:rsidR="00B60DC8">
        <w:rPr>
          <w:rFonts w:asciiTheme="minorHAnsi" w:hAnsiTheme="minorHAnsi" w:cs="Arial"/>
          <w:sz w:val="22"/>
          <w:szCs w:val="22"/>
        </w:rPr>
        <w:t xml:space="preserve"> </w:t>
      </w:r>
      <w:r w:rsidRPr="00E441AC">
        <w:rPr>
          <w:rFonts w:asciiTheme="minorHAnsi" w:hAnsiTheme="minorHAnsi" w:cs="Arial"/>
          <w:sz w:val="22"/>
          <w:szCs w:val="22"/>
        </w:rPr>
        <w:t>/ Αρχηγείο Λιμενικού Σώματος/Ελληνικής Ακτοφυλακής</w:t>
      </w: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  Κλάδος Β΄ (Ναυτιλίας) /Διεύθυνση Εκπαίδευσης Ναυτικών -Τμήμα Α΄ -Β΄</w:t>
      </w: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 Κλάδος Διοίκησης &amp; Ηλεκτρονικής Διακυβέρνησης/ Διεύθυνση Εκπαίδευσης Προσωπικού Λ.Σ-ΕΛ.ΑΚΤ.</w:t>
      </w: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 xml:space="preserve"> </w:t>
      </w:r>
      <w:r w:rsidRPr="00E441AC">
        <w:rPr>
          <w:rFonts w:asciiTheme="minorHAnsi" w:hAnsiTheme="minorHAnsi" w:cs="Arial"/>
          <w:i/>
          <w:sz w:val="22"/>
          <w:szCs w:val="22"/>
        </w:rPr>
        <w:t>Ακτή Βασιλειάδη (</w:t>
      </w:r>
      <w:r w:rsidRPr="00E441AC">
        <w:rPr>
          <w:rFonts w:asciiTheme="minorHAnsi" w:hAnsiTheme="minorHAnsi" w:cs="Arial"/>
          <w:sz w:val="22"/>
          <w:szCs w:val="22"/>
        </w:rPr>
        <w:t>Εντός Λιμένα, Ε1</w:t>
      </w:r>
      <w:r w:rsidRPr="00E441AC">
        <w:rPr>
          <w:rFonts w:asciiTheme="minorHAnsi" w:hAnsiTheme="minorHAnsi" w:cs="Arial"/>
          <w:i/>
          <w:sz w:val="22"/>
          <w:szCs w:val="22"/>
        </w:rPr>
        <w:t>) - ΤΚ 185 10 - ΠΕΙΡΑΙΑΣ</w:t>
      </w:r>
      <w:r w:rsidRPr="00E441AC">
        <w:rPr>
          <w:rFonts w:asciiTheme="minorHAnsi" w:hAnsiTheme="minorHAnsi" w:cs="Arial"/>
          <w:sz w:val="22"/>
          <w:szCs w:val="22"/>
        </w:rPr>
        <w:t xml:space="preserve"> </w:t>
      </w: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 xml:space="preserve">  </w:t>
      </w: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5) Υπουργείο Προστασίας του Πολίτη</w:t>
      </w:r>
      <w:r w:rsidR="00B60DC8">
        <w:rPr>
          <w:rFonts w:asciiTheme="minorHAnsi" w:hAnsiTheme="minorHAnsi" w:cs="Arial"/>
          <w:sz w:val="22"/>
          <w:szCs w:val="22"/>
        </w:rPr>
        <w:t xml:space="preserve"> </w:t>
      </w:r>
      <w:r w:rsidRPr="00E441AC">
        <w:rPr>
          <w:rFonts w:asciiTheme="minorHAnsi" w:hAnsiTheme="minorHAnsi" w:cs="Arial"/>
          <w:sz w:val="22"/>
          <w:szCs w:val="22"/>
        </w:rPr>
        <w:t>/</w:t>
      </w:r>
      <w:r w:rsidR="00B60DC8">
        <w:rPr>
          <w:rFonts w:asciiTheme="minorHAnsi" w:hAnsiTheme="minorHAnsi" w:cs="Arial"/>
          <w:sz w:val="22"/>
          <w:szCs w:val="22"/>
        </w:rPr>
        <w:t xml:space="preserve"> </w:t>
      </w:r>
      <w:r w:rsidRPr="00E441AC">
        <w:rPr>
          <w:rFonts w:asciiTheme="minorHAnsi" w:hAnsiTheme="minorHAnsi" w:cs="Arial"/>
          <w:sz w:val="22"/>
          <w:szCs w:val="22"/>
        </w:rPr>
        <w:t>Γ.Γ. Πολιτικής Προστασίας /Αρχηγείο Πυροσβεστικού Σώματος/Επιτελείο/ Δ/νση Ανθρωπίνων Πόρων/Δ/νση Προσωπικού – Τμήμα 1</w:t>
      </w:r>
      <w:r w:rsidRPr="00E441AC">
        <w:rPr>
          <w:rFonts w:asciiTheme="minorHAnsi" w:hAnsiTheme="minorHAnsi" w:cs="Arial"/>
          <w:sz w:val="22"/>
          <w:szCs w:val="22"/>
          <w:vertAlign w:val="superscript"/>
        </w:rPr>
        <w:t>ο</w:t>
      </w:r>
      <w:r w:rsidRPr="00E441AC">
        <w:rPr>
          <w:rFonts w:asciiTheme="minorHAnsi" w:hAnsiTheme="minorHAnsi" w:cs="Arial"/>
          <w:sz w:val="22"/>
          <w:szCs w:val="22"/>
        </w:rPr>
        <w:t xml:space="preserve"> και 5</w:t>
      </w:r>
      <w:r w:rsidRPr="00E441AC">
        <w:rPr>
          <w:rFonts w:asciiTheme="minorHAnsi" w:hAnsiTheme="minorHAnsi" w:cs="Arial"/>
          <w:sz w:val="22"/>
          <w:szCs w:val="22"/>
          <w:vertAlign w:val="superscript"/>
        </w:rPr>
        <w:t>ο</w:t>
      </w:r>
      <w:r w:rsidRPr="00E441AC">
        <w:rPr>
          <w:rFonts w:asciiTheme="minorHAnsi" w:hAnsiTheme="minorHAnsi" w:cs="Arial"/>
          <w:sz w:val="22"/>
          <w:szCs w:val="22"/>
        </w:rPr>
        <w:t xml:space="preserve"> </w:t>
      </w:r>
    </w:p>
    <w:p w:rsidR="00E76728" w:rsidRPr="00E441AC" w:rsidRDefault="00E76728" w:rsidP="001E23C2">
      <w:pPr>
        <w:spacing w:before="120" w:after="120" w:line="360" w:lineRule="auto"/>
        <w:rPr>
          <w:rFonts w:asciiTheme="minorHAnsi" w:hAnsiTheme="minorHAnsi" w:cs="Arial"/>
          <w:sz w:val="22"/>
          <w:szCs w:val="22"/>
        </w:rPr>
      </w:pPr>
      <w:r w:rsidRPr="00E441AC">
        <w:rPr>
          <w:rFonts w:asciiTheme="minorHAnsi" w:hAnsiTheme="minorHAnsi" w:cs="Arial"/>
          <w:sz w:val="22"/>
          <w:szCs w:val="22"/>
        </w:rPr>
        <w:t xml:space="preserve"> </w:t>
      </w:r>
      <w:r w:rsidRPr="00E441AC">
        <w:rPr>
          <w:rFonts w:asciiTheme="minorHAnsi" w:hAnsiTheme="minorHAnsi" w:cs="Arial"/>
          <w:i/>
          <w:sz w:val="22"/>
          <w:szCs w:val="22"/>
        </w:rPr>
        <w:t>Μουρούζη 4 – 106 74 – ΑΘΗΝΑ</w:t>
      </w:r>
      <w:r w:rsidRPr="00E441AC">
        <w:rPr>
          <w:rFonts w:asciiTheme="minorHAnsi" w:hAnsiTheme="minorHAnsi" w:cs="Arial"/>
          <w:sz w:val="22"/>
          <w:szCs w:val="22"/>
        </w:rPr>
        <w:t xml:space="preserve"> </w:t>
      </w:r>
    </w:p>
    <w:p w:rsidR="00AE3F8E" w:rsidRDefault="00AE3F8E" w:rsidP="001E23C2">
      <w:pPr>
        <w:spacing w:before="120" w:after="120" w:line="360" w:lineRule="auto"/>
        <w:jc w:val="both"/>
        <w:rPr>
          <w:rFonts w:asciiTheme="minorHAnsi" w:hAnsiTheme="minorHAnsi" w:cs="Arial"/>
          <w:sz w:val="18"/>
          <w:szCs w:val="18"/>
        </w:rPr>
      </w:pPr>
    </w:p>
    <w:p w:rsidR="00F63B85" w:rsidRPr="00E441AC" w:rsidRDefault="00E76728" w:rsidP="00AE3F8E">
      <w:pPr>
        <w:spacing w:before="120" w:after="120"/>
        <w:jc w:val="both"/>
        <w:rPr>
          <w:rFonts w:asciiTheme="minorHAnsi" w:hAnsiTheme="minorHAnsi" w:cs="Arial"/>
          <w:sz w:val="18"/>
          <w:szCs w:val="18"/>
        </w:rPr>
      </w:pPr>
      <w:r w:rsidRPr="00E441AC">
        <w:rPr>
          <w:rFonts w:asciiTheme="minorHAnsi" w:hAnsiTheme="minorHAnsi" w:cs="Arial"/>
          <w:sz w:val="18"/>
          <w:szCs w:val="18"/>
        </w:rPr>
        <w:t>ΕΣΩΤΕΡΙΚΗ ΔΙΑΝΟΜΗ</w:t>
      </w:r>
      <w:r w:rsidR="00B302C5" w:rsidRPr="00E441AC">
        <w:rPr>
          <w:rFonts w:asciiTheme="minorHAnsi" w:hAnsiTheme="minorHAnsi" w:cs="Arial"/>
          <w:sz w:val="18"/>
          <w:szCs w:val="18"/>
        </w:rPr>
        <w:t>:</w:t>
      </w:r>
      <w:r w:rsidRPr="00E441AC">
        <w:rPr>
          <w:rFonts w:asciiTheme="minorHAnsi" w:hAnsiTheme="minorHAnsi" w:cs="Arial"/>
          <w:sz w:val="18"/>
          <w:szCs w:val="18"/>
        </w:rPr>
        <w:t xml:space="preserve">   </w:t>
      </w:r>
    </w:p>
    <w:p w:rsidR="00F63B85" w:rsidRPr="00E441AC" w:rsidRDefault="00E76728" w:rsidP="00AE3F8E">
      <w:pPr>
        <w:spacing w:before="120" w:after="120"/>
        <w:ind w:firstLine="426"/>
        <w:jc w:val="both"/>
        <w:rPr>
          <w:rFonts w:asciiTheme="minorHAnsi" w:hAnsiTheme="minorHAnsi" w:cs="Arial"/>
          <w:sz w:val="18"/>
          <w:szCs w:val="18"/>
        </w:rPr>
      </w:pPr>
      <w:r w:rsidRPr="00E441AC">
        <w:rPr>
          <w:rFonts w:asciiTheme="minorHAnsi" w:hAnsiTheme="minorHAnsi" w:cs="Arial"/>
          <w:sz w:val="18"/>
          <w:szCs w:val="18"/>
        </w:rPr>
        <w:t xml:space="preserve">1.Γραφείο κ. Υπουργού        </w:t>
      </w:r>
    </w:p>
    <w:p w:rsidR="00F63B85" w:rsidRPr="00E441AC" w:rsidRDefault="00E76728" w:rsidP="00AE3F8E">
      <w:pPr>
        <w:spacing w:before="120" w:after="120"/>
        <w:ind w:firstLine="426"/>
        <w:jc w:val="both"/>
        <w:rPr>
          <w:rFonts w:asciiTheme="minorHAnsi" w:hAnsiTheme="minorHAnsi" w:cs="Arial"/>
          <w:sz w:val="18"/>
          <w:szCs w:val="18"/>
        </w:rPr>
      </w:pPr>
      <w:r w:rsidRPr="00E441AC">
        <w:rPr>
          <w:rFonts w:asciiTheme="minorHAnsi" w:hAnsiTheme="minorHAnsi" w:cs="Arial"/>
          <w:sz w:val="18"/>
          <w:szCs w:val="18"/>
        </w:rPr>
        <w:t xml:space="preserve">2. Γενική Δ/νση Σπουδών Π.Ε. &amp; Δ.Ε.      </w:t>
      </w:r>
    </w:p>
    <w:p w:rsidR="00F63B85" w:rsidRPr="00E441AC" w:rsidRDefault="00E76728" w:rsidP="00AE3F8E">
      <w:pPr>
        <w:spacing w:before="120" w:after="120"/>
        <w:ind w:firstLine="426"/>
        <w:jc w:val="both"/>
        <w:rPr>
          <w:rFonts w:asciiTheme="minorHAnsi" w:hAnsiTheme="minorHAnsi" w:cs="Arial"/>
          <w:sz w:val="18"/>
          <w:szCs w:val="18"/>
        </w:rPr>
      </w:pPr>
      <w:r w:rsidRPr="00E441AC">
        <w:rPr>
          <w:rFonts w:asciiTheme="minorHAnsi" w:hAnsiTheme="minorHAnsi" w:cs="Arial"/>
          <w:sz w:val="18"/>
          <w:szCs w:val="18"/>
        </w:rPr>
        <w:t xml:space="preserve">3. Γενική Δ/νση Ψηφιακών Συστημάτων, Υποδομών και Εξετάσεων        </w:t>
      </w:r>
    </w:p>
    <w:p w:rsidR="00F63B85" w:rsidRPr="00E441AC" w:rsidRDefault="00E76728" w:rsidP="00AE3F8E">
      <w:pPr>
        <w:spacing w:before="120" w:after="120"/>
        <w:ind w:firstLine="426"/>
        <w:jc w:val="both"/>
        <w:rPr>
          <w:rFonts w:asciiTheme="minorHAnsi" w:hAnsiTheme="minorHAnsi" w:cs="Arial"/>
          <w:sz w:val="18"/>
          <w:szCs w:val="18"/>
        </w:rPr>
      </w:pPr>
      <w:r w:rsidRPr="00E441AC">
        <w:rPr>
          <w:rFonts w:asciiTheme="minorHAnsi" w:hAnsiTheme="minorHAnsi" w:cs="Arial"/>
          <w:sz w:val="18"/>
          <w:szCs w:val="18"/>
        </w:rPr>
        <w:t xml:space="preserve">4. Δ/νση Ανάπτυξης Πληροφοριακών Συστημάτων      </w:t>
      </w:r>
    </w:p>
    <w:p w:rsidR="00F63B85" w:rsidRPr="00E441AC" w:rsidRDefault="00E76728" w:rsidP="00AE3F8E">
      <w:pPr>
        <w:spacing w:before="120" w:after="120"/>
        <w:ind w:firstLine="426"/>
        <w:jc w:val="both"/>
        <w:rPr>
          <w:rFonts w:asciiTheme="minorHAnsi" w:hAnsiTheme="minorHAnsi" w:cs="Arial"/>
          <w:sz w:val="18"/>
          <w:szCs w:val="18"/>
        </w:rPr>
      </w:pPr>
      <w:r w:rsidRPr="00E441AC">
        <w:rPr>
          <w:rFonts w:asciiTheme="minorHAnsi" w:hAnsiTheme="minorHAnsi" w:cs="Arial"/>
          <w:sz w:val="18"/>
          <w:szCs w:val="18"/>
        </w:rPr>
        <w:t xml:space="preserve">5. Δ/νση Σπουδών, Προγραμμάτων και Οργάνωσης Δ.Ε.               </w:t>
      </w:r>
    </w:p>
    <w:p w:rsidR="00F63B85" w:rsidRPr="00E441AC" w:rsidRDefault="00E76728" w:rsidP="00AE3F8E">
      <w:pPr>
        <w:spacing w:before="120" w:after="120"/>
        <w:ind w:firstLine="426"/>
        <w:jc w:val="both"/>
        <w:rPr>
          <w:rFonts w:asciiTheme="minorHAnsi" w:hAnsiTheme="minorHAnsi" w:cs="Arial"/>
          <w:sz w:val="18"/>
          <w:szCs w:val="18"/>
        </w:rPr>
      </w:pPr>
      <w:r w:rsidRPr="00E441AC">
        <w:rPr>
          <w:rFonts w:asciiTheme="minorHAnsi" w:hAnsiTheme="minorHAnsi" w:cs="Arial"/>
          <w:sz w:val="18"/>
          <w:szCs w:val="18"/>
        </w:rPr>
        <w:t xml:space="preserve">6. Δ/νση Ειδικής Αγωγής και Εκπ/σης              </w:t>
      </w:r>
    </w:p>
    <w:p w:rsidR="00F63B85" w:rsidRPr="00E441AC" w:rsidRDefault="00E76728" w:rsidP="00AE3F8E">
      <w:pPr>
        <w:spacing w:before="120" w:after="120"/>
        <w:ind w:firstLine="426"/>
        <w:jc w:val="both"/>
        <w:rPr>
          <w:rFonts w:asciiTheme="minorHAnsi" w:hAnsiTheme="minorHAnsi" w:cs="Arial"/>
          <w:sz w:val="18"/>
          <w:szCs w:val="18"/>
        </w:rPr>
      </w:pPr>
      <w:r w:rsidRPr="00E441AC">
        <w:rPr>
          <w:rFonts w:asciiTheme="minorHAnsi" w:hAnsiTheme="minorHAnsi" w:cs="Arial"/>
          <w:sz w:val="18"/>
          <w:szCs w:val="18"/>
        </w:rPr>
        <w:t xml:space="preserve">7. Δ/νση Επαγγελματικής Εκπαίδευσης           </w:t>
      </w:r>
    </w:p>
    <w:p w:rsidR="00F63B85" w:rsidRPr="00E441AC" w:rsidRDefault="00E76728" w:rsidP="00AE3F8E">
      <w:pPr>
        <w:spacing w:before="120" w:after="120"/>
        <w:ind w:firstLine="426"/>
        <w:jc w:val="both"/>
        <w:rPr>
          <w:rFonts w:asciiTheme="minorHAnsi" w:hAnsiTheme="minorHAnsi" w:cs="Arial"/>
          <w:sz w:val="18"/>
          <w:szCs w:val="18"/>
        </w:rPr>
      </w:pPr>
      <w:r w:rsidRPr="00E441AC">
        <w:rPr>
          <w:rFonts w:asciiTheme="minorHAnsi" w:hAnsiTheme="minorHAnsi" w:cs="Arial"/>
          <w:sz w:val="18"/>
          <w:szCs w:val="18"/>
        </w:rPr>
        <w:t xml:space="preserve">8. ΔΙ.Π.Ο.Δ.Ε.             </w:t>
      </w:r>
    </w:p>
    <w:p w:rsidR="00A328A4" w:rsidRDefault="00E76728" w:rsidP="00AE3F8E">
      <w:pPr>
        <w:spacing w:before="120" w:after="120"/>
        <w:ind w:firstLine="426"/>
        <w:jc w:val="both"/>
        <w:rPr>
          <w:rFonts w:asciiTheme="minorHAnsi" w:hAnsiTheme="minorHAnsi" w:cs="Arial"/>
          <w:sz w:val="18"/>
          <w:szCs w:val="18"/>
        </w:rPr>
      </w:pPr>
      <w:r w:rsidRPr="00E441AC">
        <w:rPr>
          <w:rFonts w:asciiTheme="minorHAnsi" w:hAnsiTheme="minorHAnsi" w:cs="Arial"/>
          <w:sz w:val="18"/>
          <w:szCs w:val="18"/>
        </w:rPr>
        <w:t xml:space="preserve">9.Δ/νση Εξετάσεων και Πιστοποιήσεων-Τμήμα Β΄      </w:t>
      </w:r>
      <w:r w:rsidRPr="00E441AC">
        <w:rPr>
          <w:rFonts w:asciiTheme="minorHAnsi" w:hAnsiTheme="minorHAnsi" w:cs="Arial"/>
          <w:sz w:val="18"/>
          <w:szCs w:val="18"/>
        </w:rPr>
        <w:tab/>
      </w:r>
    </w:p>
    <w:p w:rsidR="00A328A4" w:rsidRDefault="00A328A4">
      <w:pPr>
        <w:rPr>
          <w:rFonts w:asciiTheme="minorHAnsi" w:hAnsiTheme="minorHAnsi" w:cs="Arial"/>
          <w:sz w:val="18"/>
          <w:szCs w:val="18"/>
        </w:rPr>
      </w:pPr>
      <w:r>
        <w:rPr>
          <w:rFonts w:asciiTheme="minorHAnsi" w:hAnsiTheme="minorHAnsi" w:cs="Arial"/>
          <w:sz w:val="18"/>
          <w:szCs w:val="18"/>
        </w:rPr>
        <w:br w:type="page"/>
      </w:r>
    </w:p>
    <w:p w:rsidR="00F63B85" w:rsidRDefault="00A328A4" w:rsidP="00A328A4">
      <w:pPr>
        <w:spacing w:before="120" w:after="120"/>
        <w:ind w:firstLine="426"/>
        <w:jc w:val="center"/>
        <w:rPr>
          <w:rFonts w:ascii="Calibri" w:hAnsi="Calibri" w:cs="Arial"/>
          <w:b/>
          <w:sz w:val="32"/>
          <w:szCs w:val="32"/>
        </w:rPr>
      </w:pPr>
      <w:r w:rsidRPr="008C0032">
        <w:rPr>
          <w:rFonts w:asciiTheme="minorHAnsi" w:hAnsiTheme="minorHAnsi" w:cstheme="minorHAnsi"/>
          <w:b/>
          <w:sz w:val="22"/>
          <w:szCs w:val="22"/>
        </w:rPr>
        <w:t>ΠΙΝΑΚΑΣ  ΑΝΤΙΣΤΟΙΧΙΩΝ</w:t>
      </w:r>
    </w:p>
    <w:tbl>
      <w:tblPr>
        <w:tblW w:w="9480" w:type="dxa"/>
        <w:tblInd w:w="50" w:type="dxa"/>
        <w:tblLayout w:type="fixed"/>
        <w:tblCellMar>
          <w:left w:w="0" w:type="dxa"/>
          <w:right w:w="0" w:type="dxa"/>
        </w:tblCellMar>
        <w:tblLook w:val="0000" w:firstRow="0" w:lastRow="0" w:firstColumn="0" w:lastColumn="0" w:noHBand="0" w:noVBand="0"/>
      </w:tblPr>
      <w:tblGrid>
        <w:gridCol w:w="2720"/>
        <w:gridCol w:w="2328"/>
        <w:gridCol w:w="4432"/>
      </w:tblGrid>
      <w:tr w:rsidR="00A328A4" w:rsidRPr="008C0032" w:rsidTr="001F390A">
        <w:trPr>
          <w:trHeight w:val="166"/>
        </w:trPr>
        <w:tc>
          <w:tcPr>
            <w:tcW w:w="2720" w:type="dxa"/>
            <w:tcBorders>
              <w:top w:val="single" w:sz="4" w:space="0" w:color="auto"/>
              <w:left w:val="single" w:sz="4" w:space="0" w:color="auto"/>
              <w:bottom w:val="single" w:sz="8" w:space="0" w:color="DADCDD"/>
              <w:right w:val="single" w:sz="8" w:space="0" w:color="auto"/>
            </w:tcBorders>
            <w:shd w:val="clear" w:color="auto" w:fill="auto"/>
            <w:vAlign w:val="bottom"/>
          </w:tcPr>
          <w:p w:rsidR="00A328A4" w:rsidRPr="00C51167" w:rsidRDefault="00A328A4" w:rsidP="00481185">
            <w:pPr>
              <w:spacing w:line="276" w:lineRule="auto"/>
              <w:ind w:left="20"/>
              <w:rPr>
                <w:rFonts w:asciiTheme="minorHAnsi" w:hAnsiTheme="minorHAnsi" w:cstheme="minorHAnsi"/>
                <w:b/>
                <w:sz w:val="16"/>
                <w:szCs w:val="16"/>
              </w:rPr>
            </w:pPr>
            <w:r w:rsidRPr="00C51167">
              <w:rPr>
                <w:rFonts w:asciiTheme="minorHAnsi" w:hAnsiTheme="minorHAnsi" w:cstheme="minorHAnsi"/>
                <w:b/>
                <w:sz w:val="16"/>
                <w:szCs w:val="16"/>
              </w:rPr>
              <w:t>ΕΠΑΛ ν. 4386/1</w:t>
            </w:r>
            <w:r w:rsidR="00481185">
              <w:rPr>
                <w:rFonts w:asciiTheme="minorHAnsi" w:hAnsiTheme="minorHAnsi" w:cstheme="minorHAnsi"/>
                <w:b/>
                <w:sz w:val="16"/>
                <w:szCs w:val="16"/>
              </w:rPr>
              <w:t>6</w:t>
            </w:r>
            <w:r w:rsidRPr="00C51167">
              <w:rPr>
                <w:rFonts w:asciiTheme="minorHAnsi" w:hAnsiTheme="minorHAnsi" w:cstheme="minorHAnsi"/>
                <w:b/>
                <w:sz w:val="16"/>
                <w:szCs w:val="16"/>
              </w:rPr>
              <w:t xml:space="preserve"> </w:t>
            </w:r>
            <w:r w:rsidR="00481185">
              <w:rPr>
                <w:rFonts w:asciiTheme="minorHAnsi" w:hAnsiTheme="minorHAnsi" w:cstheme="minorHAnsi"/>
                <w:b/>
                <w:sz w:val="16"/>
                <w:szCs w:val="16"/>
              </w:rPr>
              <w:t>(&amp; ν.4547/18)</w:t>
            </w:r>
          </w:p>
        </w:tc>
        <w:tc>
          <w:tcPr>
            <w:tcW w:w="2328" w:type="dxa"/>
            <w:tcBorders>
              <w:top w:val="single" w:sz="4" w:space="0" w:color="auto"/>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b/>
                <w:sz w:val="16"/>
                <w:szCs w:val="16"/>
              </w:rPr>
            </w:pPr>
            <w:r w:rsidRPr="00C51167">
              <w:rPr>
                <w:rFonts w:asciiTheme="minorHAnsi" w:hAnsiTheme="minorHAnsi" w:cstheme="minorHAnsi"/>
                <w:b/>
                <w:sz w:val="16"/>
                <w:szCs w:val="16"/>
              </w:rPr>
              <w:t>ΕΠΑΛ ν. 4186/13</w:t>
            </w:r>
          </w:p>
        </w:tc>
        <w:tc>
          <w:tcPr>
            <w:tcW w:w="4432" w:type="dxa"/>
            <w:tcBorders>
              <w:top w:val="single" w:sz="4" w:space="0" w:color="auto"/>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b/>
                <w:sz w:val="16"/>
                <w:szCs w:val="16"/>
              </w:rPr>
            </w:pPr>
            <w:r w:rsidRPr="00C51167">
              <w:rPr>
                <w:rFonts w:asciiTheme="minorHAnsi" w:hAnsiTheme="minorHAnsi" w:cstheme="minorHAnsi"/>
                <w:b/>
                <w:sz w:val="16"/>
                <w:szCs w:val="16"/>
              </w:rPr>
              <w:t>ΑΝΤΙΣΤΟΙΧΙΕΣ ΤΟΜΕΑ Ή ΚΛΑΔΟΥ ΠΑΛΑΙΟ ΣΥΣΤΗΜΑ</w:t>
            </w:r>
          </w:p>
        </w:tc>
      </w:tr>
      <w:tr w:rsidR="00A328A4" w:rsidRPr="008C0032" w:rsidTr="001F390A">
        <w:trPr>
          <w:trHeight w:val="188"/>
        </w:trPr>
        <w:tc>
          <w:tcPr>
            <w:tcW w:w="2720" w:type="dxa"/>
            <w:tcBorders>
              <w:left w:val="single" w:sz="4" w:space="0" w:color="auto"/>
              <w:bottom w:val="single" w:sz="8"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b/>
                <w:sz w:val="16"/>
                <w:szCs w:val="16"/>
              </w:rPr>
            </w:pPr>
            <w:r w:rsidRPr="00C51167">
              <w:rPr>
                <w:rFonts w:asciiTheme="minorHAnsi" w:hAnsiTheme="minorHAnsi" w:cstheme="minorHAnsi"/>
                <w:b/>
                <w:sz w:val="16"/>
                <w:szCs w:val="16"/>
              </w:rPr>
              <w:t>ΤΟΜΕΑΣ</w:t>
            </w:r>
          </w:p>
        </w:tc>
        <w:tc>
          <w:tcPr>
            <w:tcW w:w="2328"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b/>
                <w:sz w:val="16"/>
                <w:szCs w:val="16"/>
              </w:rPr>
            </w:pPr>
            <w:r w:rsidRPr="00C51167">
              <w:rPr>
                <w:rFonts w:asciiTheme="minorHAnsi" w:hAnsiTheme="minorHAnsi" w:cstheme="minorHAnsi"/>
                <w:b/>
                <w:sz w:val="16"/>
                <w:szCs w:val="16"/>
              </w:rPr>
              <w:t>ΤΟΜΕΑΣ</w:t>
            </w:r>
          </w:p>
        </w:tc>
        <w:tc>
          <w:tcPr>
            <w:tcW w:w="4432"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b/>
                <w:sz w:val="16"/>
                <w:szCs w:val="16"/>
              </w:rPr>
            </w:pPr>
            <w:r w:rsidRPr="00C51167">
              <w:rPr>
                <w:rFonts w:asciiTheme="minorHAnsi" w:hAnsiTheme="minorHAnsi" w:cstheme="minorHAnsi"/>
                <w:b/>
                <w:sz w:val="16"/>
                <w:szCs w:val="16"/>
              </w:rPr>
              <w:t>ΤΟΜΕΑΣ/ΚΛΑΔΟΣ</w:t>
            </w:r>
          </w:p>
        </w:tc>
      </w:tr>
      <w:tr w:rsidR="00A328A4" w:rsidRPr="008C0032" w:rsidTr="001F390A">
        <w:trPr>
          <w:trHeight w:val="184"/>
        </w:trPr>
        <w:tc>
          <w:tcPr>
            <w:tcW w:w="2720" w:type="dxa"/>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1.ΜΗΧΑΝΟΛΟΓΙΑΣ, 2.ΟΧΗΜΑΤΩΝ - ΕΠΑΛ ν.3475/06</w:t>
            </w:r>
          </w:p>
        </w:tc>
      </w:tr>
      <w:tr w:rsidR="00A328A4" w:rsidRPr="008C0032" w:rsidTr="001F390A">
        <w:trPr>
          <w:trHeight w:val="178"/>
        </w:trPr>
        <w:tc>
          <w:tcPr>
            <w:tcW w:w="2720" w:type="dxa"/>
            <w:vMerge w:val="restart"/>
            <w:tcBorders>
              <w:left w:val="single" w:sz="4"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ΜΗΧΑΝΟΛΟΓΙΑΣ</w:t>
            </w:r>
          </w:p>
        </w:tc>
        <w:tc>
          <w:tcPr>
            <w:tcW w:w="2328" w:type="dxa"/>
            <w:vMerge w:val="restart"/>
            <w:tcBorders>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ΜΗΧΑΝΟΛΟΓΙΑΣ</w:t>
            </w:r>
          </w:p>
        </w:tc>
        <w:tc>
          <w:tcPr>
            <w:tcW w:w="4432" w:type="dxa"/>
            <w:tcBorders>
              <w:bottom w:val="single" w:sz="8" w:space="0" w:color="DADCDD"/>
              <w:right w:val="single" w:sz="8" w:space="0" w:color="auto"/>
            </w:tcBorders>
            <w:shd w:val="clear" w:color="auto" w:fill="auto"/>
            <w:vAlign w:val="bottom"/>
          </w:tcPr>
          <w:p w:rsidR="00A328A4" w:rsidRPr="00C51167" w:rsidRDefault="00A328A4" w:rsidP="001F390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 xml:space="preserve">ΜΗΧΑΝΟΛΟΓΙΚΟΣ - ΤΕΕ </w:t>
            </w:r>
            <w:r w:rsidR="001F390A" w:rsidRPr="001F390A">
              <w:rPr>
                <w:rFonts w:asciiTheme="minorHAnsi" w:hAnsiTheme="minorHAnsi" w:cstheme="minorHAnsi"/>
                <w:sz w:val="16"/>
                <w:szCs w:val="16"/>
              </w:rPr>
              <w:t>ν.2640/98 και ν.2909/01</w:t>
            </w:r>
          </w:p>
        </w:tc>
      </w:tr>
      <w:tr w:rsidR="00A328A4" w:rsidRPr="008C0032" w:rsidTr="001F390A">
        <w:trPr>
          <w:trHeight w:val="309"/>
        </w:trPr>
        <w:tc>
          <w:tcPr>
            <w:tcW w:w="2720" w:type="dxa"/>
            <w:vMerge/>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vMerge w:val="restart"/>
            <w:tcBorders>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ΜΗΧΑΝΟΛΟΓΙΚΟΣ - ΤΕΛ ν.576/77 &amp; ν.1566/85</w:t>
            </w:r>
          </w:p>
        </w:tc>
      </w:tr>
      <w:tr w:rsidR="00A328A4" w:rsidRPr="008C0032" w:rsidTr="001F390A">
        <w:trPr>
          <w:trHeight w:val="66"/>
        </w:trPr>
        <w:tc>
          <w:tcPr>
            <w:tcW w:w="2720" w:type="dxa"/>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vMerge/>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r>
      <w:tr w:rsidR="00A328A4" w:rsidRPr="008C0032" w:rsidTr="001F390A">
        <w:trPr>
          <w:trHeight w:val="46"/>
        </w:trPr>
        <w:tc>
          <w:tcPr>
            <w:tcW w:w="2720" w:type="dxa"/>
            <w:tcBorders>
              <w:left w:val="single" w:sz="4" w:space="0" w:color="auto"/>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ΜΗΧΑΝΟΛΟΓΙΑΣ - ΕΠΛ ν.1566/85</w:t>
            </w:r>
          </w:p>
        </w:tc>
      </w:tr>
      <w:tr w:rsidR="00A328A4" w:rsidRPr="008C0032" w:rsidTr="001F390A">
        <w:trPr>
          <w:trHeight w:val="184"/>
        </w:trPr>
        <w:tc>
          <w:tcPr>
            <w:tcW w:w="2720" w:type="dxa"/>
            <w:vMerge w:val="restart"/>
            <w:tcBorders>
              <w:left w:val="single" w:sz="4" w:space="0" w:color="auto"/>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ΗΛΕΚΤΡΟΛΟΓΙΑΣ, ΗΛΕΚΤΡΟΝΙΚΗΣ &amp; ΑΥΤΟΜΑΤΙΣΜΟΥ</w:t>
            </w:r>
          </w:p>
        </w:tc>
        <w:tc>
          <w:tcPr>
            <w:tcW w:w="2328" w:type="dxa"/>
            <w:vMerge w:val="restart"/>
            <w:tcBorders>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ΗΛΕΚΤΡΟΛΟΓΙΑΣ, ΗΛΕΚΤΡΟΝΙΚΗΣ &amp; ΑΥΤΟΜΑΤΙΣΜΟΥ</w:t>
            </w: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1.ΗΛΕΚΤΡΟΛΟΓΙΑΣ  2.ΗΛΕΚΤΡΟΝΙΚΗΣ - ΕΠΑΛ ν.3475/06</w:t>
            </w:r>
          </w:p>
        </w:tc>
      </w:tr>
      <w:tr w:rsidR="00A328A4" w:rsidRPr="008C0032" w:rsidTr="001F390A">
        <w:trPr>
          <w:trHeight w:val="178"/>
        </w:trPr>
        <w:tc>
          <w:tcPr>
            <w:tcW w:w="2720" w:type="dxa"/>
            <w:vMerge/>
            <w:tcBorders>
              <w:left w:val="single" w:sz="4"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2328" w:type="dxa"/>
            <w:vMerge/>
            <w:tcBorders>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1. ΗΛΕΚΤΡΟΛΟΓΙΚΟΣ 2.ΗΛΕΚΤΡΟΝΙΚΟΣ - ΤΕΕ ν.2640/98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245"/>
        </w:trPr>
        <w:tc>
          <w:tcPr>
            <w:tcW w:w="2720" w:type="dxa"/>
            <w:vMerge/>
            <w:tcBorders>
              <w:left w:val="single" w:sz="4" w:space="0" w:color="auto"/>
              <w:bottom w:val="nil"/>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bottom w:val="nil"/>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nil"/>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highlight w:val="yellow"/>
              </w:rPr>
            </w:pPr>
            <w:r w:rsidRPr="00C51167">
              <w:rPr>
                <w:rFonts w:asciiTheme="minorHAnsi" w:hAnsiTheme="minorHAnsi" w:cstheme="minorHAnsi"/>
                <w:sz w:val="16"/>
                <w:szCs w:val="16"/>
              </w:rPr>
              <w:t xml:space="preserve">ΗΛΕΚΤΡΟΛΟΓΙΚΟΣ &amp; ΗΛΕΚΤΡΟΝΙΚΟΣ - ΤΕΛ ν.576/77 </w:t>
            </w:r>
          </w:p>
        </w:tc>
      </w:tr>
      <w:tr w:rsidR="00A328A4" w:rsidRPr="008C0032" w:rsidTr="001F390A">
        <w:trPr>
          <w:trHeight w:val="245"/>
        </w:trPr>
        <w:tc>
          <w:tcPr>
            <w:tcW w:w="2720" w:type="dxa"/>
            <w:vMerge/>
            <w:tcBorders>
              <w:left w:val="single" w:sz="4" w:space="0" w:color="auto"/>
              <w:bottom w:val="nil"/>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bottom w:val="nil"/>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nil"/>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highlight w:val="yellow"/>
              </w:rPr>
            </w:pPr>
            <w:r w:rsidRPr="00C51167">
              <w:rPr>
                <w:rFonts w:asciiTheme="minorHAnsi" w:hAnsiTheme="minorHAnsi" w:cstheme="minorHAnsi"/>
                <w:sz w:val="16"/>
                <w:szCs w:val="16"/>
              </w:rPr>
              <w:t>1. ΗΛΕΚΤΡΟΛΟΓΙΚΟΣ  2.ΗΛΕΚΤΡΟΝΙΚΟΣ – ΤΕΛ ν.1566/85</w:t>
            </w:r>
          </w:p>
        </w:tc>
      </w:tr>
      <w:tr w:rsidR="00A328A4" w:rsidRPr="008C0032" w:rsidTr="001F390A">
        <w:trPr>
          <w:trHeight w:val="188"/>
        </w:trPr>
        <w:tc>
          <w:tcPr>
            <w:tcW w:w="2720" w:type="dxa"/>
            <w:vMerge/>
            <w:tcBorders>
              <w:left w:val="single" w:sz="4" w:space="0" w:color="auto"/>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4"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1.ΗΛΕΚΤΡΟΛΟΓΙΑΣ 2.ΗΛΕΚΤΡΟΝΙΚΗΣ - ΕΠΛ ν.1566/85</w:t>
            </w:r>
          </w:p>
        </w:tc>
      </w:tr>
      <w:tr w:rsidR="00A328A4" w:rsidRPr="008C0032" w:rsidTr="001F390A">
        <w:trPr>
          <w:trHeight w:val="181"/>
        </w:trPr>
        <w:tc>
          <w:tcPr>
            <w:tcW w:w="2720" w:type="dxa"/>
            <w:vMerge w:val="restart"/>
            <w:tcBorders>
              <w:left w:val="single" w:sz="4" w:space="0" w:color="auto"/>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ΔΟΜΙΚΩΝ ΕΡΓΩΝ, ΔΟΜΗΜΕΝΟΥ ΠΕΡΙΒΑΛΛΟΝΤΟΣ</w:t>
            </w:r>
          </w:p>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ΚΑΙ ΑΡΧΙΤΕΚΤΟΝΙΚΟΥ ΣΧΕΔΙΑΣΜΟΥ</w:t>
            </w:r>
          </w:p>
        </w:tc>
        <w:tc>
          <w:tcPr>
            <w:tcW w:w="2328" w:type="dxa"/>
            <w:vMerge w:val="restart"/>
            <w:tcBorders>
              <w:right w:val="single" w:sz="4"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ΔΟΜΙΚΩΝ ΕΡΓΩΝ</w:t>
            </w:r>
          </w:p>
        </w:tc>
        <w:tc>
          <w:tcPr>
            <w:tcW w:w="4432" w:type="dxa"/>
            <w:tcBorders>
              <w:top w:val="single" w:sz="4" w:space="0" w:color="auto"/>
              <w:left w:val="single" w:sz="4" w:space="0" w:color="auto"/>
              <w:bottom w:val="single" w:sz="8" w:space="0" w:color="DADCDD"/>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ΔΟΜΙΚΩΝ ΕΡΓΩΝ - ΕΠΑΛ ν.3475/06</w:t>
            </w:r>
          </w:p>
        </w:tc>
      </w:tr>
      <w:tr w:rsidR="00A328A4" w:rsidRPr="008C0032" w:rsidTr="001F390A">
        <w:trPr>
          <w:trHeight w:val="221"/>
        </w:trPr>
        <w:tc>
          <w:tcPr>
            <w:tcW w:w="2720" w:type="dxa"/>
            <w:vMerge/>
            <w:tcBorders>
              <w:left w:val="single" w:sz="4"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2328" w:type="dxa"/>
            <w:vMerge/>
            <w:tcBorders>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4432" w:type="dxa"/>
            <w:tcBorders>
              <w:left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ΚΑΤΑΣΚΕΥΩΝ - ΤΕΕ ν.2640/98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188"/>
        </w:trPr>
        <w:tc>
          <w:tcPr>
            <w:tcW w:w="2720" w:type="dxa"/>
            <w:vMerge/>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right w:val="single" w:sz="4"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left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ΔΟΜΙΚΟΣ  - ΤΕΛ ν.576/77 &amp; ν.1566/85</w:t>
            </w:r>
          </w:p>
        </w:tc>
      </w:tr>
      <w:tr w:rsidR="00A328A4" w:rsidRPr="008C0032" w:rsidTr="001F390A">
        <w:trPr>
          <w:trHeight w:val="188"/>
        </w:trPr>
        <w:tc>
          <w:tcPr>
            <w:tcW w:w="2720" w:type="dxa"/>
            <w:vMerge/>
            <w:tcBorders>
              <w:left w:val="single" w:sz="4" w:space="0" w:color="auto"/>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bottom w:val="single" w:sz="8" w:space="0" w:color="auto"/>
              <w:right w:val="single" w:sz="4"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highlight w:val="yellow"/>
              </w:rPr>
            </w:pPr>
            <w:r w:rsidRPr="00C51167">
              <w:rPr>
                <w:rFonts w:asciiTheme="minorHAnsi" w:hAnsiTheme="minorHAnsi" w:cstheme="minorHAnsi"/>
                <w:sz w:val="16"/>
                <w:szCs w:val="16"/>
              </w:rPr>
              <w:t>ΔΟΜΙΚΩΝ ΕΡΓΩΝ –ΕΠΛ ν. 1566/85</w:t>
            </w:r>
          </w:p>
        </w:tc>
      </w:tr>
      <w:tr w:rsidR="00A328A4" w:rsidRPr="008C0032" w:rsidTr="001F390A">
        <w:trPr>
          <w:trHeight w:val="184"/>
        </w:trPr>
        <w:tc>
          <w:tcPr>
            <w:tcW w:w="2720" w:type="dxa"/>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top w:val="single" w:sz="4" w:space="0" w:color="auto"/>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ΠΛΗΡΟΦΟΡΙΚΗΣ - ΕΠΑΛ ν.3475/06</w:t>
            </w:r>
          </w:p>
        </w:tc>
      </w:tr>
      <w:tr w:rsidR="00A328A4" w:rsidRPr="008C0032" w:rsidTr="001F390A">
        <w:trPr>
          <w:trHeight w:val="178"/>
        </w:trPr>
        <w:tc>
          <w:tcPr>
            <w:tcW w:w="2720" w:type="dxa"/>
            <w:vMerge w:val="restart"/>
            <w:tcBorders>
              <w:left w:val="single" w:sz="4"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ΠΛΗΡΟΦΟΡΙΚΗΣ</w:t>
            </w:r>
          </w:p>
        </w:tc>
        <w:tc>
          <w:tcPr>
            <w:tcW w:w="2328" w:type="dxa"/>
            <w:vMerge w:val="restart"/>
            <w:tcBorders>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ΠΛΗΡΟΦΟΡΙΚΗΣ</w:t>
            </w: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ΠΛΗΡΟΦΟΡΙΚΗΣ-ΔΙΚΤΥΩΝ Η/Υ - ΤΕΕ ν.2640/98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309"/>
        </w:trPr>
        <w:tc>
          <w:tcPr>
            <w:tcW w:w="2720" w:type="dxa"/>
            <w:vMerge/>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vMerge w:val="restart"/>
            <w:tcBorders>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ΠΛΗΡΟΦΟΡΙΚΗΣ - ΤΕΛ ν.576/77 &amp; ν.1566/85</w:t>
            </w:r>
          </w:p>
        </w:tc>
      </w:tr>
      <w:tr w:rsidR="00A328A4" w:rsidRPr="008C0032" w:rsidTr="001F390A">
        <w:trPr>
          <w:trHeight w:val="66"/>
        </w:trPr>
        <w:tc>
          <w:tcPr>
            <w:tcW w:w="2720" w:type="dxa"/>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vMerge/>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r>
      <w:tr w:rsidR="00A328A4" w:rsidRPr="008C0032" w:rsidTr="001F390A">
        <w:trPr>
          <w:trHeight w:val="46"/>
        </w:trPr>
        <w:tc>
          <w:tcPr>
            <w:tcW w:w="2720" w:type="dxa"/>
            <w:tcBorders>
              <w:left w:val="single" w:sz="4" w:space="0" w:color="auto"/>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ΠΛΗΡΟΦΟΡΙΚΗΣ - ΕΠΛ ν.1566/85</w:t>
            </w:r>
          </w:p>
        </w:tc>
      </w:tr>
      <w:tr w:rsidR="00A328A4" w:rsidRPr="008C0032" w:rsidTr="001F390A">
        <w:trPr>
          <w:trHeight w:val="184"/>
        </w:trPr>
        <w:tc>
          <w:tcPr>
            <w:tcW w:w="2720" w:type="dxa"/>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ΟΙΚΟΝΟΜΙΚΩΝ &amp; ΔΙΟΙΚΗΤΙΚΩΝ ΥΠΗΡΕΣΙΩΝ - ΕΠΑΛ ν.3475/06</w:t>
            </w:r>
          </w:p>
        </w:tc>
      </w:tr>
      <w:tr w:rsidR="00A328A4" w:rsidRPr="008C0032" w:rsidTr="001F390A">
        <w:trPr>
          <w:trHeight w:val="178"/>
        </w:trPr>
        <w:tc>
          <w:tcPr>
            <w:tcW w:w="2720" w:type="dxa"/>
            <w:vMerge w:val="restart"/>
            <w:tcBorders>
              <w:left w:val="single" w:sz="4"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ΔΙΟΙΚΗΣΗΣ &amp; ΟΙΚΟΝΟΜΙΑΣ</w:t>
            </w:r>
          </w:p>
        </w:tc>
        <w:tc>
          <w:tcPr>
            <w:tcW w:w="2328" w:type="dxa"/>
            <w:vMerge w:val="restart"/>
            <w:tcBorders>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ΔΙΟΙΚΗΣΗΣ &amp; ΟΙΚΟΝΟΜΙΑΣ</w:t>
            </w: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ΟΙΚΟΝΟΜΙΑΣ ΚΑΙ ΔΙΟΙΚΗΣΗΣ - ΤΕΕ ν.2640/98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309"/>
        </w:trPr>
        <w:tc>
          <w:tcPr>
            <w:tcW w:w="2720" w:type="dxa"/>
            <w:vMerge/>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vMerge w:val="restart"/>
            <w:tcBorders>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ΟΙΚΟΝΟΜΙΑΣ &amp; ΔΙΟΙΚΗΣΗΣ - ΤΕΛ ν.576/77 &amp; ν.1566/85</w:t>
            </w:r>
          </w:p>
        </w:tc>
      </w:tr>
      <w:tr w:rsidR="00A328A4" w:rsidRPr="008C0032" w:rsidTr="001F390A">
        <w:trPr>
          <w:trHeight w:val="132"/>
        </w:trPr>
        <w:tc>
          <w:tcPr>
            <w:tcW w:w="2720" w:type="dxa"/>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vMerge/>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r>
      <w:tr w:rsidR="00A328A4" w:rsidRPr="008C0032" w:rsidTr="001F390A">
        <w:trPr>
          <w:trHeight w:val="188"/>
        </w:trPr>
        <w:tc>
          <w:tcPr>
            <w:tcW w:w="2720" w:type="dxa"/>
            <w:tcBorders>
              <w:left w:val="single" w:sz="4" w:space="0" w:color="auto"/>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 xml:space="preserve">1.ΔΙΟΙΚΗΤΙΚΩΝ ΥΠΗΡΕΣΙΩΝ-ΓΡΑΜΜΑΤΕΩΝ </w:t>
            </w:r>
            <w:r w:rsidR="001F390A">
              <w:rPr>
                <w:rFonts w:asciiTheme="minorHAnsi" w:hAnsiTheme="minorHAnsi" w:cstheme="minorHAnsi"/>
                <w:sz w:val="16"/>
                <w:szCs w:val="16"/>
              </w:rPr>
              <w:t xml:space="preserve">                           </w:t>
            </w:r>
            <w:r w:rsidRPr="00C51167">
              <w:rPr>
                <w:rFonts w:asciiTheme="minorHAnsi" w:hAnsiTheme="minorHAnsi" w:cstheme="minorHAnsi"/>
                <w:sz w:val="16"/>
                <w:szCs w:val="16"/>
              </w:rPr>
              <w:t>2. ΟΙΚΟΝΟΜΙΑΣ - ΕΠΛ ν.1566/85</w:t>
            </w:r>
          </w:p>
        </w:tc>
      </w:tr>
      <w:tr w:rsidR="00A328A4" w:rsidRPr="008C0032" w:rsidTr="001F390A">
        <w:trPr>
          <w:trHeight w:val="184"/>
        </w:trPr>
        <w:tc>
          <w:tcPr>
            <w:tcW w:w="2720" w:type="dxa"/>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ΓΕΩΠΟΝΙΑΣ ΤΡΟΦΙΜΩΝ &amp; ΠΕΡΙΒΑΛΛΟΝΤΟΣ - ΕΠΑΛ ν.3475/06</w:t>
            </w:r>
          </w:p>
        </w:tc>
      </w:tr>
      <w:tr w:rsidR="00A328A4" w:rsidRPr="008C0032" w:rsidTr="001F390A">
        <w:trPr>
          <w:trHeight w:val="188"/>
        </w:trPr>
        <w:tc>
          <w:tcPr>
            <w:tcW w:w="2720" w:type="dxa"/>
            <w:vMerge w:val="restart"/>
            <w:tcBorders>
              <w:left w:val="single" w:sz="4"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ΓΕΩΠΟΝΙΑΣ, ΤΡΟΦΙΜΩΝ ΚΑΙ ΠΕΡΙΒΑΛΛΟΝΤΟΣ</w:t>
            </w:r>
          </w:p>
        </w:tc>
        <w:tc>
          <w:tcPr>
            <w:tcW w:w="2328" w:type="dxa"/>
            <w:vMerge w:val="restart"/>
            <w:tcBorders>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ΓΕΩΠΟΝΙΑΣ, ΤΕΧΝΟΛΟΓΙΑΣ ΤΡΟΦΙΜΩΝ ΚΑΙ ΔΙΑΤΡΟΦΗΣ</w:t>
            </w: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ΓΕΩΠΟΝΙΑΣ ΤΡΟΦΙΜΩΝ ΚΑΙ ΠΕΡΙΒΑΛΛΟΝΤΟΣ - ΤΕΕ ν.2640/98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309"/>
        </w:trPr>
        <w:tc>
          <w:tcPr>
            <w:tcW w:w="2720" w:type="dxa"/>
            <w:vMerge/>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vMerge w:val="restart"/>
            <w:tcBorders>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ΓΕΩΡΓΙΚΟΣ &amp; ΚΤΗΝΟΤΡΟΦΙΚΟΣ  - ΤΕΛ ν.576/77 &amp; ν.1566/85</w:t>
            </w:r>
          </w:p>
        </w:tc>
      </w:tr>
      <w:tr w:rsidR="00A328A4" w:rsidRPr="008C0032" w:rsidTr="001F390A">
        <w:trPr>
          <w:trHeight w:val="133"/>
        </w:trPr>
        <w:tc>
          <w:tcPr>
            <w:tcW w:w="2720" w:type="dxa"/>
            <w:tcBorders>
              <w:left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vMerge/>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r>
      <w:tr w:rsidR="00A328A4" w:rsidRPr="008C0032" w:rsidTr="001F390A">
        <w:trPr>
          <w:trHeight w:val="188"/>
        </w:trPr>
        <w:tc>
          <w:tcPr>
            <w:tcW w:w="2720" w:type="dxa"/>
            <w:tcBorders>
              <w:left w:val="single" w:sz="4" w:space="0" w:color="auto"/>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8"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ΓΕΩΠΟΝΙΑΣ - ΕΠΛ ν.1566/85</w:t>
            </w:r>
          </w:p>
        </w:tc>
      </w:tr>
      <w:tr w:rsidR="00A328A4" w:rsidRPr="008C0032" w:rsidTr="001F390A">
        <w:trPr>
          <w:trHeight w:val="181"/>
        </w:trPr>
        <w:tc>
          <w:tcPr>
            <w:tcW w:w="2720" w:type="dxa"/>
            <w:vMerge w:val="restart"/>
            <w:tcBorders>
              <w:left w:val="single" w:sz="4" w:space="0" w:color="auto"/>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ΝΑΥΤΙΚΩΝ ΕΠΑΓΓΕΛΜΑΤΩΝ</w:t>
            </w:r>
          </w:p>
        </w:tc>
        <w:tc>
          <w:tcPr>
            <w:tcW w:w="2328" w:type="dxa"/>
            <w:vMerge w:val="restart"/>
            <w:tcBorders>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ΠΛΟΙΑΡΧΩΝ</w:t>
            </w: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ΠΛΟΙΑΡΧΩΝ ΕΝ - ΕΠΑΛ ν.3475/06</w:t>
            </w:r>
          </w:p>
        </w:tc>
      </w:tr>
      <w:tr w:rsidR="00A328A4" w:rsidRPr="008C0032" w:rsidTr="001F390A">
        <w:trPr>
          <w:trHeight w:val="181"/>
        </w:trPr>
        <w:tc>
          <w:tcPr>
            <w:tcW w:w="2720" w:type="dxa"/>
            <w:vMerge/>
            <w:tcBorders>
              <w:left w:val="single" w:sz="4" w:space="0" w:color="auto"/>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p>
        </w:tc>
        <w:tc>
          <w:tcPr>
            <w:tcW w:w="2328" w:type="dxa"/>
            <w:vMerge/>
            <w:tcBorders>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ΝΑΥΤΙΚΟΣ &amp; ΝΑΥΤΙΛΙΑΚΟΣ – ΤΕΕ ν.2640/98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277"/>
        </w:trPr>
        <w:tc>
          <w:tcPr>
            <w:tcW w:w="2720" w:type="dxa"/>
            <w:vMerge/>
            <w:tcBorders>
              <w:left w:val="single" w:sz="4" w:space="0" w:color="auto"/>
              <w:bottom w:val="nil"/>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2328" w:type="dxa"/>
            <w:vMerge/>
            <w:tcBorders>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8" w:space="0" w:color="auto"/>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ΝΑΥΤΙΚΟΣ – Δ.Λ.Ε.Ν  π.δ. 9/79</w:t>
            </w:r>
          </w:p>
        </w:tc>
      </w:tr>
      <w:tr w:rsidR="00A328A4" w:rsidRPr="008C0032" w:rsidTr="001F390A">
        <w:trPr>
          <w:trHeight w:val="186"/>
        </w:trPr>
        <w:tc>
          <w:tcPr>
            <w:tcW w:w="2720" w:type="dxa"/>
            <w:vMerge/>
            <w:tcBorders>
              <w:left w:val="single" w:sz="4" w:space="0" w:color="auto"/>
              <w:bottom w:val="nil"/>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val="restart"/>
            <w:tcBorders>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ΜΗΧΑΝΙΚΩΝ</w:t>
            </w: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ΜΗΧΑΝΙΚΩΝ ΕΝ - ΕΠΑΛ ν.3475/06</w:t>
            </w:r>
          </w:p>
        </w:tc>
      </w:tr>
      <w:tr w:rsidR="00A328A4" w:rsidRPr="008C0032" w:rsidTr="001F390A">
        <w:trPr>
          <w:trHeight w:val="186"/>
        </w:trPr>
        <w:tc>
          <w:tcPr>
            <w:tcW w:w="2720" w:type="dxa"/>
            <w:vMerge/>
            <w:tcBorders>
              <w:left w:val="single" w:sz="4" w:space="0" w:color="auto"/>
              <w:bottom w:val="nil"/>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right w:val="single" w:sz="8"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p>
        </w:tc>
        <w:tc>
          <w:tcPr>
            <w:tcW w:w="4432" w:type="dxa"/>
            <w:tcBorders>
              <w:bottom w:val="single" w:sz="8" w:space="0" w:color="DADCDD"/>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ΝΑΥΤΙΚΟΣ &amp; ΝΑΥΤΙΛΙΑΚΟΣ – ΤΕΕ ν.2640/98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191"/>
        </w:trPr>
        <w:tc>
          <w:tcPr>
            <w:tcW w:w="2720" w:type="dxa"/>
            <w:vMerge/>
            <w:tcBorders>
              <w:left w:val="single" w:sz="4" w:space="0" w:color="auto"/>
              <w:bottom w:val="single" w:sz="8"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bottom w:val="single" w:sz="4" w:space="0" w:color="auto"/>
              <w:right w:val="single" w:sz="8"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bottom w:val="single" w:sz="4" w:space="0" w:color="auto"/>
              <w:right w:val="single" w:sz="8"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ΝΑΥΤΙΚΟΣ - Δ.Λ.Ε.Ν  π.δ. 9/79</w:t>
            </w:r>
          </w:p>
        </w:tc>
      </w:tr>
      <w:tr w:rsidR="00A328A4" w:rsidRPr="008C0032" w:rsidTr="001F390A">
        <w:trPr>
          <w:trHeight w:val="184"/>
        </w:trPr>
        <w:tc>
          <w:tcPr>
            <w:tcW w:w="2720" w:type="dxa"/>
            <w:tcBorders>
              <w:left w:val="single" w:sz="4" w:space="0" w:color="auto"/>
              <w:right w:val="single" w:sz="4"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 xml:space="preserve">ΥΓΕΙΑΣ  - ΠΡΟΝΟΙΑΣ </w:t>
            </w:r>
          </w:p>
        </w:tc>
        <w:tc>
          <w:tcPr>
            <w:tcW w:w="4432" w:type="dxa"/>
            <w:tcBorders>
              <w:top w:val="single" w:sz="4" w:space="0" w:color="auto"/>
              <w:left w:val="single" w:sz="4" w:space="0" w:color="auto"/>
              <w:bottom w:val="single" w:sz="8" w:space="0" w:color="DADCDD"/>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ΥΓΕΙΑΣ ΠΡΟΝΟΙΑΣ - ΕΠΑΛ ν.3475/06</w:t>
            </w:r>
          </w:p>
        </w:tc>
      </w:tr>
      <w:tr w:rsidR="00A328A4" w:rsidRPr="008C0032" w:rsidTr="001F390A">
        <w:trPr>
          <w:trHeight w:val="184"/>
        </w:trPr>
        <w:tc>
          <w:tcPr>
            <w:tcW w:w="2720" w:type="dxa"/>
            <w:vMerge w:val="restart"/>
            <w:tcBorders>
              <w:left w:val="single" w:sz="4" w:space="0" w:color="auto"/>
              <w:right w:val="single" w:sz="4"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ΥΓΕΙΑΣ – ΠΡΟΝΟΙΑΣ - ΕΥΕΞΙΑΣ</w:t>
            </w:r>
          </w:p>
        </w:tc>
        <w:tc>
          <w:tcPr>
            <w:tcW w:w="2328" w:type="dxa"/>
            <w:vMerge/>
            <w:tcBorders>
              <w:left w:val="single" w:sz="4" w:space="0" w:color="auto"/>
              <w:bottom w:val="single" w:sz="4" w:space="0" w:color="auto"/>
              <w:right w:val="single" w:sz="4"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p>
        </w:tc>
        <w:tc>
          <w:tcPr>
            <w:tcW w:w="4432" w:type="dxa"/>
            <w:tcBorders>
              <w:top w:val="single" w:sz="8" w:space="0" w:color="DADCDD"/>
              <w:left w:val="single" w:sz="4" w:space="0" w:color="auto"/>
              <w:bottom w:val="single" w:sz="8" w:space="0" w:color="DADCDD"/>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ΥΓΕΙΑΣ ΚΑΙ ΠΡΟΝΟΙΑΣ -  ΤΕΕ ν.2640/98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178"/>
        </w:trPr>
        <w:tc>
          <w:tcPr>
            <w:tcW w:w="2720" w:type="dxa"/>
            <w:vMerge/>
            <w:tcBorders>
              <w:left w:val="single" w:sz="4" w:space="0" w:color="auto"/>
              <w:right w:val="single" w:sz="4"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p>
        </w:tc>
        <w:tc>
          <w:tcPr>
            <w:tcW w:w="2328" w:type="dxa"/>
            <w:vMerge/>
            <w:tcBorders>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4432" w:type="dxa"/>
            <w:tcBorders>
              <w:top w:val="single" w:sz="8" w:space="0" w:color="DADCDD"/>
              <w:left w:val="single" w:sz="4" w:space="0" w:color="auto"/>
              <w:bottom w:val="single" w:sz="8" w:space="0" w:color="DADCDD"/>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ΚΟΙΝΩΝΙΚΩΝ ΥΠΗΡΕΣΙΩΝ – ΤΕΛ ν.576/77 &amp; ν.1566/85</w:t>
            </w:r>
          </w:p>
        </w:tc>
      </w:tr>
      <w:tr w:rsidR="00A328A4" w:rsidRPr="008C0032" w:rsidTr="001F390A">
        <w:trPr>
          <w:trHeight w:val="188"/>
        </w:trPr>
        <w:tc>
          <w:tcPr>
            <w:tcW w:w="2720" w:type="dxa"/>
            <w:vMerge/>
            <w:tcBorders>
              <w:left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2328" w:type="dxa"/>
            <w:vMerge/>
            <w:tcBorders>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top w:val="single" w:sz="8" w:space="0" w:color="DADCDD"/>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1. ΚΟΙΝΩΝΙΚΗΣ ΠΡΟΝΟΙΑΣ 2. ΙΑΤΡΙΚΩΝ ΕΡΓΑΣΤΗΡΙΩΝ - ΕΠΛ ν.1566/85</w:t>
            </w:r>
          </w:p>
        </w:tc>
      </w:tr>
      <w:tr w:rsidR="001F390A" w:rsidRPr="008C0032" w:rsidTr="001F390A">
        <w:trPr>
          <w:trHeight w:val="1028"/>
        </w:trPr>
        <w:tc>
          <w:tcPr>
            <w:tcW w:w="2720" w:type="dxa"/>
            <w:vMerge/>
            <w:tcBorders>
              <w:left w:val="single" w:sz="4" w:space="0" w:color="auto"/>
              <w:right w:val="single" w:sz="4" w:space="0" w:color="auto"/>
            </w:tcBorders>
            <w:shd w:val="clear" w:color="auto" w:fill="auto"/>
            <w:vAlign w:val="bottom"/>
          </w:tcPr>
          <w:p w:rsidR="001F390A" w:rsidRPr="00C51167" w:rsidRDefault="001F390A" w:rsidP="00F47F5A">
            <w:pPr>
              <w:spacing w:line="276" w:lineRule="auto"/>
              <w:rPr>
                <w:rFonts w:asciiTheme="minorHAnsi" w:hAnsiTheme="minorHAnsi" w:cstheme="minorHAnsi"/>
                <w:sz w:val="16"/>
                <w:szCs w:val="16"/>
              </w:rPr>
            </w:pPr>
          </w:p>
        </w:tc>
        <w:tc>
          <w:tcPr>
            <w:tcW w:w="2328" w:type="dxa"/>
            <w:tcBorders>
              <w:top w:val="single" w:sz="4" w:space="0" w:color="auto"/>
              <w:left w:val="single" w:sz="4" w:space="0" w:color="auto"/>
              <w:right w:val="single" w:sz="8" w:space="0" w:color="auto"/>
            </w:tcBorders>
            <w:shd w:val="clear" w:color="auto" w:fill="auto"/>
            <w:vAlign w:val="center"/>
          </w:tcPr>
          <w:p w:rsidR="001F390A" w:rsidRDefault="001F390A" w:rsidP="00F47F5A">
            <w:pPr>
              <w:spacing w:line="276" w:lineRule="auto"/>
              <w:ind w:left="20"/>
              <w:rPr>
                <w:rFonts w:asciiTheme="minorHAnsi" w:hAnsiTheme="minorHAnsi" w:cstheme="minorHAnsi"/>
                <w:sz w:val="16"/>
                <w:szCs w:val="16"/>
              </w:rPr>
            </w:pPr>
          </w:p>
          <w:p w:rsidR="001F390A" w:rsidRDefault="001F390A"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ΑΙΣΘΗΤΙΚΗΣ-ΚΟΜΜΩΤΙΚΗΣ</w:t>
            </w:r>
          </w:p>
          <w:p w:rsidR="001F390A" w:rsidRPr="00C51167" w:rsidRDefault="001F390A" w:rsidP="00F47F5A">
            <w:pPr>
              <w:spacing w:line="276" w:lineRule="auto"/>
              <w:ind w:left="20"/>
              <w:rPr>
                <w:rFonts w:asciiTheme="minorHAnsi" w:hAnsiTheme="minorHAnsi" w:cstheme="minorHAnsi"/>
                <w:sz w:val="16"/>
                <w:szCs w:val="16"/>
              </w:rPr>
            </w:pPr>
          </w:p>
        </w:tc>
        <w:tc>
          <w:tcPr>
            <w:tcW w:w="4432" w:type="dxa"/>
            <w:vMerge w:val="restart"/>
            <w:tcBorders>
              <w:top w:val="single" w:sz="4" w:space="0" w:color="auto"/>
              <w:right w:val="single" w:sz="8" w:space="0" w:color="auto"/>
            </w:tcBorders>
            <w:shd w:val="clear" w:color="auto" w:fill="auto"/>
            <w:vAlign w:val="center"/>
          </w:tcPr>
          <w:p w:rsidR="001F390A" w:rsidRPr="00C51167" w:rsidRDefault="001F390A" w:rsidP="00F47F5A">
            <w:pPr>
              <w:spacing w:line="276" w:lineRule="auto"/>
              <w:ind w:left="20"/>
              <w:rPr>
                <w:rFonts w:asciiTheme="minorHAnsi" w:hAnsiTheme="minorHAnsi" w:cstheme="minorHAnsi"/>
                <w:strike/>
                <w:sz w:val="16"/>
                <w:szCs w:val="16"/>
                <w:highlight w:val="yellow"/>
              </w:rPr>
            </w:pPr>
            <w:r w:rsidRPr="00C51167">
              <w:rPr>
                <w:rFonts w:asciiTheme="minorHAnsi" w:hAnsiTheme="minorHAnsi" w:cstheme="minorHAnsi"/>
                <w:sz w:val="16"/>
                <w:szCs w:val="16"/>
              </w:rPr>
              <w:t>ΑΙΣΘΗΤΙΚΗΣ-ΚΟΜΜΩΤΙΚΗΣ - ΤΕΕ ν. 2640/98</w:t>
            </w:r>
            <w:r>
              <w:t xml:space="preserve"> </w:t>
            </w:r>
            <w:r w:rsidRPr="001F390A">
              <w:rPr>
                <w:rFonts w:asciiTheme="minorHAnsi" w:hAnsiTheme="minorHAnsi" w:cstheme="minorHAnsi"/>
                <w:sz w:val="16"/>
                <w:szCs w:val="16"/>
              </w:rPr>
              <w:t>και ν.2909/01</w:t>
            </w:r>
          </w:p>
          <w:p w:rsidR="001F390A" w:rsidRPr="00C51167" w:rsidRDefault="001F390A" w:rsidP="00F47F5A">
            <w:pPr>
              <w:spacing w:line="276" w:lineRule="auto"/>
              <w:ind w:left="20"/>
              <w:rPr>
                <w:rFonts w:asciiTheme="minorHAnsi" w:hAnsiTheme="minorHAnsi" w:cstheme="minorHAnsi"/>
                <w:strike/>
                <w:sz w:val="16"/>
                <w:szCs w:val="16"/>
                <w:highlight w:val="yellow"/>
              </w:rPr>
            </w:pPr>
            <w:r w:rsidRPr="00C51167">
              <w:rPr>
                <w:rFonts w:asciiTheme="minorHAnsi" w:hAnsiTheme="minorHAnsi" w:cstheme="minorHAnsi"/>
                <w:sz w:val="16"/>
                <w:szCs w:val="16"/>
              </w:rPr>
              <w:t>ΕΦΑΡΜΟΣΜΕΝΩΝ ΤΕΧΝΩΝ -  ΕΠΑΛ ν.3475/06</w:t>
            </w:r>
          </w:p>
        </w:tc>
      </w:tr>
      <w:tr w:rsidR="001F390A" w:rsidRPr="008C0032" w:rsidTr="00A41175">
        <w:trPr>
          <w:trHeight w:val="66"/>
        </w:trPr>
        <w:tc>
          <w:tcPr>
            <w:tcW w:w="2720" w:type="dxa"/>
            <w:tcBorders>
              <w:left w:val="single" w:sz="4" w:space="0" w:color="auto"/>
              <w:bottom w:val="single" w:sz="4" w:space="0" w:color="auto"/>
              <w:right w:val="single" w:sz="8" w:space="0" w:color="auto"/>
            </w:tcBorders>
            <w:shd w:val="clear" w:color="auto" w:fill="auto"/>
            <w:vAlign w:val="center"/>
          </w:tcPr>
          <w:p w:rsidR="001F390A" w:rsidRPr="00C51167" w:rsidRDefault="001F390A" w:rsidP="00F47F5A">
            <w:pPr>
              <w:spacing w:line="276" w:lineRule="auto"/>
              <w:ind w:left="20"/>
              <w:rPr>
                <w:rFonts w:asciiTheme="minorHAnsi" w:hAnsiTheme="minorHAnsi" w:cstheme="minorHAnsi"/>
                <w:sz w:val="16"/>
                <w:szCs w:val="16"/>
              </w:rPr>
            </w:pPr>
          </w:p>
        </w:tc>
        <w:tc>
          <w:tcPr>
            <w:tcW w:w="2328" w:type="dxa"/>
            <w:tcBorders>
              <w:bottom w:val="single" w:sz="4" w:space="0" w:color="auto"/>
              <w:right w:val="single" w:sz="8" w:space="0" w:color="auto"/>
            </w:tcBorders>
            <w:shd w:val="clear" w:color="auto" w:fill="auto"/>
            <w:vAlign w:val="center"/>
          </w:tcPr>
          <w:p w:rsidR="001F390A" w:rsidRPr="00C51167" w:rsidRDefault="001F390A" w:rsidP="00F47F5A">
            <w:pPr>
              <w:spacing w:line="276" w:lineRule="auto"/>
              <w:ind w:left="20"/>
              <w:rPr>
                <w:rFonts w:asciiTheme="minorHAnsi" w:hAnsiTheme="minorHAnsi" w:cstheme="minorHAnsi"/>
                <w:sz w:val="16"/>
                <w:szCs w:val="16"/>
              </w:rPr>
            </w:pPr>
          </w:p>
        </w:tc>
        <w:tc>
          <w:tcPr>
            <w:tcW w:w="4432" w:type="dxa"/>
            <w:vMerge/>
            <w:tcBorders>
              <w:bottom w:val="single" w:sz="4" w:space="0" w:color="auto"/>
              <w:right w:val="single" w:sz="8" w:space="0" w:color="auto"/>
            </w:tcBorders>
            <w:shd w:val="clear" w:color="auto" w:fill="auto"/>
            <w:vAlign w:val="bottom"/>
          </w:tcPr>
          <w:p w:rsidR="001F390A" w:rsidRPr="00C51167" w:rsidRDefault="001F390A" w:rsidP="00F47F5A">
            <w:pPr>
              <w:spacing w:line="276" w:lineRule="auto"/>
              <w:ind w:left="20"/>
              <w:rPr>
                <w:rFonts w:asciiTheme="minorHAnsi" w:hAnsiTheme="minorHAnsi" w:cstheme="minorHAnsi"/>
                <w:sz w:val="16"/>
                <w:szCs w:val="16"/>
              </w:rPr>
            </w:pPr>
          </w:p>
        </w:tc>
      </w:tr>
      <w:tr w:rsidR="00A328A4" w:rsidRPr="008C0032" w:rsidTr="001F390A">
        <w:trPr>
          <w:trHeight w:val="184"/>
        </w:trPr>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ΕΦΑΡΜΟΣΜΕΝΩΝ ΤΕΧΝΩΝ</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ΕΦΑΡΜΟΣΜΕΝΩΝ ΤΕΧΝΩΝ</w:t>
            </w:r>
          </w:p>
        </w:tc>
        <w:tc>
          <w:tcPr>
            <w:tcW w:w="4432" w:type="dxa"/>
            <w:tcBorders>
              <w:top w:val="single" w:sz="4" w:space="0" w:color="auto"/>
              <w:left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ΕΦΑΡΜΟΣΜΕΝΩΝ ΤΕΧΝΩΝ - ΤΕΕ ν. 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178"/>
        </w:trPr>
        <w:tc>
          <w:tcPr>
            <w:tcW w:w="2720" w:type="dxa"/>
            <w:vMerge/>
            <w:tcBorders>
              <w:top w:val="single" w:sz="4" w:space="0" w:color="auto"/>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2328" w:type="dxa"/>
            <w:vMerge/>
            <w:tcBorders>
              <w:top w:val="single" w:sz="4" w:space="0" w:color="auto"/>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4432" w:type="dxa"/>
            <w:tcBorders>
              <w:left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ΕΦΑΡΜΟΣΜΕΝΩΝ ΤΕΧΝΩΝ - ΤΕΛ ν. 576/77 &amp; ν.1566/85</w:t>
            </w:r>
          </w:p>
        </w:tc>
      </w:tr>
      <w:tr w:rsidR="00A328A4" w:rsidRPr="008C0032" w:rsidTr="001F390A">
        <w:trPr>
          <w:trHeight w:val="188"/>
        </w:trPr>
        <w:tc>
          <w:tcPr>
            <w:tcW w:w="2720" w:type="dxa"/>
            <w:vMerge/>
            <w:tcBorders>
              <w:top w:val="single" w:sz="4" w:space="0" w:color="auto"/>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2328" w:type="dxa"/>
            <w:vMerge/>
            <w:tcBorders>
              <w:top w:val="single" w:sz="4" w:space="0" w:color="auto"/>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4432" w:type="dxa"/>
            <w:tcBorders>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ΕΦΑΡΜΟΣΜΕΝΩΝ ΤΕΧΝΩΝ – ΕΠΛ ν.1566/85</w:t>
            </w:r>
          </w:p>
        </w:tc>
      </w:tr>
      <w:tr w:rsidR="00A328A4" w:rsidRPr="008C0032" w:rsidTr="001F390A">
        <w:trPr>
          <w:trHeight w:val="189"/>
        </w:trPr>
        <w:tc>
          <w:tcPr>
            <w:tcW w:w="2720" w:type="dxa"/>
            <w:vMerge/>
            <w:tcBorders>
              <w:top w:val="single" w:sz="4" w:space="0" w:color="auto"/>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28A4" w:rsidRPr="00C51167" w:rsidRDefault="00A328A4" w:rsidP="00F47F5A">
            <w:pPr>
              <w:spacing w:line="276" w:lineRule="auto"/>
              <w:ind w:left="20"/>
              <w:rPr>
                <w:rFonts w:asciiTheme="minorHAnsi" w:hAnsiTheme="minorHAnsi" w:cstheme="minorHAnsi"/>
                <w:sz w:val="16"/>
                <w:szCs w:val="16"/>
              </w:rPr>
            </w:pPr>
            <w:r w:rsidRPr="00C51167">
              <w:rPr>
                <w:rFonts w:asciiTheme="minorHAnsi" w:hAnsiTheme="minorHAnsi" w:cstheme="minorHAnsi"/>
                <w:sz w:val="16"/>
                <w:szCs w:val="16"/>
              </w:rPr>
              <w:t>ΒΙΟΜΗΧΑΝΙΚΟΥ ΣΧΕΔΙΑΣΜΟΥ</w:t>
            </w:r>
          </w:p>
        </w:tc>
        <w:tc>
          <w:tcPr>
            <w:tcW w:w="4432" w:type="dxa"/>
            <w:tcBorders>
              <w:top w:val="single" w:sz="4" w:space="0" w:color="auto"/>
              <w:left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trike/>
                <w:sz w:val="16"/>
                <w:szCs w:val="16"/>
              </w:rPr>
            </w:pPr>
            <w:r w:rsidRPr="00C51167">
              <w:rPr>
                <w:rFonts w:asciiTheme="minorHAnsi" w:hAnsiTheme="minorHAnsi" w:cstheme="minorHAnsi"/>
                <w:sz w:val="16"/>
                <w:szCs w:val="16"/>
              </w:rPr>
              <w:t>ΚΛΩΣΤΟΥΦΑΝΤΟΥΡΓΙΑΣ &amp; ΕΝΔΥΣΗΣ - ΤΕΕ ν.2640/98</w:t>
            </w:r>
            <w:r w:rsidR="001F390A">
              <w:t xml:space="preserve"> </w:t>
            </w:r>
            <w:r w:rsidR="001F390A" w:rsidRPr="001F390A">
              <w:rPr>
                <w:rFonts w:asciiTheme="minorHAnsi" w:hAnsiTheme="minorHAnsi" w:cstheme="minorHAnsi"/>
                <w:sz w:val="16"/>
                <w:szCs w:val="16"/>
              </w:rPr>
              <w:t>και ν.2909/01</w:t>
            </w:r>
          </w:p>
        </w:tc>
      </w:tr>
      <w:tr w:rsidR="00A328A4" w:rsidRPr="008C0032" w:rsidTr="001F390A">
        <w:trPr>
          <w:trHeight w:val="311"/>
        </w:trPr>
        <w:tc>
          <w:tcPr>
            <w:tcW w:w="2720" w:type="dxa"/>
            <w:vMerge/>
            <w:tcBorders>
              <w:top w:val="single" w:sz="4" w:space="0" w:color="auto"/>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rPr>
                <w:rFonts w:asciiTheme="minorHAnsi" w:hAnsiTheme="minorHAnsi" w:cstheme="minorHAnsi"/>
                <w:sz w:val="16"/>
                <w:szCs w:val="16"/>
              </w:rPr>
            </w:pPr>
          </w:p>
        </w:tc>
        <w:tc>
          <w:tcPr>
            <w:tcW w:w="2328" w:type="dxa"/>
            <w:vMerge/>
            <w:tcBorders>
              <w:top w:val="single" w:sz="4" w:space="0" w:color="auto"/>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rPr>
            </w:pPr>
          </w:p>
        </w:tc>
        <w:tc>
          <w:tcPr>
            <w:tcW w:w="4432" w:type="dxa"/>
            <w:tcBorders>
              <w:left w:val="single" w:sz="4" w:space="0" w:color="auto"/>
              <w:bottom w:val="single" w:sz="4" w:space="0" w:color="auto"/>
              <w:right w:val="single" w:sz="4" w:space="0" w:color="auto"/>
            </w:tcBorders>
            <w:shd w:val="clear" w:color="auto" w:fill="auto"/>
            <w:vAlign w:val="bottom"/>
          </w:tcPr>
          <w:p w:rsidR="00A328A4" w:rsidRPr="00C51167" w:rsidRDefault="00A328A4" w:rsidP="00F47F5A">
            <w:pPr>
              <w:spacing w:line="276" w:lineRule="auto"/>
              <w:ind w:left="20"/>
              <w:rPr>
                <w:rFonts w:asciiTheme="minorHAnsi" w:hAnsiTheme="minorHAnsi" w:cstheme="minorHAnsi"/>
                <w:sz w:val="16"/>
                <w:szCs w:val="16"/>
                <w:highlight w:val="yellow"/>
              </w:rPr>
            </w:pPr>
            <w:r w:rsidRPr="00C51167">
              <w:rPr>
                <w:rFonts w:asciiTheme="minorHAnsi" w:hAnsiTheme="minorHAnsi" w:cstheme="minorHAnsi"/>
                <w:sz w:val="16"/>
                <w:szCs w:val="16"/>
              </w:rPr>
              <w:t xml:space="preserve">ΚΛΩΣΤΟΥΦΑΝΤΟΥΡΓΙΑΣ - ΤΕΛ ν. 1566/85     </w:t>
            </w:r>
          </w:p>
        </w:tc>
      </w:tr>
    </w:tbl>
    <w:p w:rsidR="00A328A4" w:rsidRPr="00E441AC" w:rsidRDefault="00A328A4" w:rsidP="00AE3F8E">
      <w:pPr>
        <w:spacing w:before="120" w:after="120"/>
        <w:ind w:firstLine="426"/>
        <w:jc w:val="both"/>
        <w:rPr>
          <w:rFonts w:ascii="Calibri" w:hAnsi="Calibri" w:cs="Arial"/>
          <w:b/>
          <w:sz w:val="32"/>
          <w:szCs w:val="32"/>
        </w:rPr>
      </w:pPr>
    </w:p>
    <w:sectPr w:rsidR="00A328A4" w:rsidRPr="00E441AC" w:rsidSect="001E23C2">
      <w:footerReference w:type="even" r:id="rId10"/>
      <w:footerReference w:type="default" r:id="rId11"/>
      <w:pgSz w:w="11906" w:h="16838"/>
      <w:pgMar w:top="567" w:right="1134" w:bottom="28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BB" w:rsidRDefault="008F1FBB">
      <w:r>
        <w:separator/>
      </w:r>
    </w:p>
  </w:endnote>
  <w:endnote w:type="continuationSeparator" w:id="0">
    <w:p w:rsidR="008F1FBB" w:rsidRDefault="008F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A1" w:rsidRDefault="00925AA1" w:rsidP="00605F1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25AA1" w:rsidRDefault="00925A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A1" w:rsidRDefault="00925AA1" w:rsidP="00605F1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64373">
      <w:rPr>
        <w:rStyle w:val="a8"/>
        <w:noProof/>
      </w:rPr>
      <w:t>1</w:t>
    </w:r>
    <w:r>
      <w:rPr>
        <w:rStyle w:val="a8"/>
      </w:rPr>
      <w:fldChar w:fldCharType="end"/>
    </w:r>
  </w:p>
  <w:p w:rsidR="00925AA1" w:rsidRDefault="00925A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BB" w:rsidRDefault="008F1FBB">
      <w:r>
        <w:separator/>
      </w:r>
    </w:p>
  </w:footnote>
  <w:footnote w:type="continuationSeparator" w:id="0">
    <w:p w:rsidR="008F1FBB" w:rsidRDefault="008F1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138"/>
    <w:multiLevelType w:val="hybridMultilevel"/>
    <w:tmpl w:val="576C2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056136"/>
    <w:multiLevelType w:val="hybridMultilevel"/>
    <w:tmpl w:val="3FA8A0B0"/>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787696"/>
    <w:multiLevelType w:val="hybridMultilevel"/>
    <w:tmpl w:val="5882E55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15:restartNumberingAfterBreak="0">
    <w:nsid w:val="109E2E0D"/>
    <w:multiLevelType w:val="hybridMultilevel"/>
    <w:tmpl w:val="C2585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E22034"/>
    <w:multiLevelType w:val="hybridMultilevel"/>
    <w:tmpl w:val="51EE8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951064"/>
    <w:multiLevelType w:val="hybridMultilevel"/>
    <w:tmpl w:val="AC060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4301D1"/>
    <w:multiLevelType w:val="hybridMultilevel"/>
    <w:tmpl w:val="D83AB3A6"/>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866C1E"/>
    <w:multiLevelType w:val="hybridMultilevel"/>
    <w:tmpl w:val="FABE16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7B267FF"/>
    <w:multiLevelType w:val="hybridMultilevel"/>
    <w:tmpl w:val="818699C0"/>
    <w:lvl w:ilvl="0" w:tplc="E1BA356A">
      <w:numFmt w:val="bullet"/>
      <w:lvlText w:val="•"/>
      <w:lvlJc w:val="left"/>
      <w:pPr>
        <w:ind w:left="644" w:hanging="360"/>
      </w:pPr>
      <w:rPr>
        <w:rFonts w:ascii="Calibri" w:eastAsia="Times New Roman" w:hAnsi="Calibri"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38BB2B8A"/>
    <w:multiLevelType w:val="hybridMultilevel"/>
    <w:tmpl w:val="0E24E2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840B28"/>
    <w:multiLevelType w:val="hybridMultilevel"/>
    <w:tmpl w:val="6A5CE364"/>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3F2531D3"/>
    <w:multiLevelType w:val="hybridMultilevel"/>
    <w:tmpl w:val="3A146D98"/>
    <w:lvl w:ilvl="0" w:tplc="DFA8DC80">
      <w:start w:val="1"/>
      <w:numFmt w:val="decimal"/>
      <w:lvlText w:val="%1."/>
      <w:lvlJc w:val="left"/>
      <w:pPr>
        <w:ind w:left="107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4CEA7587"/>
    <w:multiLevelType w:val="hybridMultilevel"/>
    <w:tmpl w:val="0E006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43A6F0B"/>
    <w:multiLevelType w:val="hybridMultilevel"/>
    <w:tmpl w:val="3FEA4AA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15:restartNumberingAfterBreak="0">
    <w:nsid w:val="6052724F"/>
    <w:multiLevelType w:val="hybridMultilevel"/>
    <w:tmpl w:val="089A5E6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6B334815"/>
    <w:multiLevelType w:val="hybridMultilevel"/>
    <w:tmpl w:val="492EFD3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15:restartNumberingAfterBreak="0">
    <w:nsid w:val="6BC10AB4"/>
    <w:multiLevelType w:val="hybridMultilevel"/>
    <w:tmpl w:val="664617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CC517CD"/>
    <w:multiLevelType w:val="hybridMultilevel"/>
    <w:tmpl w:val="733EAC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3E904CE"/>
    <w:multiLevelType w:val="hybridMultilevel"/>
    <w:tmpl w:val="E486AC4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
  </w:num>
  <w:num w:numId="4">
    <w:abstractNumId w:val="13"/>
  </w:num>
  <w:num w:numId="5">
    <w:abstractNumId w:val="12"/>
  </w:num>
  <w:num w:numId="6">
    <w:abstractNumId w:val="10"/>
  </w:num>
  <w:num w:numId="7">
    <w:abstractNumId w:val="18"/>
  </w:num>
  <w:num w:numId="8">
    <w:abstractNumId w:val="9"/>
  </w:num>
  <w:num w:numId="9">
    <w:abstractNumId w:val="0"/>
  </w:num>
  <w:num w:numId="10">
    <w:abstractNumId w:val="4"/>
  </w:num>
  <w:num w:numId="11">
    <w:abstractNumId w:val="3"/>
  </w:num>
  <w:num w:numId="12">
    <w:abstractNumId w:val="14"/>
  </w:num>
  <w:num w:numId="13">
    <w:abstractNumId w:val="15"/>
  </w:num>
  <w:num w:numId="14">
    <w:abstractNumId w:val="8"/>
  </w:num>
  <w:num w:numId="15">
    <w:abstractNumId w:val="6"/>
  </w:num>
  <w:num w:numId="16">
    <w:abstractNumId w:val="17"/>
  </w:num>
  <w:num w:numId="17">
    <w:abstractNumId w:val="5"/>
  </w:num>
  <w:num w:numId="18">
    <w:abstractNumId w:val="16"/>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5D"/>
    <w:rsid w:val="000008D1"/>
    <w:rsid w:val="000009F2"/>
    <w:rsid w:val="00000BD0"/>
    <w:rsid w:val="0000269B"/>
    <w:rsid w:val="00003200"/>
    <w:rsid w:val="000036E4"/>
    <w:rsid w:val="000037AE"/>
    <w:rsid w:val="00004415"/>
    <w:rsid w:val="00004A32"/>
    <w:rsid w:val="00005A4B"/>
    <w:rsid w:val="000061F4"/>
    <w:rsid w:val="00006F85"/>
    <w:rsid w:val="00007D86"/>
    <w:rsid w:val="00010C30"/>
    <w:rsid w:val="00011147"/>
    <w:rsid w:val="000115A4"/>
    <w:rsid w:val="000115C7"/>
    <w:rsid w:val="00013F5F"/>
    <w:rsid w:val="000154DA"/>
    <w:rsid w:val="000156A4"/>
    <w:rsid w:val="00015705"/>
    <w:rsid w:val="000175C2"/>
    <w:rsid w:val="000211C6"/>
    <w:rsid w:val="0002214C"/>
    <w:rsid w:val="000226DE"/>
    <w:rsid w:val="00022D7C"/>
    <w:rsid w:val="00023335"/>
    <w:rsid w:val="00024979"/>
    <w:rsid w:val="00025A5E"/>
    <w:rsid w:val="00025E63"/>
    <w:rsid w:val="00026435"/>
    <w:rsid w:val="00027F57"/>
    <w:rsid w:val="000301F8"/>
    <w:rsid w:val="00030BC6"/>
    <w:rsid w:val="00031200"/>
    <w:rsid w:val="00031241"/>
    <w:rsid w:val="0003244C"/>
    <w:rsid w:val="00032C86"/>
    <w:rsid w:val="000343DE"/>
    <w:rsid w:val="000367F3"/>
    <w:rsid w:val="00036967"/>
    <w:rsid w:val="00036B48"/>
    <w:rsid w:val="00037564"/>
    <w:rsid w:val="00037856"/>
    <w:rsid w:val="000409B5"/>
    <w:rsid w:val="000411C6"/>
    <w:rsid w:val="00041AE1"/>
    <w:rsid w:val="00042B7B"/>
    <w:rsid w:val="0004345C"/>
    <w:rsid w:val="00044004"/>
    <w:rsid w:val="00045AF3"/>
    <w:rsid w:val="00046DB1"/>
    <w:rsid w:val="00046FA6"/>
    <w:rsid w:val="00047FAF"/>
    <w:rsid w:val="000501C2"/>
    <w:rsid w:val="000515D8"/>
    <w:rsid w:val="0005609D"/>
    <w:rsid w:val="00057299"/>
    <w:rsid w:val="0005761F"/>
    <w:rsid w:val="00060C32"/>
    <w:rsid w:val="00063864"/>
    <w:rsid w:val="00064373"/>
    <w:rsid w:val="00064493"/>
    <w:rsid w:val="00066687"/>
    <w:rsid w:val="000670A1"/>
    <w:rsid w:val="0007195B"/>
    <w:rsid w:val="00071D88"/>
    <w:rsid w:val="00072092"/>
    <w:rsid w:val="0007217A"/>
    <w:rsid w:val="000724C0"/>
    <w:rsid w:val="00072FD4"/>
    <w:rsid w:val="00073CCC"/>
    <w:rsid w:val="00076028"/>
    <w:rsid w:val="00076CF1"/>
    <w:rsid w:val="00076F2E"/>
    <w:rsid w:val="00077E2B"/>
    <w:rsid w:val="00082229"/>
    <w:rsid w:val="00082888"/>
    <w:rsid w:val="00083C7B"/>
    <w:rsid w:val="000847F6"/>
    <w:rsid w:val="00084D6D"/>
    <w:rsid w:val="00084EE8"/>
    <w:rsid w:val="00087141"/>
    <w:rsid w:val="00091FF3"/>
    <w:rsid w:val="0009353C"/>
    <w:rsid w:val="000939EB"/>
    <w:rsid w:val="00094BC8"/>
    <w:rsid w:val="00095AE9"/>
    <w:rsid w:val="0009613B"/>
    <w:rsid w:val="00096846"/>
    <w:rsid w:val="00096A6D"/>
    <w:rsid w:val="00097193"/>
    <w:rsid w:val="00097391"/>
    <w:rsid w:val="000975FC"/>
    <w:rsid w:val="00097960"/>
    <w:rsid w:val="000A1137"/>
    <w:rsid w:val="000A1799"/>
    <w:rsid w:val="000A1C08"/>
    <w:rsid w:val="000A2E64"/>
    <w:rsid w:val="000A467F"/>
    <w:rsid w:val="000A50C1"/>
    <w:rsid w:val="000A73E3"/>
    <w:rsid w:val="000B2208"/>
    <w:rsid w:val="000B228F"/>
    <w:rsid w:val="000B2E16"/>
    <w:rsid w:val="000B2F7E"/>
    <w:rsid w:val="000B37D8"/>
    <w:rsid w:val="000B3F63"/>
    <w:rsid w:val="000B44E9"/>
    <w:rsid w:val="000B77CB"/>
    <w:rsid w:val="000C1178"/>
    <w:rsid w:val="000C273B"/>
    <w:rsid w:val="000C6595"/>
    <w:rsid w:val="000C6CEA"/>
    <w:rsid w:val="000C755D"/>
    <w:rsid w:val="000C7C7D"/>
    <w:rsid w:val="000C7D56"/>
    <w:rsid w:val="000C7F9F"/>
    <w:rsid w:val="000D040B"/>
    <w:rsid w:val="000D04F5"/>
    <w:rsid w:val="000D0810"/>
    <w:rsid w:val="000D0831"/>
    <w:rsid w:val="000D15EE"/>
    <w:rsid w:val="000D1630"/>
    <w:rsid w:val="000D1E3F"/>
    <w:rsid w:val="000D22AF"/>
    <w:rsid w:val="000D23A8"/>
    <w:rsid w:val="000D27AC"/>
    <w:rsid w:val="000D3D92"/>
    <w:rsid w:val="000D4BE1"/>
    <w:rsid w:val="000D4C61"/>
    <w:rsid w:val="000D5698"/>
    <w:rsid w:val="000D7264"/>
    <w:rsid w:val="000D72E2"/>
    <w:rsid w:val="000D7676"/>
    <w:rsid w:val="000D7B4D"/>
    <w:rsid w:val="000D7B8C"/>
    <w:rsid w:val="000D7D58"/>
    <w:rsid w:val="000D7FDD"/>
    <w:rsid w:val="000E0387"/>
    <w:rsid w:val="000E0765"/>
    <w:rsid w:val="000E2521"/>
    <w:rsid w:val="000E2F1D"/>
    <w:rsid w:val="000E5B44"/>
    <w:rsid w:val="000E6CA1"/>
    <w:rsid w:val="000E70B8"/>
    <w:rsid w:val="000E70CD"/>
    <w:rsid w:val="000E74FA"/>
    <w:rsid w:val="000E7643"/>
    <w:rsid w:val="000E7A23"/>
    <w:rsid w:val="000E7EA7"/>
    <w:rsid w:val="000E7EE7"/>
    <w:rsid w:val="000F02F6"/>
    <w:rsid w:val="000F0560"/>
    <w:rsid w:val="000F2E4F"/>
    <w:rsid w:val="000F3C1B"/>
    <w:rsid w:val="000F4D4D"/>
    <w:rsid w:val="000F557C"/>
    <w:rsid w:val="000F5F40"/>
    <w:rsid w:val="000F62EF"/>
    <w:rsid w:val="000F63A7"/>
    <w:rsid w:val="00100E60"/>
    <w:rsid w:val="0010187A"/>
    <w:rsid w:val="001046C1"/>
    <w:rsid w:val="00105703"/>
    <w:rsid w:val="001058AC"/>
    <w:rsid w:val="00106151"/>
    <w:rsid w:val="0010682B"/>
    <w:rsid w:val="00106CBE"/>
    <w:rsid w:val="00107B92"/>
    <w:rsid w:val="001104C3"/>
    <w:rsid w:val="00112465"/>
    <w:rsid w:val="001152A6"/>
    <w:rsid w:val="001170AD"/>
    <w:rsid w:val="0012117E"/>
    <w:rsid w:val="001221F7"/>
    <w:rsid w:val="001237DF"/>
    <w:rsid w:val="001239B7"/>
    <w:rsid w:val="00123A97"/>
    <w:rsid w:val="001260D4"/>
    <w:rsid w:val="00126337"/>
    <w:rsid w:val="001272FA"/>
    <w:rsid w:val="00127A2F"/>
    <w:rsid w:val="0013051D"/>
    <w:rsid w:val="00130608"/>
    <w:rsid w:val="00130CFE"/>
    <w:rsid w:val="001318B6"/>
    <w:rsid w:val="00131A17"/>
    <w:rsid w:val="00131BBD"/>
    <w:rsid w:val="00131D5A"/>
    <w:rsid w:val="0013274A"/>
    <w:rsid w:val="0013363E"/>
    <w:rsid w:val="001338F2"/>
    <w:rsid w:val="00135E1C"/>
    <w:rsid w:val="00136829"/>
    <w:rsid w:val="001372C3"/>
    <w:rsid w:val="001373CF"/>
    <w:rsid w:val="00141C30"/>
    <w:rsid w:val="001434AA"/>
    <w:rsid w:val="00144671"/>
    <w:rsid w:val="00144D66"/>
    <w:rsid w:val="00145254"/>
    <w:rsid w:val="0014647B"/>
    <w:rsid w:val="00146AAD"/>
    <w:rsid w:val="0014794F"/>
    <w:rsid w:val="00150885"/>
    <w:rsid w:val="00150894"/>
    <w:rsid w:val="00153E12"/>
    <w:rsid w:val="00153F8A"/>
    <w:rsid w:val="0015473D"/>
    <w:rsid w:val="0015506A"/>
    <w:rsid w:val="00155D58"/>
    <w:rsid w:val="00156818"/>
    <w:rsid w:val="001602E0"/>
    <w:rsid w:val="00161D35"/>
    <w:rsid w:val="00164AC9"/>
    <w:rsid w:val="00165312"/>
    <w:rsid w:val="0016575F"/>
    <w:rsid w:val="001658DA"/>
    <w:rsid w:val="00165BA6"/>
    <w:rsid w:val="0016653E"/>
    <w:rsid w:val="0016662C"/>
    <w:rsid w:val="001720CB"/>
    <w:rsid w:val="00172807"/>
    <w:rsid w:val="00173485"/>
    <w:rsid w:val="00174470"/>
    <w:rsid w:val="00174AE2"/>
    <w:rsid w:val="001764F5"/>
    <w:rsid w:val="00176B96"/>
    <w:rsid w:val="0017728C"/>
    <w:rsid w:val="001779B1"/>
    <w:rsid w:val="00177F34"/>
    <w:rsid w:val="00180308"/>
    <w:rsid w:val="00180F51"/>
    <w:rsid w:val="00181C72"/>
    <w:rsid w:val="001825C4"/>
    <w:rsid w:val="00182F1B"/>
    <w:rsid w:val="00184023"/>
    <w:rsid w:val="0018523E"/>
    <w:rsid w:val="00186812"/>
    <w:rsid w:val="00190EB4"/>
    <w:rsid w:val="00191B9A"/>
    <w:rsid w:val="0019300A"/>
    <w:rsid w:val="0019353E"/>
    <w:rsid w:val="00195AD8"/>
    <w:rsid w:val="00196FCA"/>
    <w:rsid w:val="001979B3"/>
    <w:rsid w:val="001A08AF"/>
    <w:rsid w:val="001A1AC2"/>
    <w:rsid w:val="001A1CE8"/>
    <w:rsid w:val="001A2393"/>
    <w:rsid w:val="001A2974"/>
    <w:rsid w:val="001A2EF2"/>
    <w:rsid w:val="001A559A"/>
    <w:rsid w:val="001A57B4"/>
    <w:rsid w:val="001A7F46"/>
    <w:rsid w:val="001B044B"/>
    <w:rsid w:val="001B2AE0"/>
    <w:rsid w:val="001B3947"/>
    <w:rsid w:val="001B480E"/>
    <w:rsid w:val="001B5510"/>
    <w:rsid w:val="001B7D38"/>
    <w:rsid w:val="001B7FFA"/>
    <w:rsid w:val="001C01C8"/>
    <w:rsid w:val="001C027D"/>
    <w:rsid w:val="001C1D86"/>
    <w:rsid w:val="001C30C3"/>
    <w:rsid w:val="001C3DB9"/>
    <w:rsid w:val="001C489E"/>
    <w:rsid w:val="001C6941"/>
    <w:rsid w:val="001C6F57"/>
    <w:rsid w:val="001C7421"/>
    <w:rsid w:val="001C7CA6"/>
    <w:rsid w:val="001D07E6"/>
    <w:rsid w:val="001D0F7B"/>
    <w:rsid w:val="001D2340"/>
    <w:rsid w:val="001D26D0"/>
    <w:rsid w:val="001D2920"/>
    <w:rsid w:val="001D3241"/>
    <w:rsid w:val="001D4E18"/>
    <w:rsid w:val="001D6DDE"/>
    <w:rsid w:val="001D78B2"/>
    <w:rsid w:val="001D79C0"/>
    <w:rsid w:val="001E000E"/>
    <w:rsid w:val="001E0776"/>
    <w:rsid w:val="001E23C2"/>
    <w:rsid w:val="001E2618"/>
    <w:rsid w:val="001E334D"/>
    <w:rsid w:val="001E3967"/>
    <w:rsid w:val="001E4233"/>
    <w:rsid w:val="001E43D4"/>
    <w:rsid w:val="001E4E1D"/>
    <w:rsid w:val="001E5390"/>
    <w:rsid w:val="001E5BAF"/>
    <w:rsid w:val="001E5C9D"/>
    <w:rsid w:val="001E61E4"/>
    <w:rsid w:val="001E6AAA"/>
    <w:rsid w:val="001E7DBF"/>
    <w:rsid w:val="001F14CB"/>
    <w:rsid w:val="001F15EA"/>
    <w:rsid w:val="001F1A0B"/>
    <w:rsid w:val="001F1B8D"/>
    <w:rsid w:val="001F27AE"/>
    <w:rsid w:val="001F3612"/>
    <w:rsid w:val="001F390A"/>
    <w:rsid w:val="001F39E5"/>
    <w:rsid w:val="001F4291"/>
    <w:rsid w:val="001F51A5"/>
    <w:rsid w:val="001F5B2A"/>
    <w:rsid w:val="001F5B3C"/>
    <w:rsid w:val="001F5E2B"/>
    <w:rsid w:val="001F659F"/>
    <w:rsid w:val="001F709A"/>
    <w:rsid w:val="001F7FEC"/>
    <w:rsid w:val="0020075A"/>
    <w:rsid w:val="00200A53"/>
    <w:rsid w:val="00200D93"/>
    <w:rsid w:val="00201508"/>
    <w:rsid w:val="0020356A"/>
    <w:rsid w:val="00203797"/>
    <w:rsid w:val="002039DA"/>
    <w:rsid w:val="00203D03"/>
    <w:rsid w:val="002056B8"/>
    <w:rsid w:val="002062B4"/>
    <w:rsid w:val="0020768A"/>
    <w:rsid w:val="00211381"/>
    <w:rsid w:val="00213DF0"/>
    <w:rsid w:val="00216B95"/>
    <w:rsid w:val="00216E54"/>
    <w:rsid w:val="002202D8"/>
    <w:rsid w:val="00220E54"/>
    <w:rsid w:val="0022198B"/>
    <w:rsid w:val="00221DCF"/>
    <w:rsid w:val="00222679"/>
    <w:rsid w:val="00223762"/>
    <w:rsid w:val="002245A1"/>
    <w:rsid w:val="002253AA"/>
    <w:rsid w:val="002269F0"/>
    <w:rsid w:val="00227482"/>
    <w:rsid w:val="002275E6"/>
    <w:rsid w:val="00227CF1"/>
    <w:rsid w:val="002312EA"/>
    <w:rsid w:val="0023167A"/>
    <w:rsid w:val="00231FD1"/>
    <w:rsid w:val="00232F0F"/>
    <w:rsid w:val="0023477F"/>
    <w:rsid w:val="002358C4"/>
    <w:rsid w:val="00235BD4"/>
    <w:rsid w:val="00235D36"/>
    <w:rsid w:val="002360CF"/>
    <w:rsid w:val="002368AA"/>
    <w:rsid w:val="002402B6"/>
    <w:rsid w:val="00240B63"/>
    <w:rsid w:val="002413C3"/>
    <w:rsid w:val="00241EA1"/>
    <w:rsid w:val="00244882"/>
    <w:rsid w:val="00244B2A"/>
    <w:rsid w:val="00246491"/>
    <w:rsid w:val="00246502"/>
    <w:rsid w:val="00246F8E"/>
    <w:rsid w:val="002501F4"/>
    <w:rsid w:val="00251976"/>
    <w:rsid w:val="00251B92"/>
    <w:rsid w:val="0025215E"/>
    <w:rsid w:val="002536EE"/>
    <w:rsid w:val="00253736"/>
    <w:rsid w:val="002554AB"/>
    <w:rsid w:val="0025628A"/>
    <w:rsid w:val="002569C5"/>
    <w:rsid w:val="00256CAC"/>
    <w:rsid w:val="002570AC"/>
    <w:rsid w:val="0025747E"/>
    <w:rsid w:val="00265004"/>
    <w:rsid w:val="002650C8"/>
    <w:rsid w:val="00265FED"/>
    <w:rsid w:val="002714FC"/>
    <w:rsid w:val="0027286C"/>
    <w:rsid w:val="0027455D"/>
    <w:rsid w:val="002752C0"/>
    <w:rsid w:val="00277CDA"/>
    <w:rsid w:val="00280D89"/>
    <w:rsid w:val="002811F9"/>
    <w:rsid w:val="002816F0"/>
    <w:rsid w:val="0028181F"/>
    <w:rsid w:val="00282660"/>
    <w:rsid w:val="002838C2"/>
    <w:rsid w:val="002839CA"/>
    <w:rsid w:val="00285BF0"/>
    <w:rsid w:val="002866A7"/>
    <w:rsid w:val="00286CE8"/>
    <w:rsid w:val="00287524"/>
    <w:rsid w:val="0029176C"/>
    <w:rsid w:val="00291D35"/>
    <w:rsid w:val="00291E72"/>
    <w:rsid w:val="00292060"/>
    <w:rsid w:val="00293147"/>
    <w:rsid w:val="00293C4D"/>
    <w:rsid w:val="00295A4A"/>
    <w:rsid w:val="00295BE0"/>
    <w:rsid w:val="002962EB"/>
    <w:rsid w:val="002966C4"/>
    <w:rsid w:val="002967E9"/>
    <w:rsid w:val="00296C35"/>
    <w:rsid w:val="002A0777"/>
    <w:rsid w:val="002A268D"/>
    <w:rsid w:val="002A2E52"/>
    <w:rsid w:val="002A2EC9"/>
    <w:rsid w:val="002A3783"/>
    <w:rsid w:val="002A39A5"/>
    <w:rsid w:val="002A4AC6"/>
    <w:rsid w:val="002A4E4A"/>
    <w:rsid w:val="002A62CF"/>
    <w:rsid w:val="002A7359"/>
    <w:rsid w:val="002B024B"/>
    <w:rsid w:val="002B0B75"/>
    <w:rsid w:val="002B13A5"/>
    <w:rsid w:val="002B1697"/>
    <w:rsid w:val="002B1C94"/>
    <w:rsid w:val="002B1DB4"/>
    <w:rsid w:val="002B293B"/>
    <w:rsid w:val="002B601A"/>
    <w:rsid w:val="002B7A45"/>
    <w:rsid w:val="002C02C9"/>
    <w:rsid w:val="002C15F8"/>
    <w:rsid w:val="002C2C5A"/>
    <w:rsid w:val="002C31B4"/>
    <w:rsid w:val="002C4B48"/>
    <w:rsid w:val="002C545D"/>
    <w:rsid w:val="002C5464"/>
    <w:rsid w:val="002C59FA"/>
    <w:rsid w:val="002C62E8"/>
    <w:rsid w:val="002C76C6"/>
    <w:rsid w:val="002C78B7"/>
    <w:rsid w:val="002D1C78"/>
    <w:rsid w:val="002D5BE9"/>
    <w:rsid w:val="002D5CE1"/>
    <w:rsid w:val="002D7870"/>
    <w:rsid w:val="002D7F04"/>
    <w:rsid w:val="002E0200"/>
    <w:rsid w:val="002E0604"/>
    <w:rsid w:val="002E0BE4"/>
    <w:rsid w:val="002E2EDF"/>
    <w:rsid w:val="002E3DCB"/>
    <w:rsid w:val="002E4C04"/>
    <w:rsid w:val="002E551E"/>
    <w:rsid w:val="002E61D7"/>
    <w:rsid w:val="002E6873"/>
    <w:rsid w:val="002E74E3"/>
    <w:rsid w:val="002E7DC1"/>
    <w:rsid w:val="002F160E"/>
    <w:rsid w:val="002F1EF6"/>
    <w:rsid w:val="002F2ED6"/>
    <w:rsid w:val="002F362E"/>
    <w:rsid w:val="002F37EF"/>
    <w:rsid w:val="002F42A6"/>
    <w:rsid w:val="002F446D"/>
    <w:rsid w:val="002F519D"/>
    <w:rsid w:val="002F57B9"/>
    <w:rsid w:val="002F5FBA"/>
    <w:rsid w:val="002F7235"/>
    <w:rsid w:val="0030018C"/>
    <w:rsid w:val="00301709"/>
    <w:rsid w:val="003022F7"/>
    <w:rsid w:val="00302BAF"/>
    <w:rsid w:val="0030370C"/>
    <w:rsid w:val="00304202"/>
    <w:rsid w:val="003067E5"/>
    <w:rsid w:val="003071EB"/>
    <w:rsid w:val="00307407"/>
    <w:rsid w:val="003148A1"/>
    <w:rsid w:val="00315C4C"/>
    <w:rsid w:val="00315D80"/>
    <w:rsid w:val="003166D3"/>
    <w:rsid w:val="00316935"/>
    <w:rsid w:val="00320A3F"/>
    <w:rsid w:val="0032150E"/>
    <w:rsid w:val="0032166E"/>
    <w:rsid w:val="00321E0F"/>
    <w:rsid w:val="00323C9A"/>
    <w:rsid w:val="00324FAB"/>
    <w:rsid w:val="00327A45"/>
    <w:rsid w:val="003338C5"/>
    <w:rsid w:val="00333DF4"/>
    <w:rsid w:val="003348B8"/>
    <w:rsid w:val="00334E03"/>
    <w:rsid w:val="00335526"/>
    <w:rsid w:val="00336BED"/>
    <w:rsid w:val="00336CDA"/>
    <w:rsid w:val="00340715"/>
    <w:rsid w:val="00340B93"/>
    <w:rsid w:val="00340EF3"/>
    <w:rsid w:val="00340FEC"/>
    <w:rsid w:val="00341A03"/>
    <w:rsid w:val="00341E7F"/>
    <w:rsid w:val="0034255C"/>
    <w:rsid w:val="00343F4C"/>
    <w:rsid w:val="00344194"/>
    <w:rsid w:val="00344A3D"/>
    <w:rsid w:val="00345E26"/>
    <w:rsid w:val="00346299"/>
    <w:rsid w:val="00350100"/>
    <w:rsid w:val="00351695"/>
    <w:rsid w:val="00354420"/>
    <w:rsid w:val="00354A68"/>
    <w:rsid w:val="0035686E"/>
    <w:rsid w:val="00357386"/>
    <w:rsid w:val="00357B95"/>
    <w:rsid w:val="0036121D"/>
    <w:rsid w:val="00361958"/>
    <w:rsid w:val="00361B1C"/>
    <w:rsid w:val="00362725"/>
    <w:rsid w:val="0036272C"/>
    <w:rsid w:val="00362C23"/>
    <w:rsid w:val="00364633"/>
    <w:rsid w:val="0036487D"/>
    <w:rsid w:val="003661EF"/>
    <w:rsid w:val="003667AB"/>
    <w:rsid w:val="003668AC"/>
    <w:rsid w:val="00370004"/>
    <w:rsid w:val="00372524"/>
    <w:rsid w:val="0037359C"/>
    <w:rsid w:val="003739C2"/>
    <w:rsid w:val="00374C76"/>
    <w:rsid w:val="0037605B"/>
    <w:rsid w:val="00377667"/>
    <w:rsid w:val="00377E32"/>
    <w:rsid w:val="00382A8D"/>
    <w:rsid w:val="00383479"/>
    <w:rsid w:val="00383FD7"/>
    <w:rsid w:val="00384683"/>
    <w:rsid w:val="00386796"/>
    <w:rsid w:val="00386CA3"/>
    <w:rsid w:val="0039071B"/>
    <w:rsid w:val="00390A7C"/>
    <w:rsid w:val="003932AA"/>
    <w:rsid w:val="00393AFB"/>
    <w:rsid w:val="0039576F"/>
    <w:rsid w:val="00395BC5"/>
    <w:rsid w:val="00395FF8"/>
    <w:rsid w:val="00396189"/>
    <w:rsid w:val="00396CAC"/>
    <w:rsid w:val="00397E6B"/>
    <w:rsid w:val="003A0CFB"/>
    <w:rsid w:val="003A0E9D"/>
    <w:rsid w:val="003A2043"/>
    <w:rsid w:val="003A2FED"/>
    <w:rsid w:val="003A3653"/>
    <w:rsid w:val="003A7429"/>
    <w:rsid w:val="003A756E"/>
    <w:rsid w:val="003A7E86"/>
    <w:rsid w:val="003B0466"/>
    <w:rsid w:val="003B1C16"/>
    <w:rsid w:val="003B4448"/>
    <w:rsid w:val="003B4813"/>
    <w:rsid w:val="003B5008"/>
    <w:rsid w:val="003B5319"/>
    <w:rsid w:val="003B6F7B"/>
    <w:rsid w:val="003C1592"/>
    <w:rsid w:val="003C262B"/>
    <w:rsid w:val="003C2BB2"/>
    <w:rsid w:val="003C3233"/>
    <w:rsid w:val="003C3B74"/>
    <w:rsid w:val="003C41A8"/>
    <w:rsid w:val="003C4B84"/>
    <w:rsid w:val="003C79F6"/>
    <w:rsid w:val="003D0B4C"/>
    <w:rsid w:val="003D0C20"/>
    <w:rsid w:val="003D0FA9"/>
    <w:rsid w:val="003D0FAC"/>
    <w:rsid w:val="003D26BD"/>
    <w:rsid w:val="003D2D89"/>
    <w:rsid w:val="003D35BD"/>
    <w:rsid w:val="003D428D"/>
    <w:rsid w:val="003D518A"/>
    <w:rsid w:val="003D53FA"/>
    <w:rsid w:val="003D59C2"/>
    <w:rsid w:val="003D6B7A"/>
    <w:rsid w:val="003D73F2"/>
    <w:rsid w:val="003D7CC4"/>
    <w:rsid w:val="003E07BB"/>
    <w:rsid w:val="003E09D4"/>
    <w:rsid w:val="003E1774"/>
    <w:rsid w:val="003E2C2A"/>
    <w:rsid w:val="003E3924"/>
    <w:rsid w:val="003E631A"/>
    <w:rsid w:val="003E6978"/>
    <w:rsid w:val="003E6CC8"/>
    <w:rsid w:val="003E6D96"/>
    <w:rsid w:val="003E73DD"/>
    <w:rsid w:val="003F1289"/>
    <w:rsid w:val="003F1984"/>
    <w:rsid w:val="003F256B"/>
    <w:rsid w:val="003F3032"/>
    <w:rsid w:val="003F38D0"/>
    <w:rsid w:val="003F39E5"/>
    <w:rsid w:val="003F434D"/>
    <w:rsid w:val="003F4F00"/>
    <w:rsid w:val="003F594A"/>
    <w:rsid w:val="003F68E3"/>
    <w:rsid w:val="00400223"/>
    <w:rsid w:val="0040026E"/>
    <w:rsid w:val="00402782"/>
    <w:rsid w:val="00402A91"/>
    <w:rsid w:val="00403496"/>
    <w:rsid w:val="00404B0E"/>
    <w:rsid w:val="00405FDE"/>
    <w:rsid w:val="00412521"/>
    <w:rsid w:val="004127F6"/>
    <w:rsid w:val="00412FD2"/>
    <w:rsid w:val="00414CF5"/>
    <w:rsid w:val="0042022F"/>
    <w:rsid w:val="00422E78"/>
    <w:rsid w:val="00423B4D"/>
    <w:rsid w:val="00424DF4"/>
    <w:rsid w:val="004251C5"/>
    <w:rsid w:val="00425DC7"/>
    <w:rsid w:val="00425FBE"/>
    <w:rsid w:val="004262A1"/>
    <w:rsid w:val="004268DF"/>
    <w:rsid w:val="00426C8D"/>
    <w:rsid w:val="00426E45"/>
    <w:rsid w:val="00427DB9"/>
    <w:rsid w:val="00427F10"/>
    <w:rsid w:val="004300CF"/>
    <w:rsid w:val="00431111"/>
    <w:rsid w:val="00432447"/>
    <w:rsid w:val="00432835"/>
    <w:rsid w:val="004333AF"/>
    <w:rsid w:val="00433D6B"/>
    <w:rsid w:val="00434C0C"/>
    <w:rsid w:val="00435DDA"/>
    <w:rsid w:val="0044028E"/>
    <w:rsid w:val="00440757"/>
    <w:rsid w:val="00440E99"/>
    <w:rsid w:val="004412C9"/>
    <w:rsid w:val="00441862"/>
    <w:rsid w:val="00443033"/>
    <w:rsid w:val="00443508"/>
    <w:rsid w:val="00443701"/>
    <w:rsid w:val="00444E47"/>
    <w:rsid w:val="004466A5"/>
    <w:rsid w:val="00446CD5"/>
    <w:rsid w:val="00447E61"/>
    <w:rsid w:val="004501BB"/>
    <w:rsid w:val="00450228"/>
    <w:rsid w:val="00450B42"/>
    <w:rsid w:val="00450D4F"/>
    <w:rsid w:val="00451E1C"/>
    <w:rsid w:val="00454BA5"/>
    <w:rsid w:val="00454E37"/>
    <w:rsid w:val="00455764"/>
    <w:rsid w:val="004560EF"/>
    <w:rsid w:val="00460114"/>
    <w:rsid w:val="004601EE"/>
    <w:rsid w:val="004615E4"/>
    <w:rsid w:val="00463814"/>
    <w:rsid w:val="0046413B"/>
    <w:rsid w:val="00464273"/>
    <w:rsid w:val="00464A5B"/>
    <w:rsid w:val="00466397"/>
    <w:rsid w:val="004663C1"/>
    <w:rsid w:val="0046671C"/>
    <w:rsid w:val="00466BBA"/>
    <w:rsid w:val="00470509"/>
    <w:rsid w:val="004724EA"/>
    <w:rsid w:val="00474669"/>
    <w:rsid w:val="00475B51"/>
    <w:rsid w:val="004762D3"/>
    <w:rsid w:val="004764AA"/>
    <w:rsid w:val="004770D1"/>
    <w:rsid w:val="0048108E"/>
    <w:rsid w:val="004810B1"/>
    <w:rsid w:val="00481185"/>
    <w:rsid w:val="00481CB7"/>
    <w:rsid w:val="004821C5"/>
    <w:rsid w:val="004825E0"/>
    <w:rsid w:val="004826B3"/>
    <w:rsid w:val="00484467"/>
    <w:rsid w:val="00485E00"/>
    <w:rsid w:val="004868B8"/>
    <w:rsid w:val="004902B7"/>
    <w:rsid w:val="00490F69"/>
    <w:rsid w:val="0049140C"/>
    <w:rsid w:val="00491DEE"/>
    <w:rsid w:val="004932C5"/>
    <w:rsid w:val="00493F9B"/>
    <w:rsid w:val="00496CE5"/>
    <w:rsid w:val="00497195"/>
    <w:rsid w:val="004A1EC7"/>
    <w:rsid w:val="004A2424"/>
    <w:rsid w:val="004A5B8B"/>
    <w:rsid w:val="004A6BC3"/>
    <w:rsid w:val="004A73A2"/>
    <w:rsid w:val="004A74B7"/>
    <w:rsid w:val="004A7864"/>
    <w:rsid w:val="004B1726"/>
    <w:rsid w:val="004B1CFC"/>
    <w:rsid w:val="004B228B"/>
    <w:rsid w:val="004B29A8"/>
    <w:rsid w:val="004B2A57"/>
    <w:rsid w:val="004B50FA"/>
    <w:rsid w:val="004B68F3"/>
    <w:rsid w:val="004C06A5"/>
    <w:rsid w:val="004C134C"/>
    <w:rsid w:val="004C20C0"/>
    <w:rsid w:val="004C6B01"/>
    <w:rsid w:val="004C7387"/>
    <w:rsid w:val="004C7D24"/>
    <w:rsid w:val="004D011E"/>
    <w:rsid w:val="004D06D2"/>
    <w:rsid w:val="004D0C82"/>
    <w:rsid w:val="004D2A86"/>
    <w:rsid w:val="004D2EE7"/>
    <w:rsid w:val="004D591F"/>
    <w:rsid w:val="004D59F1"/>
    <w:rsid w:val="004D5F30"/>
    <w:rsid w:val="004D6A63"/>
    <w:rsid w:val="004D7C71"/>
    <w:rsid w:val="004E0595"/>
    <w:rsid w:val="004E05CC"/>
    <w:rsid w:val="004E1E25"/>
    <w:rsid w:val="004E21AD"/>
    <w:rsid w:val="004E32F7"/>
    <w:rsid w:val="004E4CB7"/>
    <w:rsid w:val="004E7661"/>
    <w:rsid w:val="004F35D8"/>
    <w:rsid w:val="004F4E97"/>
    <w:rsid w:val="004F560A"/>
    <w:rsid w:val="004F6571"/>
    <w:rsid w:val="004F65E9"/>
    <w:rsid w:val="004F780B"/>
    <w:rsid w:val="004F7A3C"/>
    <w:rsid w:val="00502D7A"/>
    <w:rsid w:val="005040FA"/>
    <w:rsid w:val="005045DE"/>
    <w:rsid w:val="00504B2E"/>
    <w:rsid w:val="005060FE"/>
    <w:rsid w:val="005072F1"/>
    <w:rsid w:val="0051093C"/>
    <w:rsid w:val="0051325A"/>
    <w:rsid w:val="00514499"/>
    <w:rsid w:val="0051620F"/>
    <w:rsid w:val="005170C6"/>
    <w:rsid w:val="005214D9"/>
    <w:rsid w:val="00525E1D"/>
    <w:rsid w:val="00525E42"/>
    <w:rsid w:val="00526B8D"/>
    <w:rsid w:val="00527F2F"/>
    <w:rsid w:val="00530509"/>
    <w:rsid w:val="00530CDF"/>
    <w:rsid w:val="00530D30"/>
    <w:rsid w:val="0053116C"/>
    <w:rsid w:val="00531FC4"/>
    <w:rsid w:val="00532618"/>
    <w:rsid w:val="00533F5E"/>
    <w:rsid w:val="00534886"/>
    <w:rsid w:val="00534E36"/>
    <w:rsid w:val="00536BD9"/>
    <w:rsid w:val="0053710C"/>
    <w:rsid w:val="005375F4"/>
    <w:rsid w:val="005419E8"/>
    <w:rsid w:val="00541EEF"/>
    <w:rsid w:val="005433EA"/>
    <w:rsid w:val="005434FD"/>
    <w:rsid w:val="00543542"/>
    <w:rsid w:val="00545CC6"/>
    <w:rsid w:val="005471CE"/>
    <w:rsid w:val="00547BC9"/>
    <w:rsid w:val="0055023C"/>
    <w:rsid w:val="00551A68"/>
    <w:rsid w:val="00551ECA"/>
    <w:rsid w:val="00552896"/>
    <w:rsid w:val="00553D31"/>
    <w:rsid w:val="00553FD4"/>
    <w:rsid w:val="00554084"/>
    <w:rsid w:val="005541E8"/>
    <w:rsid w:val="00554C5F"/>
    <w:rsid w:val="00554EF3"/>
    <w:rsid w:val="00555E6B"/>
    <w:rsid w:val="0055601E"/>
    <w:rsid w:val="00556996"/>
    <w:rsid w:val="00557191"/>
    <w:rsid w:val="00557654"/>
    <w:rsid w:val="00563994"/>
    <w:rsid w:val="00563BBD"/>
    <w:rsid w:val="00563D1C"/>
    <w:rsid w:val="005643DE"/>
    <w:rsid w:val="00565395"/>
    <w:rsid w:val="005653E9"/>
    <w:rsid w:val="00566718"/>
    <w:rsid w:val="00566AC4"/>
    <w:rsid w:val="00566C63"/>
    <w:rsid w:val="005678CB"/>
    <w:rsid w:val="005721A4"/>
    <w:rsid w:val="00572218"/>
    <w:rsid w:val="0057291F"/>
    <w:rsid w:val="00573165"/>
    <w:rsid w:val="0057364B"/>
    <w:rsid w:val="00573C2A"/>
    <w:rsid w:val="005764B7"/>
    <w:rsid w:val="005773AF"/>
    <w:rsid w:val="00582BD7"/>
    <w:rsid w:val="00583406"/>
    <w:rsid w:val="00584C83"/>
    <w:rsid w:val="00585A44"/>
    <w:rsid w:val="00586B80"/>
    <w:rsid w:val="005901F6"/>
    <w:rsid w:val="005906E2"/>
    <w:rsid w:val="00592DF4"/>
    <w:rsid w:val="00592F1D"/>
    <w:rsid w:val="00595667"/>
    <w:rsid w:val="00596BDB"/>
    <w:rsid w:val="00597107"/>
    <w:rsid w:val="005A29AB"/>
    <w:rsid w:val="005A2E4F"/>
    <w:rsid w:val="005A43B2"/>
    <w:rsid w:val="005A5D2E"/>
    <w:rsid w:val="005A74EC"/>
    <w:rsid w:val="005A7521"/>
    <w:rsid w:val="005B0762"/>
    <w:rsid w:val="005B0E6F"/>
    <w:rsid w:val="005B2401"/>
    <w:rsid w:val="005B24D5"/>
    <w:rsid w:val="005B47DC"/>
    <w:rsid w:val="005B48DF"/>
    <w:rsid w:val="005B6094"/>
    <w:rsid w:val="005B6456"/>
    <w:rsid w:val="005B66A8"/>
    <w:rsid w:val="005B6878"/>
    <w:rsid w:val="005B6AF7"/>
    <w:rsid w:val="005C0ECA"/>
    <w:rsid w:val="005C2366"/>
    <w:rsid w:val="005C348F"/>
    <w:rsid w:val="005C44A5"/>
    <w:rsid w:val="005C55B6"/>
    <w:rsid w:val="005C5882"/>
    <w:rsid w:val="005C6E3C"/>
    <w:rsid w:val="005D080C"/>
    <w:rsid w:val="005D0CFE"/>
    <w:rsid w:val="005D17E1"/>
    <w:rsid w:val="005D1D3F"/>
    <w:rsid w:val="005D1DC5"/>
    <w:rsid w:val="005D1E0B"/>
    <w:rsid w:val="005D3C38"/>
    <w:rsid w:val="005D4065"/>
    <w:rsid w:val="005D4121"/>
    <w:rsid w:val="005D4F85"/>
    <w:rsid w:val="005D6BF9"/>
    <w:rsid w:val="005D6DED"/>
    <w:rsid w:val="005D7942"/>
    <w:rsid w:val="005E027A"/>
    <w:rsid w:val="005E08D9"/>
    <w:rsid w:val="005E1246"/>
    <w:rsid w:val="005E18DF"/>
    <w:rsid w:val="005E19E0"/>
    <w:rsid w:val="005E269C"/>
    <w:rsid w:val="005E2A03"/>
    <w:rsid w:val="005E2E5D"/>
    <w:rsid w:val="005E4299"/>
    <w:rsid w:val="005E45B1"/>
    <w:rsid w:val="005E629C"/>
    <w:rsid w:val="005F103C"/>
    <w:rsid w:val="005F2AFD"/>
    <w:rsid w:val="005F4582"/>
    <w:rsid w:val="005F5685"/>
    <w:rsid w:val="005F71BC"/>
    <w:rsid w:val="00601264"/>
    <w:rsid w:val="00601A04"/>
    <w:rsid w:val="00601AF6"/>
    <w:rsid w:val="00601B33"/>
    <w:rsid w:val="00603532"/>
    <w:rsid w:val="00603BF8"/>
    <w:rsid w:val="00605207"/>
    <w:rsid w:val="00605308"/>
    <w:rsid w:val="0060564C"/>
    <w:rsid w:val="00605F15"/>
    <w:rsid w:val="0060607D"/>
    <w:rsid w:val="00607378"/>
    <w:rsid w:val="006073CA"/>
    <w:rsid w:val="006103D7"/>
    <w:rsid w:val="00610679"/>
    <w:rsid w:val="0061116E"/>
    <w:rsid w:val="00613CA4"/>
    <w:rsid w:val="006148B9"/>
    <w:rsid w:val="00614D79"/>
    <w:rsid w:val="00615DA2"/>
    <w:rsid w:val="00616873"/>
    <w:rsid w:val="00616933"/>
    <w:rsid w:val="00620220"/>
    <w:rsid w:val="00620828"/>
    <w:rsid w:val="00621AF1"/>
    <w:rsid w:val="00621B32"/>
    <w:rsid w:val="0062310F"/>
    <w:rsid w:val="0062347B"/>
    <w:rsid w:val="00623701"/>
    <w:rsid w:val="006255B4"/>
    <w:rsid w:val="00625C99"/>
    <w:rsid w:val="00626388"/>
    <w:rsid w:val="00626D3D"/>
    <w:rsid w:val="006272D5"/>
    <w:rsid w:val="0062743B"/>
    <w:rsid w:val="00630094"/>
    <w:rsid w:val="00630397"/>
    <w:rsid w:val="00630446"/>
    <w:rsid w:val="00630F58"/>
    <w:rsid w:val="00634055"/>
    <w:rsid w:val="00634DE1"/>
    <w:rsid w:val="00636728"/>
    <w:rsid w:val="00637307"/>
    <w:rsid w:val="00637C97"/>
    <w:rsid w:val="006406C0"/>
    <w:rsid w:val="006406EF"/>
    <w:rsid w:val="006408A0"/>
    <w:rsid w:val="0064258A"/>
    <w:rsid w:val="0064325B"/>
    <w:rsid w:val="00644A02"/>
    <w:rsid w:val="006466B9"/>
    <w:rsid w:val="006478E7"/>
    <w:rsid w:val="00650046"/>
    <w:rsid w:val="006504A5"/>
    <w:rsid w:val="00650C42"/>
    <w:rsid w:val="00650ECA"/>
    <w:rsid w:val="00651980"/>
    <w:rsid w:val="00651AC2"/>
    <w:rsid w:val="00652235"/>
    <w:rsid w:val="006540B2"/>
    <w:rsid w:val="0065469C"/>
    <w:rsid w:val="00654BFA"/>
    <w:rsid w:val="00655140"/>
    <w:rsid w:val="006559F2"/>
    <w:rsid w:val="00655A03"/>
    <w:rsid w:val="0066013C"/>
    <w:rsid w:val="00660225"/>
    <w:rsid w:val="00660B17"/>
    <w:rsid w:val="006619E7"/>
    <w:rsid w:val="00661D70"/>
    <w:rsid w:val="0066265B"/>
    <w:rsid w:val="0066289F"/>
    <w:rsid w:val="006629BE"/>
    <w:rsid w:val="006632C9"/>
    <w:rsid w:val="006639D9"/>
    <w:rsid w:val="006642FE"/>
    <w:rsid w:val="006656EF"/>
    <w:rsid w:val="00665B5F"/>
    <w:rsid w:val="006665DE"/>
    <w:rsid w:val="006713B9"/>
    <w:rsid w:val="0067211D"/>
    <w:rsid w:val="00672491"/>
    <w:rsid w:val="0067322D"/>
    <w:rsid w:val="00673897"/>
    <w:rsid w:val="00673CA8"/>
    <w:rsid w:val="006759DA"/>
    <w:rsid w:val="00675F66"/>
    <w:rsid w:val="00676A00"/>
    <w:rsid w:val="006777D5"/>
    <w:rsid w:val="0068146D"/>
    <w:rsid w:val="00681722"/>
    <w:rsid w:val="00681A44"/>
    <w:rsid w:val="00682DFE"/>
    <w:rsid w:val="00682F48"/>
    <w:rsid w:val="00684B6B"/>
    <w:rsid w:val="00684F11"/>
    <w:rsid w:val="0068578A"/>
    <w:rsid w:val="00685DBE"/>
    <w:rsid w:val="00685FAE"/>
    <w:rsid w:val="00685FCF"/>
    <w:rsid w:val="006868A9"/>
    <w:rsid w:val="00686FD5"/>
    <w:rsid w:val="00691224"/>
    <w:rsid w:val="0069185A"/>
    <w:rsid w:val="006934F2"/>
    <w:rsid w:val="0069354E"/>
    <w:rsid w:val="00694273"/>
    <w:rsid w:val="00694DB2"/>
    <w:rsid w:val="006963DC"/>
    <w:rsid w:val="00696DB7"/>
    <w:rsid w:val="00697911"/>
    <w:rsid w:val="00697972"/>
    <w:rsid w:val="006979C2"/>
    <w:rsid w:val="006A0B00"/>
    <w:rsid w:val="006A0B8C"/>
    <w:rsid w:val="006A14D8"/>
    <w:rsid w:val="006A1D7B"/>
    <w:rsid w:val="006A2ACC"/>
    <w:rsid w:val="006A43F5"/>
    <w:rsid w:val="006A652F"/>
    <w:rsid w:val="006A71C9"/>
    <w:rsid w:val="006B055C"/>
    <w:rsid w:val="006B0B03"/>
    <w:rsid w:val="006B0B61"/>
    <w:rsid w:val="006B0D98"/>
    <w:rsid w:val="006B15B6"/>
    <w:rsid w:val="006B4F6F"/>
    <w:rsid w:val="006B7043"/>
    <w:rsid w:val="006B7B3B"/>
    <w:rsid w:val="006B7D3E"/>
    <w:rsid w:val="006C0AC9"/>
    <w:rsid w:val="006C0F55"/>
    <w:rsid w:val="006C1388"/>
    <w:rsid w:val="006C1CA0"/>
    <w:rsid w:val="006C1D2E"/>
    <w:rsid w:val="006C4830"/>
    <w:rsid w:val="006C57B4"/>
    <w:rsid w:val="006C5FE1"/>
    <w:rsid w:val="006C6C8B"/>
    <w:rsid w:val="006C749D"/>
    <w:rsid w:val="006D0E33"/>
    <w:rsid w:val="006D2127"/>
    <w:rsid w:val="006D4491"/>
    <w:rsid w:val="006D4E3F"/>
    <w:rsid w:val="006D550F"/>
    <w:rsid w:val="006D5C08"/>
    <w:rsid w:val="006E0BA1"/>
    <w:rsid w:val="006E1632"/>
    <w:rsid w:val="006E1AE3"/>
    <w:rsid w:val="006E2BAB"/>
    <w:rsid w:val="006E428C"/>
    <w:rsid w:val="006F165C"/>
    <w:rsid w:val="006F1D85"/>
    <w:rsid w:val="006F2C4C"/>
    <w:rsid w:val="006F419F"/>
    <w:rsid w:val="006F664E"/>
    <w:rsid w:val="006F72E8"/>
    <w:rsid w:val="006F746A"/>
    <w:rsid w:val="006F749F"/>
    <w:rsid w:val="00700914"/>
    <w:rsid w:val="007012A4"/>
    <w:rsid w:val="007013CE"/>
    <w:rsid w:val="0070216F"/>
    <w:rsid w:val="0070218F"/>
    <w:rsid w:val="007028AA"/>
    <w:rsid w:val="00702EFF"/>
    <w:rsid w:val="007039B4"/>
    <w:rsid w:val="007054AC"/>
    <w:rsid w:val="00705E33"/>
    <w:rsid w:val="00706BB6"/>
    <w:rsid w:val="00711969"/>
    <w:rsid w:val="007122C3"/>
    <w:rsid w:val="00713B5C"/>
    <w:rsid w:val="00713C7C"/>
    <w:rsid w:val="00714769"/>
    <w:rsid w:val="00714F1F"/>
    <w:rsid w:val="007163A5"/>
    <w:rsid w:val="007163E8"/>
    <w:rsid w:val="007168EE"/>
    <w:rsid w:val="00717005"/>
    <w:rsid w:val="00717F60"/>
    <w:rsid w:val="007205D9"/>
    <w:rsid w:val="00720747"/>
    <w:rsid w:val="00720BF2"/>
    <w:rsid w:val="00722E59"/>
    <w:rsid w:val="00723FEA"/>
    <w:rsid w:val="00724537"/>
    <w:rsid w:val="007255B9"/>
    <w:rsid w:val="007275B5"/>
    <w:rsid w:val="0072794E"/>
    <w:rsid w:val="00727AAD"/>
    <w:rsid w:val="00727E89"/>
    <w:rsid w:val="00730043"/>
    <w:rsid w:val="007302F7"/>
    <w:rsid w:val="00730439"/>
    <w:rsid w:val="00731AC0"/>
    <w:rsid w:val="007337CC"/>
    <w:rsid w:val="0073429C"/>
    <w:rsid w:val="00734531"/>
    <w:rsid w:val="00734B1A"/>
    <w:rsid w:val="00734C68"/>
    <w:rsid w:val="00736351"/>
    <w:rsid w:val="00736ABF"/>
    <w:rsid w:val="00740340"/>
    <w:rsid w:val="007406F7"/>
    <w:rsid w:val="00740EC1"/>
    <w:rsid w:val="00743C1A"/>
    <w:rsid w:val="00744577"/>
    <w:rsid w:val="00746386"/>
    <w:rsid w:val="0074649F"/>
    <w:rsid w:val="007465AC"/>
    <w:rsid w:val="00746C67"/>
    <w:rsid w:val="007470AD"/>
    <w:rsid w:val="00747A5D"/>
    <w:rsid w:val="00750D09"/>
    <w:rsid w:val="00750D22"/>
    <w:rsid w:val="00750FF4"/>
    <w:rsid w:val="00751A63"/>
    <w:rsid w:val="00751EE8"/>
    <w:rsid w:val="00752098"/>
    <w:rsid w:val="007525D6"/>
    <w:rsid w:val="00753D7B"/>
    <w:rsid w:val="00754CE5"/>
    <w:rsid w:val="00756F16"/>
    <w:rsid w:val="007606D4"/>
    <w:rsid w:val="007616B1"/>
    <w:rsid w:val="0076238D"/>
    <w:rsid w:val="0076365B"/>
    <w:rsid w:val="00763E37"/>
    <w:rsid w:val="00766642"/>
    <w:rsid w:val="0076682A"/>
    <w:rsid w:val="00767B52"/>
    <w:rsid w:val="0077005E"/>
    <w:rsid w:val="00771B99"/>
    <w:rsid w:val="00771DC6"/>
    <w:rsid w:val="007751F8"/>
    <w:rsid w:val="007760DA"/>
    <w:rsid w:val="007766B0"/>
    <w:rsid w:val="00776A66"/>
    <w:rsid w:val="00776EB7"/>
    <w:rsid w:val="00777259"/>
    <w:rsid w:val="0077755B"/>
    <w:rsid w:val="007803DA"/>
    <w:rsid w:val="0078136C"/>
    <w:rsid w:val="00782246"/>
    <w:rsid w:val="007827FC"/>
    <w:rsid w:val="007832A5"/>
    <w:rsid w:val="007837F5"/>
    <w:rsid w:val="00783830"/>
    <w:rsid w:val="00783A8C"/>
    <w:rsid w:val="00784B2A"/>
    <w:rsid w:val="00785372"/>
    <w:rsid w:val="0078539F"/>
    <w:rsid w:val="00785C47"/>
    <w:rsid w:val="00785F8C"/>
    <w:rsid w:val="00785FAB"/>
    <w:rsid w:val="007911B9"/>
    <w:rsid w:val="00791768"/>
    <w:rsid w:val="00791A4B"/>
    <w:rsid w:val="0079543A"/>
    <w:rsid w:val="00795F43"/>
    <w:rsid w:val="007963B8"/>
    <w:rsid w:val="00796543"/>
    <w:rsid w:val="007969A6"/>
    <w:rsid w:val="00796A29"/>
    <w:rsid w:val="00797C21"/>
    <w:rsid w:val="00797D64"/>
    <w:rsid w:val="007A031A"/>
    <w:rsid w:val="007A0D8E"/>
    <w:rsid w:val="007A1059"/>
    <w:rsid w:val="007A12C2"/>
    <w:rsid w:val="007A4437"/>
    <w:rsid w:val="007A48C1"/>
    <w:rsid w:val="007A5AF8"/>
    <w:rsid w:val="007A6DB7"/>
    <w:rsid w:val="007A6E31"/>
    <w:rsid w:val="007A7941"/>
    <w:rsid w:val="007A7AFC"/>
    <w:rsid w:val="007A7C5D"/>
    <w:rsid w:val="007B0AD7"/>
    <w:rsid w:val="007B31BE"/>
    <w:rsid w:val="007B33F6"/>
    <w:rsid w:val="007B440E"/>
    <w:rsid w:val="007B4F5B"/>
    <w:rsid w:val="007B5069"/>
    <w:rsid w:val="007B5390"/>
    <w:rsid w:val="007B53D8"/>
    <w:rsid w:val="007B5A6B"/>
    <w:rsid w:val="007B6906"/>
    <w:rsid w:val="007C1076"/>
    <w:rsid w:val="007C300C"/>
    <w:rsid w:val="007C3108"/>
    <w:rsid w:val="007C3CB2"/>
    <w:rsid w:val="007C3D0B"/>
    <w:rsid w:val="007C5456"/>
    <w:rsid w:val="007C5A13"/>
    <w:rsid w:val="007C6A25"/>
    <w:rsid w:val="007C7788"/>
    <w:rsid w:val="007C7A9A"/>
    <w:rsid w:val="007D0259"/>
    <w:rsid w:val="007D2EB5"/>
    <w:rsid w:val="007D4C77"/>
    <w:rsid w:val="007D4E1F"/>
    <w:rsid w:val="007D6468"/>
    <w:rsid w:val="007D7052"/>
    <w:rsid w:val="007D749F"/>
    <w:rsid w:val="007D7B70"/>
    <w:rsid w:val="007E000E"/>
    <w:rsid w:val="007E135C"/>
    <w:rsid w:val="007E1922"/>
    <w:rsid w:val="007E2B00"/>
    <w:rsid w:val="007E31BD"/>
    <w:rsid w:val="007E3FEE"/>
    <w:rsid w:val="007E4500"/>
    <w:rsid w:val="007E4767"/>
    <w:rsid w:val="007E692A"/>
    <w:rsid w:val="007E6A39"/>
    <w:rsid w:val="007E7311"/>
    <w:rsid w:val="007E7C1B"/>
    <w:rsid w:val="007F0211"/>
    <w:rsid w:val="007F0CDC"/>
    <w:rsid w:val="007F232F"/>
    <w:rsid w:val="007F3D64"/>
    <w:rsid w:val="007F4215"/>
    <w:rsid w:val="007F4CE1"/>
    <w:rsid w:val="007F61B9"/>
    <w:rsid w:val="007F65C0"/>
    <w:rsid w:val="007F6AB5"/>
    <w:rsid w:val="007F7BC1"/>
    <w:rsid w:val="0080005D"/>
    <w:rsid w:val="00800AE9"/>
    <w:rsid w:val="00801022"/>
    <w:rsid w:val="008016CE"/>
    <w:rsid w:val="008016EB"/>
    <w:rsid w:val="00801A6A"/>
    <w:rsid w:val="008020A7"/>
    <w:rsid w:val="00802703"/>
    <w:rsid w:val="00802B3A"/>
    <w:rsid w:val="00802E54"/>
    <w:rsid w:val="00803FE2"/>
    <w:rsid w:val="00804451"/>
    <w:rsid w:val="00805F2B"/>
    <w:rsid w:val="00810F91"/>
    <w:rsid w:val="00812102"/>
    <w:rsid w:val="008134E6"/>
    <w:rsid w:val="00813DA1"/>
    <w:rsid w:val="00813DCF"/>
    <w:rsid w:val="008143DC"/>
    <w:rsid w:val="00814761"/>
    <w:rsid w:val="00814DA7"/>
    <w:rsid w:val="00814EB0"/>
    <w:rsid w:val="00816277"/>
    <w:rsid w:val="008175EE"/>
    <w:rsid w:val="00817959"/>
    <w:rsid w:val="008201F9"/>
    <w:rsid w:val="008202BA"/>
    <w:rsid w:val="0082085D"/>
    <w:rsid w:val="0082386F"/>
    <w:rsid w:val="00826E46"/>
    <w:rsid w:val="00827304"/>
    <w:rsid w:val="0082775D"/>
    <w:rsid w:val="00827F87"/>
    <w:rsid w:val="0083029B"/>
    <w:rsid w:val="00832DC5"/>
    <w:rsid w:val="00836056"/>
    <w:rsid w:val="00840133"/>
    <w:rsid w:val="00840FAB"/>
    <w:rsid w:val="00842394"/>
    <w:rsid w:val="00843829"/>
    <w:rsid w:val="00843C6D"/>
    <w:rsid w:val="0084508F"/>
    <w:rsid w:val="00846C14"/>
    <w:rsid w:val="00851A48"/>
    <w:rsid w:val="008524BD"/>
    <w:rsid w:val="00853517"/>
    <w:rsid w:val="00853AC5"/>
    <w:rsid w:val="00853D17"/>
    <w:rsid w:val="008540B6"/>
    <w:rsid w:val="00854AC1"/>
    <w:rsid w:val="00856641"/>
    <w:rsid w:val="0086127F"/>
    <w:rsid w:val="00863767"/>
    <w:rsid w:val="00863DE8"/>
    <w:rsid w:val="00864812"/>
    <w:rsid w:val="008700E0"/>
    <w:rsid w:val="00870182"/>
    <w:rsid w:val="0087070E"/>
    <w:rsid w:val="00870A94"/>
    <w:rsid w:val="00870E05"/>
    <w:rsid w:val="00871387"/>
    <w:rsid w:val="00872F2F"/>
    <w:rsid w:val="00873AD4"/>
    <w:rsid w:val="0087426E"/>
    <w:rsid w:val="0087515C"/>
    <w:rsid w:val="008753EE"/>
    <w:rsid w:val="008755EF"/>
    <w:rsid w:val="00875F27"/>
    <w:rsid w:val="00876147"/>
    <w:rsid w:val="008767DE"/>
    <w:rsid w:val="00877716"/>
    <w:rsid w:val="0088055C"/>
    <w:rsid w:val="0088166E"/>
    <w:rsid w:val="00881AC9"/>
    <w:rsid w:val="00881BEA"/>
    <w:rsid w:val="008861E9"/>
    <w:rsid w:val="0088658E"/>
    <w:rsid w:val="008877FA"/>
    <w:rsid w:val="00890354"/>
    <w:rsid w:val="00891B05"/>
    <w:rsid w:val="008922A6"/>
    <w:rsid w:val="00892C84"/>
    <w:rsid w:val="00893642"/>
    <w:rsid w:val="00893A49"/>
    <w:rsid w:val="008949FA"/>
    <w:rsid w:val="00894F92"/>
    <w:rsid w:val="00896272"/>
    <w:rsid w:val="00897D9B"/>
    <w:rsid w:val="008A185D"/>
    <w:rsid w:val="008A2C25"/>
    <w:rsid w:val="008A39E3"/>
    <w:rsid w:val="008A4900"/>
    <w:rsid w:val="008A5BFE"/>
    <w:rsid w:val="008A5FCB"/>
    <w:rsid w:val="008A77C5"/>
    <w:rsid w:val="008A7DC5"/>
    <w:rsid w:val="008B03A6"/>
    <w:rsid w:val="008B0B75"/>
    <w:rsid w:val="008B1033"/>
    <w:rsid w:val="008B2CCD"/>
    <w:rsid w:val="008B307E"/>
    <w:rsid w:val="008B455B"/>
    <w:rsid w:val="008B4EE4"/>
    <w:rsid w:val="008B50E5"/>
    <w:rsid w:val="008B5689"/>
    <w:rsid w:val="008B5898"/>
    <w:rsid w:val="008B5C59"/>
    <w:rsid w:val="008B6981"/>
    <w:rsid w:val="008B7936"/>
    <w:rsid w:val="008B7E91"/>
    <w:rsid w:val="008C0D91"/>
    <w:rsid w:val="008C50AE"/>
    <w:rsid w:val="008C52A2"/>
    <w:rsid w:val="008C6651"/>
    <w:rsid w:val="008D00E0"/>
    <w:rsid w:val="008D0CB3"/>
    <w:rsid w:val="008D1602"/>
    <w:rsid w:val="008D3169"/>
    <w:rsid w:val="008D5834"/>
    <w:rsid w:val="008D6871"/>
    <w:rsid w:val="008E015E"/>
    <w:rsid w:val="008E066D"/>
    <w:rsid w:val="008E3A80"/>
    <w:rsid w:val="008E5363"/>
    <w:rsid w:val="008E5A12"/>
    <w:rsid w:val="008E6324"/>
    <w:rsid w:val="008E75A4"/>
    <w:rsid w:val="008F0E14"/>
    <w:rsid w:val="008F18AC"/>
    <w:rsid w:val="008F1D7D"/>
    <w:rsid w:val="008F1FBB"/>
    <w:rsid w:val="008F46BD"/>
    <w:rsid w:val="008F47CA"/>
    <w:rsid w:val="008F5DF1"/>
    <w:rsid w:val="008F6408"/>
    <w:rsid w:val="008F6418"/>
    <w:rsid w:val="008F70C6"/>
    <w:rsid w:val="008F7F2E"/>
    <w:rsid w:val="00900600"/>
    <w:rsid w:val="00900752"/>
    <w:rsid w:val="009018AD"/>
    <w:rsid w:val="00901EC9"/>
    <w:rsid w:val="009027AF"/>
    <w:rsid w:val="00902E53"/>
    <w:rsid w:val="00903B7E"/>
    <w:rsid w:val="00903DFD"/>
    <w:rsid w:val="00903FE3"/>
    <w:rsid w:val="00904204"/>
    <w:rsid w:val="00905118"/>
    <w:rsid w:val="009065DA"/>
    <w:rsid w:val="009069EA"/>
    <w:rsid w:val="00906D25"/>
    <w:rsid w:val="0090777D"/>
    <w:rsid w:val="00910746"/>
    <w:rsid w:val="00910A4F"/>
    <w:rsid w:val="009133A2"/>
    <w:rsid w:val="00913526"/>
    <w:rsid w:val="00913B95"/>
    <w:rsid w:val="0091405F"/>
    <w:rsid w:val="0091412E"/>
    <w:rsid w:val="00915F53"/>
    <w:rsid w:val="00916938"/>
    <w:rsid w:val="00917980"/>
    <w:rsid w:val="00917DC3"/>
    <w:rsid w:val="009220D1"/>
    <w:rsid w:val="00922EF8"/>
    <w:rsid w:val="00923445"/>
    <w:rsid w:val="00924525"/>
    <w:rsid w:val="00924551"/>
    <w:rsid w:val="009247EC"/>
    <w:rsid w:val="00925749"/>
    <w:rsid w:val="0092587D"/>
    <w:rsid w:val="00925AA1"/>
    <w:rsid w:val="00925E07"/>
    <w:rsid w:val="0093179E"/>
    <w:rsid w:val="0093381F"/>
    <w:rsid w:val="009345F3"/>
    <w:rsid w:val="00934705"/>
    <w:rsid w:val="00934A2C"/>
    <w:rsid w:val="00934CEA"/>
    <w:rsid w:val="00934E9C"/>
    <w:rsid w:val="00935E1D"/>
    <w:rsid w:val="00935FA8"/>
    <w:rsid w:val="009364C1"/>
    <w:rsid w:val="00936D8A"/>
    <w:rsid w:val="00937CF1"/>
    <w:rsid w:val="009401DA"/>
    <w:rsid w:val="00942528"/>
    <w:rsid w:val="00944177"/>
    <w:rsid w:val="0094468A"/>
    <w:rsid w:val="00944EEB"/>
    <w:rsid w:val="00945DDE"/>
    <w:rsid w:val="00946074"/>
    <w:rsid w:val="0095114F"/>
    <w:rsid w:val="0095177B"/>
    <w:rsid w:val="00951B83"/>
    <w:rsid w:val="009524ED"/>
    <w:rsid w:val="00952881"/>
    <w:rsid w:val="00952B51"/>
    <w:rsid w:val="009536AB"/>
    <w:rsid w:val="00954981"/>
    <w:rsid w:val="009560CA"/>
    <w:rsid w:val="00956808"/>
    <w:rsid w:val="009600A0"/>
    <w:rsid w:val="00960331"/>
    <w:rsid w:val="009603EF"/>
    <w:rsid w:val="00961057"/>
    <w:rsid w:val="009610BB"/>
    <w:rsid w:val="009619C3"/>
    <w:rsid w:val="00962EA5"/>
    <w:rsid w:val="0096302A"/>
    <w:rsid w:val="00964D39"/>
    <w:rsid w:val="00965C75"/>
    <w:rsid w:val="00966870"/>
    <w:rsid w:val="00970039"/>
    <w:rsid w:val="0097328B"/>
    <w:rsid w:val="00973859"/>
    <w:rsid w:val="00974505"/>
    <w:rsid w:val="00975319"/>
    <w:rsid w:val="00975B15"/>
    <w:rsid w:val="00975D69"/>
    <w:rsid w:val="0097662C"/>
    <w:rsid w:val="00976EA9"/>
    <w:rsid w:val="009815E9"/>
    <w:rsid w:val="00982BA9"/>
    <w:rsid w:val="00982F13"/>
    <w:rsid w:val="00983629"/>
    <w:rsid w:val="009849B3"/>
    <w:rsid w:val="00984B74"/>
    <w:rsid w:val="00986429"/>
    <w:rsid w:val="00986DA2"/>
    <w:rsid w:val="009910C3"/>
    <w:rsid w:val="009953E5"/>
    <w:rsid w:val="00995964"/>
    <w:rsid w:val="009966A6"/>
    <w:rsid w:val="009971F4"/>
    <w:rsid w:val="00997494"/>
    <w:rsid w:val="00997E23"/>
    <w:rsid w:val="009A1479"/>
    <w:rsid w:val="009A2C59"/>
    <w:rsid w:val="009A49F7"/>
    <w:rsid w:val="009A51DE"/>
    <w:rsid w:val="009A522F"/>
    <w:rsid w:val="009A58EC"/>
    <w:rsid w:val="009B006D"/>
    <w:rsid w:val="009B0F95"/>
    <w:rsid w:val="009B11F6"/>
    <w:rsid w:val="009B1684"/>
    <w:rsid w:val="009B1DC7"/>
    <w:rsid w:val="009B4ED5"/>
    <w:rsid w:val="009B5963"/>
    <w:rsid w:val="009B6618"/>
    <w:rsid w:val="009B6A04"/>
    <w:rsid w:val="009B6B21"/>
    <w:rsid w:val="009C114F"/>
    <w:rsid w:val="009C1466"/>
    <w:rsid w:val="009C18D9"/>
    <w:rsid w:val="009C1DB5"/>
    <w:rsid w:val="009C1E4B"/>
    <w:rsid w:val="009C2C6F"/>
    <w:rsid w:val="009C34ED"/>
    <w:rsid w:val="009C396C"/>
    <w:rsid w:val="009C41A0"/>
    <w:rsid w:val="009C459C"/>
    <w:rsid w:val="009C47D7"/>
    <w:rsid w:val="009C5B40"/>
    <w:rsid w:val="009C5F69"/>
    <w:rsid w:val="009C7A04"/>
    <w:rsid w:val="009D39AC"/>
    <w:rsid w:val="009D3E39"/>
    <w:rsid w:val="009D493C"/>
    <w:rsid w:val="009D521F"/>
    <w:rsid w:val="009D5BA6"/>
    <w:rsid w:val="009D6113"/>
    <w:rsid w:val="009D72B3"/>
    <w:rsid w:val="009E0D9E"/>
    <w:rsid w:val="009E0E67"/>
    <w:rsid w:val="009E56BD"/>
    <w:rsid w:val="009E7087"/>
    <w:rsid w:val="009E773F"/>
    <w:rsid w:val="009E79F0"/>
    <w:rsid w:val="009F05B5"/>
    <w:rsid w:val="009F0C0F"/>
    <w:rsid w:val="009F264B"/>
    <w:rsid w:val="009F482D"/>
    <w:rsid w:val="009F48A0"/>
    <w:rsid w:val="009F4C8C"/>
    <w:rsid w:val="009F4DE4"/>
    <w:rsid w:val="009F54F7"/>
    <w:rsid w:val="009F5CB3"/>
    <w:rsid w:val="009F6730"/>
    <w:rsid w:val="009F6933"/>
    <w:rsid w:val="009F6E3B"/>
    <w:rsid w:val="009F7725"/>
    <w:rsid w:val="009F7BCC"/>
    <w:rsid w:val="009F7E23"/>
    <w:rsid w:val="00A00C1C"/>
    <w:rsid w:val="00A01760"/>
    <w:rsid w:val="00A01C53"/>
    <w:rsid w:val="00A02661"/>
    <w:rsid w:val="00A045CB"/>
    <w:rsid w:val="00A053EF"/>
    <w:rsid w:val="00A12BDA"/>
    <w:rsid w:val="00A14810"/>
    <w:rsid w:val="00A1496D"/>
    <w:rsid w:val="00A15F70"/>
    <w:rsid w:val="00A17B99"/>
    <w:rsid w:val="00A20B11"/>
    <w:rsid w:val="00A21B32"/>
    <w:rsid w:val="00A22331"/>
    <w:rsid w:val="00A230BD"/>
    <w:rsid w:val="00A24B08"/>
    <w:rsid w:val="00A257BE"/>
    <w:rsid w:val="00A261AD"/>
    <w:rsid w:val="00A273A8"/>
    <w:rsid w:val="00A3063C"/>
    <w:rsid w:val="00A328A4"/>
    <w:rsid w:val="00A32A05"/>
    <w:rsid w:val="00A34BA6"/>
    <w:rsid w:val="00A35125"/>
    <w:rsid w:val="00A36889"/>
    <w:rsid w:val="00A36F75"/>
    <w:rsid w:val="00A377AC"/>
    <w:rsid w:val="00A37CCE"/>
    <w:rsid w:val="00A41175"/>
    <w:rsid w:val="00A43298"/>
    <w:rsid w:val="00A43C76"/>
    <w:rsid w:val="00A440E8"/>
    <w:rsid w:val="00A44E79"/>
    <w:rsid w:val="00A458F0"/>
    <w:rsid w:val="00A45F98"/>
    <w:rsid w:val="00A4721E"/>
    <w:rsid w:val="00A472A2"/>
    <w:rsid w:val="00A47B74"/>
    <w:rsid w:val="00A52296"/>
    <w:rsid w:val="00A52573"/>
    <w:rsid w:val="00A52DAE"/>
    <w:rsid w:val="00A540B8"/>
    <w:rsid w:val="00A5418A"/>
    <w:rsid w:val="00A548FE"/>
    <w:rsid w:val="00A55AF1"/>
    <w:rsid w:val="00A55C79"/>
    <w:rsid w:val="00A55C9D"/>
    <w:rsid w:val="00A565FC"/>
    <w:rsid w:val="00A60CAB"/>
    <w:rsid w:val="00A621A2"/>
    <w:rsid w:val="00A633E7"/>
    <w:rsid w:val="00A6341A"/>
    <w:rsid w:val="00A63A3B"/>
    <w:rsid w:val="00A63CB6"/>
    <w:rsid w:val="00A64A71"/>
    <w:rsid w:val="00A64F9C"/>
    <w:rsid w:val="00A67726"/>
    <w:rsid w:val="00A67FB3"/>
    <w:rsid w:val="00A70112"/>
    <w:rsid w:val="00A703EB"/>
    <w:rsid w:val="00A70E81"/>
    <w:rsid w:val="00A7145C"/>
    <w:rsid w:val="00A71E40"/>
    <w:rsid w:val="00A72F5B"/>
    <w:rsid w:val="00A731EC"/>
    <w:rsid w:val="00A74427"/>
    <w:rsid w:val="00A74F98"/>
    <w:rsid w:val="00A7553E"/>
    <w:rsid w:val="00A75617"/>
    <w:rsid w:val="00A7677C"/>
    <w:rsid w:val="00A77EFB"/>
    <w:rsid w:val="00A801F3"/>
    <w:rsid w:val="00A80F8B"/>
    <w:rsid w:val="00A80FDF"/>
    <w:rsid w:val="00A81CB5"/>
    <w:rsid w:val="00A820AD"/>
    <w:rsid w:val="00A8416F"/>
    <w:rsid w:val="00A85027"/>
    <w:rsid w:val="00A868FE"/>
    <w:rsid w:val="00A86EEE"/>
    <w:rsid w:val="00A8761A"/>
    <w:rsid w:val="00A90A16"/>
    <w:rsid w:val="00A913CE"/>
    <w:rsid w:val="00A91841"/>
    <w:rsid w:val="00A91C63"/>
    <w:rsid w:val="00A91E52"/>
    <w:rsid w:val="00A932E0"/>
    <w:rsid w:val="00A93B74"/>
    <w:rsid w:val="00A94760"/>
    <w:rsid w:val="00A94934"/>
    <w:rsid w:val="00A94D7D"/>
    <w:rsid w:val="00A94E26"/>
    <w:rsid w:val="00A94ED7"/>
    <w:rsid w:val="00A95293"/>
    <w:rsid w:val="00A95BE6"/>
    <w:rsid w:val="00A963D7"/>
    <w:rsid w:val="00A9657B"/>
    <w:rsid w:val="00AA15F8"/>
    <w:rsid w:val="00AA1AE8"/>
    <w:rsid w:val="00AA1FA2"/>
    <w:rsid w:val="00AA2578"/>
    <w:rsid w:val="00AA332B"/>
    <w:rsid w:val="00AA38EC"/>
    <w:rsid w:val="00AA522D"/>
    <w:rsid w:val="00AA56B7"/>
    <w:rsid w:val="00AA5EA5"/>
    <w:rsid w:val="00AA71DA"/>
    <w:rsid w:val="00AA7954"/>
    <w:rsid w:val="00AB0139"/>
    <w:rsid w:val="00AB0AD6"/>
    <w:rsid w:val="00AB25EF"/>
    <w:rsid w:val="00AB3247"/>
    <w:rsid w:val="00AB5F14"/>
    <w:rsid w:val="00AB637E"/>
    <w:rsid w:val="00AB63B0"/>
    <w:rsid w:val="00AB723F"/>
    <w:rsid w:val="00AB7508"/>
    <w:rsid w:val="00AC0F11"/>
    <w:rsid w:val="00AC1A8A"/>
    <w:rsid w:val="00AC253E"/>
    <w:rsid w:val="00AC27D6"/>
    <w:rsid w:val="00AC3241"/>
    <w:rsid w:val="00AC4876"/>
    <w:rsid w:val="00AC529E"/>
    <w:rsid w:val="00AC55A1"/>
    <w:rsid w:val="00AC6EB7"/>
    <w:rsid w:val="00AC719F"/>
    <w:rsid w:val="00AC7E9A"/>
    <w:rsid w:val="00AC7FBF"/>
    <w:rsid w:val="00AD19DE"/>
    <w:rsid w:val="00AD2184"/>
    <w:rsid w:val="00AD2421"/>
    <w:rsid w:val="00AD3942"/>
    <w:rsid w:val="00AD423E"/>
    <w:rsid w:val="00AD682B"/>
    <w:rsid w:val="00AD70FB"/>
    <w:rsid w:val="00AE066E"/>
    <w:rsid w:val="00AE07A0"/>
    <w:rsid w:val="00AE1370"/>
    <w:rsid w:val="00AE14F3"/>
    <w:rsid w:val="00AE3DF2"/>
    <w:rsid w:val="00AE3F8E"/>
    <w:rsid w:val="00AE40E9"/>
    <w:rsid w:val="00AE4209"/>
    <w:rsid w:val="00AE54F4"/>
    <w:rsid w:val="00AE631B"/>
    <w:rsid w:val="00AE6D95"/>
    <w:rsid w:val="00AF0C1D"/>
    <w:rsid w:val="00AF3E9F"/>
    <w:rsid w:val="00AF43DA"/>
    <w:rsid w:val="00AF6417"/>
    <w:rsid w:val="00AF664F"/>
    <w:rsid w:val="00AF6EF2"/>
    <w:rsid w:val="00AF7985"/>
    <w:rsid w:val="00AF7E6F"/>
    <w:rsid w:val="00B0048A"/>
    <w:rsid w:val="00B01EB6"/>
    <w:rsid w:val="00B01F1E"/>
    <w:rsid w:val="00B02988"/>
    <w:rsid w:val="00B033AE"/>
    <w:rsid w:val="00B036C9"/>
    <w:rsid w:val="00B0395B"/>
    <w:rsid w:val="00B05D62"/>
    <w:rsid w:val="00B05F3E"/>
    <w:rsid w:val="00B06E5E"/>
    <w:rsid w:val="00B107C2"/>
    <w:rsid w:val="00B10DD4"/>
    <w:rsid w:val="00B113C3"/>
    <w:rsid w:val="00B11EBC"/>
    <w:rsid w:val="00B13038"/>
    <w:rsid w:val="00B13121"/>
    <w:rsid w:val="00B14257"/>
    <w:rsid w:val="00B1652B"/>
    <w:rsid w:val="00B17564"/>
    <w:rsid w:val="00B2005A"/>
    <w:rsid w:val="00B220F2"/>
    <w:rsid w:val="00B225B7"/>
    <w:rsid w:val="00B22FF7"/>
    <w:rsid w:val="00B25BB3"/>
    <w:rsid w:val="00B273AD"/>
    <w:rsid w:val="00B27FE2"/>
    <w:rsid w:val="00B302C5"/>
    <w:rsid w:val="00B3335F"/>
    <w:rsid w:val="00B33A6A"/>
    <w:rsid w:val="00B35090"/>
    <w:rsid w:val="00B35891"/>
    <w:rsid w:val="00B35ED8"/>
    <w:rsid w:val="00B361EA"/>
    <w:rsid w:val="00B364D0"/>
    <w:rsid w:val="00B36C3C"/>
    <w:rsid w:val="00B36EF6"/>
    <w:rsid w:val="00B37805"/>
    <w:rsid w:val="00B40C8C"/>
    <w:rsid w:val="00B40D13"/>
    <w:rsid w:val="00B40F7B"/>
    <w:rsid w:val="00B426F9"/>
    <w:rsid w:val="00B429D2"/>
    <w:rsid w:val="00B42B19"/>
    <w:rsid w:val="00B42F39"/>
    <w:rsid w:val="00B46361"/>
    <w:rsid w:val="00B46531"/>
    <w:rsid w:val="00B47E48"/>
    <w:rsid w:val="00B51B09"/>
    <w:rsid w:val="00B5462A"/>
    <w:rsid w:val="00B54A4E"/>
    <w:rsid w:val="00B54F86"/>
    <w:rsid w:val="00B566F4"/>
    <w:rsid w:val="00B60DC8"/>
    <w:rsid w:val="00B62A0C"/>
    <w:rsid w:val="00B62DEB"/>
    <w:rsid w:val="00B64E56"/>
    <w:rsid w:val="00B6684C"/>
    <w:rsid w:val="00B7043C"/>
    <w:rsid w:val="00B70B7D"/>
    <w:rsid w:val="00B71209"/>
    <w:rsid w:val="00B7133D"/>
    <w:rsid w:val="00B72966"/>
    <w:rsid w:val="00B72F0A"/>
    <w:rsid w:val="00B7361B"/>
    <w:rsid w:val="00B749E1"/>
    <w:rsid w:val="00B75766"/>
    <w:rsid w:val="00B77E0E"/>
    <w:rsid w:val="00B8063E"/>
    <w:rsid w:val="00B81E40"/>
    <w:rsid w:val="00B82813"/>
    <w:rsid w:val="00B82D48"/>
    <w:rsid w:val="00B82FB8"/>
    <w:rsid w:val="00B83322"/>
    <w:rsid w:val="00B836F3"/>
    <w:rsid w:val="00B83BB2"/>
    <w:rsid w:val="00B8492A"/>
    <w:rsid w:val="00B85AB6"/>
    <w:rsid w:val="00B86791"/>
    <w:rsid w:val="00B874AC"/>
    <w:rsid w:val="00B87732"/>
    <w:rsid w:val="00B905D4"/>
    <w:rsid w:val="00B906B5"/>
    <w:rsid w:val="00B9137D"/>
    <w:rsid w:val="00B935E2"/>
    <w:rsid w:val="00B943D7"/>
    <w:rsid w:val="00B945E6"/>
    <w:rsid w:val="00B95155"/>
    <w:rsid w:val="00B97099"/>
    <w:rsid w:val="00BA0310"/>
    <w:rsid w:val="00BA21AE"/>
    <w:rsid w:val="00BA29DC"/>
    <w:rsid w:val="00BA3E2A"/>
    <w:rsid w:val="00BA562A"/>
    <w:rsid w:val="00BA63C6"/>
    <w:rsid w:val="00BA64D4"/>
    <w:rsid w:val="00BA6679"/>
    <w:rsid w:val="00BA6D5F"/>
    <w:rsid w:val="00BA75FC"/>
    <w:rsid w:val="00BA7E80"/>
    <w:rsid w:val="00BB0700"/>
    <w:rsid w:val="00BB1F13"/>
    <w:rsid w:val="00BB1FE6"/>
    <w:rsid w:val="00BB2E60"/>
    <w:rsid w:val="00BB2EC1"/>
    <w:rsid w:val="00BB42B7"/>
    <w:rsid w:val="00BB522D"/>
    <w:rsid w:val="00BB5231"/>
    <w:rsid w:val="00BB5CE5"/>
    <w:rsid w:val="00BC0511"/>
    <w:rsid w:val="00BC0638"/>
    <w:rsid w:val="00BC0DD9"/>
    <w:rsid w:val="00BC3B93"/>
    <w:rsid w:val="00BC3D37"/>
    <w:rsid w:val="00BC3E2A"/>
    <w:rsid w:val="00BC40B5"/>
    <w:rsid w:val="00BC4BE9"/>
    <w:rsid w:val="00BC4F2D"/>
    <w:rsid w:val="00BC516D"/>
    <w:rsid w:val="00BC52E3"/>
    <w:rsid w:val="00BC63B5"/>
    <w:rsid w:val="00BD0BAC"/>
    <w:rsid w:val="00BD0E10"/>
    <w:rsid w:val="00BD1F41"/>
    <w:rsid w:val="00BD1FBB"/>
    <w:rsid w:val="00BD2113"/>
    <w:rsid w:val="00BD2700"/>
    <w:rsid w:val="00BD2E6B"/>
    <w:rsid w:val="00BD33BF"/>
    <w:rsid w:val="00BD3794"/>
    <w:rsid w:val="00BD4023"/>
    <w:rsid w:val="00BD4E1F"/>
    <w:rsid w:val="00BD6DE5"/>
    <w:rsid w:val="00BD7062"/>
    <w:rsid w:val="00BD7B3F"/>
    <w:rsid w:val="00BE0F9F"/>
    <w:rsid w:val="00BE1B5F"/>
    <w:rsid w:val="00BE3798"/>
    <w:rsid w:val="00BE420A"/>
    <w:rsid w:val="00BE5240"/>
    <w:rsid w:val="00BE75E6"/>
    <w:rsid w:val="00BE7B48"/>
    <w:rsid w:val="00BE7DC0"/>
    <w:rsid w:val="00BF0FD7"/>
    <w:rsid w:val="00BF1BD6"/>
    <w:rsid w:val="00BF24E7"/>
    <w:rsid w:val="00BF2919"/>
    <w:rsid w:val="00C0138C"/>
    <w:rsid w:val="00C01870"/>
    <w:rsid w:val="00C02C65"/>
    <w:rsid w:val="00C03A6F"/>
    <w:rsid w:val="00C0450B"/>
    <w:rsid w:val="00C04974"/>
    <w:rsid w:val="00C05D93"/>
    <w:rsid w:val="00C0666A"/>
    <w:rsid w:val="00C066EC"/>
    <w:rsid w:val="00C07C65"/>
    <w:rsid w:val="00C1128F"/>
    <w:rsid w:val="00C12AE1"/>
    <w:rsid w:val="00C15C16"/>
    <w:rsid w:val="00C168D0"/>
    <w:rsid w:val="00C1788B"/>
    <w:rsid w:val="00C1799C"/>
    <w:rsid w:val="00C20497"/>
    <w:rsid w:val="00C20BB9"/>
    <w:rsid w:val="00C2130E"/>
    <w:rsid w:val="00C21BAE"/>
    <w:rsid w:val="00C2256A"/>
    <w:rsid w:val="00C22AC8"/>
    <w:rsid w:val="00C2311F"/>
    <w:rsid w:val="00C238F2"/>
    <w:rsid w:val="00C250B0"/>
    <w:rsid w:val="00C2661B"/>
    <w:rsid w:val="00C26765"/>
    <w:rsid w:val="00C30868"/>
    <w:rsid w:val="00C32090"/>
    <w:rsid w:val="00C32716"/>
    <w:rsid w:val="00C32C2D"/>
    <w:rsid w:val="00C344F9"/>
    <w:rsid w:val="00C348B7"/>
    <w:rsid w:val="00C36D8D"/>
    <w:rsid w:val="00C40E70"/>
    <w:rsid w:val="00C4138E"/>
    <w:rsid w:val="00C4208D"/>
    <w:rsid w:val="00C42521"/>
    <w:rsid w:val="00C42D10"/>
    <w:rsid w:val="00C44A5D"/>
    <w:rsid w:val="00C44ED6"/>
    <w:rsid w:val="00C454F9"/>
    <w:rsid w:val="00C4681C"/>
    <w:rsid w:val="00C47F06"/>
    <w:rsid w:val="00C5159B"/>
    <w:rsid w:val="00C526CF"/>
    <w:rsid w:val="00C5325A"/>
    <w:rsid w:val="00C53381"/>
    <w:rsid w:val="00C53FAC"/>
    <w:rsid w:val="00C545B9"/>
    <w:rsid w:val="00C552EA"/>
    <w:rsid w:val="00C55912"/>
    <w:rsid w:val="00C55ABC"/>
    <w:rsid w:val="00C5667A"/>
    <w:rsid w:val="00C5699F"/>
    <w:rsid w:val="00C56B57"/>
    <w:rsid w:val="00C6084A"/>
    <w:rsid w:val="00C6110C"/>
    <w:rsid w:val="00C621F4"/>
    <w:rsid w:val="00C62528"/>
    <w:rsid w:val="00C64E75"/>
    <w:rsid w:val="00C67BBC"/>
    <w:rsid w:val="00C67E20"/>
    <w:rsid w:val="00C73504"/>
    <w:rsid w:val="00C73DE5"/>
    <w:rsid w:val="00C73F02"/>
    <w:rsid w:val="00C75A08"/>
    <w:rsid w:val="00C75ECF"/>
    <w:rsid w:val="00C76111"/>
    <w:rsid w:val="00C76FB7"/>
    <w:rsid w:val="00C772DB"/>
    <w:rsid w:val="00C8132E"/>
    <w:rsid w:val="00C82953"/>
    <w:rsid w:val="00C8348F"/>
    <w:rsid w:val="00C83974"/>
    <w:rsid w:val="00C83F47"/>
    <w:rsid w:val="00C84A91"/>
    <w:rsid w:val="00C8652F"/>
    <w:rsid w:val="00C90302"/>
    <w:rsid w:val="00C90AE4"/>
    <w:rsid w:val="00C91064"/>
    <w:rsid w:val="00C92E66"/>
    <w:rsid w:val="00C93FF3"/>
    <w:rsid w:val="00C9448C"/>
    <w:rsid w:val="00C94F65"/>
    <w:rsid w:val="00C953A0"/>
    <w:rsid w:val="00C958A8"/>
    <w:rsid w:val="00C96A8A"/>
    <w:rsid w:val="00C97390"/>
    <w:rsid w:val="00C97F81"/>
    <w:rsid w:val="00C97F88"/>
    <w:rsid w:val="00CA1351"/>
    <w:rsid w:val="00CA3DA9"/>
    <w:rsid w:val="00CA3EC9"/>
    <w:rsid w:val="00CA5B51"/>
    <w:rsid w:val="00CA67CE"/>
    <w:rsid w:val="00CA7547"/>
    <w:rsid w:val="00CB124B"/>
    <w:rsid w:val="00CB1E92"/>
    <w:rsid w:val="00CB27BF"/>
    <w:rsid w:val="00CB37A1"/>
    <w:rsid w:val="00CB4087"/>
    <w:rsid w:val="00CB43A9"/>
    <w:rsid w:val="00CB7EC6"/>
    <w:rsid w:val="00CC050C"/>
    <w:rsid w:val="00CC29E5"/>
    <w:rsid w:val="00CC3D16"/>
    <w:rsid w:val="00CC3F57"/>
    <w:rsid w:val="00CC4926"/>
    <w:rsid w:val="00CC5809"/>
    <w:rsid w:val="00CC687A"/>
    <w:rsid w:val="00CD1195"/>
    <w:rsid w:val="00CD165A"/>
    <w:rsid w:val="00CD1B43"/>
    <w:rsid w:val="00CD25E1"/>
    <w:rsid w:val="00CD267D"/>
    <w:rsid w:val="00CD2D61"/>
    <w:rsid w:val="00CD3821"/>
    <w:rsid w:val="00CD3FDC"/>
    <w:rsid w:val="00CD4320"/>
    <w:rsid w:val="00CD490D"/>
    <w:rsid w:val="00CD4FD5"/>
    <w:rsid w:val="00CD6669"/>
    <w:rsid w:val="00CD7B1C"/>
    <w:rsid w:val="00CE07E3"/>
    <w:rsid w:val="00CE08C8"/>
    <w:rsid w:val="00CE0EA8"/>
    <w:rsid w:val="00CE156A"/>
    <w:rsid w:val="00CE2D72"/>
    <w:rsid w:val="00CE3E85"/>
    <w:rsid w:val="00CE4E2C"/>
    <w:rsid w:val="00CE5D74"/>
    <w:rsid w:val="00CE6C4C"/>
    <w:rsid w:val="00CE71DC"/>
    <w:rsid w:val="00CF2109"/>
    <w:rsid w:val="00CF2953"/>
    <w:rsid w:val="00CF336B"/>
    <w:rsid w:val="00CF6914"/>
    <w:rsid w:val="00CF7EB8"/>
    <w:rsid w:val="00D02B3F"/>
    <w:rsid w:val="00D05579"/>
    <w:rsid w:val="00D05814"/>
    <w:rsid w:val="00D059CB"/>
    <w:rsid w:val="00D10AE8"/>
    <w:rsid w:val="00D11A07"/>
    <w:rsid w:val="00D13DDC"/>
    <w:rsid w:val="00D1405B"/>
    <w:rsid w:val="00D14A8D"/>
    <w:rsid w:val="00D162D2"/>
    <w:rsid w:val="00D209CC"/>
    <w:rsid w:val="00D21647"/>
    <w:rsid w:val="00D223F5"/>
    <w:rsid w:val="00D232E0"/>
    <w:rsid w:val="00D23C87"/>
    <w:rsid w:val="00D26B40"/>
    <w:rsid w:val="00D26BDA"/>
    <w:rsid w:val="00D31E05"/>
    <w:rsid w:val="00D33059"/>
    <w:rsid w:val="00D361C1"/>
    <w:rsid w:val="00D3777A"/>
    <w:rsid w:val="00D4213A"/>
    <w:rsid w:val="00D42293"/>
    <w:rsid w:val="00D424B7"/>
    <w:rsid w:val="00D4264A"/>
    <w:rsid w:val="00D4314C"/>
    <w:rsid w:val="00D43321"/>
    <w:rsid w:val="00D4332B"/>
    <w:rsid w:val="00D43456"/>
    <w:rsid w:val="00D4371D"/>
    <w:rsid w:val="00D4442A"/>
    <w:rsid w:val="00D4519F"/>
    <w:rsid w:val="00D46831"/>
    <w:rsid w:val="00D46EF0"/>
    <w:rsid w:val="00D4790E"/>
    <w:rsid w:val="00D50A80"/>
    <w:rsid w:val="00D50C33"/>
    <w:rsid w:val="00D512BF"/>
    <w:rsid w:val="00D512DA"/>
    <w:rsid w:val="00D52417"/>
    <w:rsid w:val="00D53D3B"/>
    <w:rsid w:val="00D55693"/>
    <w:rsid w:val="00D5591E"/>
    <w:rsid w:val="00D55AE4"/>
    <w:rsid w:val="00D57531"/>
    <w:rsid w:val="00D62223"/>
    <w:rsid w:val="00D6263C"/>
    <w:rsid w:val="00D6312D"/>
    <w:rsid w:val="00D6393C"/>
    <w:rsid w:val="00D63C20"/>
    <w:rsid w:val="00D64038"/>
    <w:rsid w:val="00D64570"/>
    <w:rsid w:val="00D65265"/>
    <w:rsid w:val="00D65A12"/>
    <w:rsid w:val="00D662A6"/>
    <w:rsid w:val="00D670CB"/>
    <w:rsid w:val="00D702DD"/>
    <w:rsid w:val="00D70481"/>
    <w:rsid w:val="00D70F0A"/>
    <w:rsid w:val="00D71012"/>
    <w:rsid w:val="00D712FC"/>
    <w:rsid w:val="00D72554"/>
    <w:rsid w:val="00D72E7E"/>
    <w:rsid w:val="00D72FAA"/>
    <w:rsid w:val="00D7397B"/>
    <w:rsid w:val="00D744AA"/>
    <w:rsid w:val="00D74AA9"/>
    <w:rsid w:val="00D74E6E"/>
    <w:rsid w:val="00D76FB8"/>
    <w:rsid w:val="00D7705B"/>
    <w:rsid w:val="00D770C5"/>
    <w:rsid w:val="00D7711E"/>
    <w:rsid w:val="00D77333"/>
    <w:rsid w:val="00D80413"/>
    <w:rsid w:val="00D81C3E"/>
    <w:rsid w:val="00D81FAC"/>
    <w:rsid w:val="00D8212F"/>
    <w:rsid w:val="00D82268"/>
    <w:rsid w:val="00D85085"/>
    <w:rsid w:val="00D8598C"/>
    <w:rsid w:val="00D85E03"/>
    <w:rsid w:val="00D8648C"/>
    <w:rsid w:val="00D87479"/>
    <w:rsid w:val="00D91343"/>
    <w:rsid w:val="00D91C01"/>
    <w:rsid w:val="00D91CDE"/>
    <w:rsid w:val="00D923B5"/>
    <w:rsid w:val="00D93442"/>
    <w:rsid w:val="00D944F2"/>
    <w:rsid w:val="00D94580"/>
    <w:rsid w:val="00D94610"/>
    <w:rsid w:val="00D94A20"/>
    <w:rsid w:val="00D94FF6"/>
    <w:rsid w:val="00D96910"/>
    <w:rsid w:val="00DA0D30"/>
    <w:rsid w:val="00DA1381"/>
    <w:rsid w:val="00DA2B65"/>
    <w:rsid w:val="00DA2FDB"/>
    <w:rsid w:val="00DA5D41"/>
    <w:rsid w:val="00DA6883"/>
    <w:rsid w:val="00DA6BAB"/>
    <w:rsid w:val="00DA766B"/>
    <w:rsid w:val="00DA7F75"/>
    <w:rsid w:val="00DB0019"/>
    <w:rsid w:val="00DB02D7"/>
    <w:rsid w:val="00DB0BC8"/>
    <w:rsid w:val="00DB2296"/>
    <w:rsid w:val="00DB3BAB"/>
    <w:rsid w:val="00DB422D"/>
    <w:rsid w:val="00DB446D"/>
    <w:rsid w:val="00DB51CE"/>
    <w:rsid w:val="00DB5976"/>
    <w:rsid w:val="00DB620E"/>
    <w:rsid w:val="00DB6E67"/>
    <w:rsid w:val="00DB6F38"/>
    <w:rsid w:val="00DB784E"/>
    <w:rsid w:val="00DC0FED"/>
    <w:rsid w:val="00DC1098"/>
    <w:rsid w:val="00DC18F0"/>
    <w:rsid w:val="00DC2745"/>
    <w:rsid w:val="00DC2C77"/>
    <w:rsid w:val="00DC36F1"/>
    <w:rsid w:val="00DC3BD8"/>
    <w:rsid w:val="00DC4037"/>
    <w:rsid w:val="00DC4185"/>
    <w:rsid w:val="00DC42DB"/>
    <w:rsid w:val="00DC48F3"/>
    <w:rsid w:val="00DC524D"/>
    <w:rsid w:val="00DC5424"/>
    <w:rsid w:val="00DC6BB6"/>
    <w:rsid w:val="00DC74EB"/>
    <w:rsid w:val="00DD0FE4"/>
    <w:rsid w:val="00DD246D"/>
    <w:rsid w:val="00DD30A5"/>
    <w:rsid w:val="00DD4716"/>
    <w:rsid w:val="00DD5674"/>
    <w:rsid w:val="00DD5F92"/>
    <w:rsid w:val="00DD66E5"/>
    <w:rsid w:val="00DD68E2"/>
    <w:rsid w:val="00DD6A7B"/>
    <w:rsid w:val="00DD6BAD"/>
    <w:rsid w:val="00DD780B"/>
    <w:rsid w:val="00DE04F6"/>
    <w:rsid w:val="00DE2028"/>
    <w:rsid w:val="00DE22F9"/>
    <w:rsid w:val="00DE2E3B"/>
    <w:rsid w:val="00DE33B8"/>
    <w:rsid w:val="00DE4BA6"/>
    <w:rsid w:val="00DE55D7"/>
    <w:rsid w:val="00DE5928"/>
    <w:rsid w:val="00DE5B0D"/>
    <w:rsid w:val="00DE6CDC"/>
    <w:rsid w:val="00DF00EC"/>
    <w:rsid w:val="00DF0999"/>
    <w:rsid w:val="00DF0A6B"/>
    <w:rsid w:val="00DF1285"/>
    <w:rsid w:val="00DF14A9"/>
    <w:rsid w:val="00DF160C"/>
    <w:rsid w:val="00DF180A"/>
    <w:rsid w:val="00DF189E"/>
    <w:rsid w:val="00DF2161"/>
    <w:rsid w:val="00DF39BE"/>
    <w:rsid w:val="00DF45F9"/>
    <w:rsid w:val="00DF46F2"/>
    <w:rsid w:val="00DF4B17"/>
    <w:rsid w:val="00DF570B"/>
    <w:rsid w:val="00DF589A"/>
    <w:rsid w:val="00DF5DA3"/>
    <w:rsid w:val="00DF666B"/>
    <w:rsid w:val="00DF675A"/>
    <w:rsid w:val="00DF7266"/>
    <w:rsid w:val="00E051B6"/>
    <w:rsid w:val="00E05B90"/>
    <w:rsid w:val="00E05C84"/>
    <w:rsid w:val="00E06180"/>
    <w:rsid w:val="00E10759"/>
    <w:rsid w:val="00E128AC"/>
    <w:rsid w:val="00E12F16"/>
    <w:rsid w:val="00E137C3"/>
    <w:rsid w:val="00E13EC5"/>
    <w:rsid w:val="00E1514E"/>
    <w:rsid w:val="00E1717B"/>
    <w:rsid w:val="00E17582"/>
    <w:rsid w:val="00E20AED"/>
    <w:rsid w:val="00E22A4E"/>
    <w:rsid w:val="00E22FC9"/>
    <w:rsid w:val="00E2333B"/>
    <w:rsid w:val="00E24577"/>
    <w:rsid w:val="00E2579E"/>
    <w:rsid w:val="00E25CE5"/>
    <w:rsid w:val="00E268DE"/>
    <w:rsid w:val="00E275A9"/>
    <w:rsid w:val="00E318B1"/>
    <w:rsid w:val="00E31924"/>
    <w:rsid w:val="00E33081"/>
    <w:rsid w:val="00E3432B"/>
    <w:rsid w:val="00E344D3"/>
    <w:rsid w:val="00E3461B"/>
    <w:rsid w:val="00E34DC5"/>
    <w:rsid w:val="00E35187"/>
    <w:rsid w:val="00E3551B"/>
    <w:rsid w:val="00E37734"/>
    <w:rsid w:val="00E3798F"/>
    <w:rsid w:val="00E41283"/>
    <w:rsid w:val="00E4162A"/>
    <w:rsid w:val="00E41A02"/>
    <w:rsid w:val="00E4235A"/>
    <w:rsid w:val="00E4273B"/>
    <w:rsid w:val="00E42FFE"/>
    <w:rsid w:val="00E441AC"/>
    <w:rsid w:val="00E47811"/>
    <w:rsid w:val="00E51719"/>
    <w:rsid w:val="00E5717B"/>
    <w:rsid w:val="00E61637"/>
    <w:rsid w:val="00E61815"/>
    <w:rsid w:val="00E61AAB"/>
    <w:rsid w:val="00E626C8"/>
    <w:rsid w:val="00E62AF9"/>
    <w:rsid w:val="00E62EE0"/>
    <w:rsid w:val="00E6346F"/>
    <w:rsid w:val="00E634D2"/>
    <w:rsid w:val="00E6417D"/>
    <w:rsid w:val="00E6570E"/>
    <w:rsid w:val="00E65FC6"/>
    <w:rsid w:val="00E66B62"/>
    <w:rsid w:val="00E709BB"/>
    <w:rsid w:val="00E70D5F"/>
    <w:rsid w:val="00E715C4"/>
    <w:rsid w:val="00E71B61"/>
    <w:rsid w:val="00E72DF8"/>
    <w:rsid w:val="00E73CCE"/>
    <w:rsid w:val="00E751DE"/>
    <w:rsid w:val="00E75362"/>
    <w:rsid w:val="00E75C20"/>
    <w:rsid w:val="00E76711"/>
    <w:rsid w:val="00E76728"/>
    <w:rsid w:val="00E76731"/>
    <w:rsid w:val="00E76A29"/>
    <w:rsid w:val="00E778B0"/>
    <w:rsid w:val="00E77E6B"/>
    <w:rsid w:val="00E812A6"/>
    <w:rsid w:val="00E831D4"/>
    <w:rsid w:val="00E832C8"/>
    <w:rsid w:val="00E8611F"/>
    <w:rsid w:val="00E870E0"/>
    <w:rsid w:val="00E87166"/>
    <w:rsid w:val="00E9147E"/>
    <w:rsid w:val="00E91D2D"/>
    <w:rsid w:val="00E92042"/>
    <w:rsid w:val="00E929C8"/>
    <w:rsid w:val="00E92D08"/>
    <w:rsid w:val="00E9680D"/>
    <w:rsid w:val="00EA0EA3"/>
    <w:rsid w:val="00EA11B3"/>
    <w:rsid w:val="00EA58E9"/>
    <w:rsid w:val="00EB029D"/>
    <w:rsid w:val="00EB100D"/>
    <w:rsid w:val="00EB1BAB"/>
    <w:rsid w:val="00EB1FB3"/>
    <w:rsid w:val="00EB216E"/>
    <w:rsid w:val="00EB2F5A"/>
    <w:rsid w:val="00EB3A6B"/>
    <w:rsid w:val="00EB3CCE"/>
    <w:rsid w:val="00EB3E2D"/>
    <w:rsid w:val="00EB502A"/>
    <w:rsid w:val="00EB6F64"/>
    <w:rsid w:val="00EB77C7"/>
    <w:rsid w:val="00EB7BC8"/>
    <w:rsid w:val="00EC193C"/>
    <w:rsid w:val="00EC1CBF"/>
    <w:rsid w:val="00EC1FBD"/>
    <w:rsid w:val="00EC25B2"/>
    <w:rsid w:val="00EC3B57"/>
    <w:rsid w:val="00EC3BDD"/>
    <w:rsid w:val="00EC3C78"/>
    <w:rsid w:val="00EC400F"/>
    <w:rsid w:val="00EC4315"/>
    <w:rsid w:val="00EC4535"/>
    <w:rsid w:val="00EC538E"/>
    <w:rsid w:val="00EC5D7F"/>
    <w:rsid w:val="00EC79B9"/>
    <w:rsid w:val="00EC7BCA"/>
    <w:rsid w:val="00ED17F5"/>
    <w:rsid w:val="00ED1E40"/>
    <w:rsid w:val="00ED2216"/>
    <w:rsid w:val="00ED31D8"/>
    <w:rsid w:val="00ED3A05"/>
    <w:rsid w:val="00ED4EFC"/>
    <w:rsid w:val="00ED5702"/>
    <w:rsid w:val="00ED762C"/>
    <w:rsid w:val="00ED792A"/>
    <w:rsid w:val="00EE1F6B"/>
    <w:rsid w:val="00EE286C"/>
    <w:rsid w:val="00EE2D00"/>
    <w:rsid w:val="00EE3A25"/>
    <w:rsid w:val="00EE484F"/>
    <w:rsid w:val="00EF06B9"/>
    <w:rsid w:val="00EF06F5"/>
    <w:rsid w:val="00EF13E6"/>
    <w:rsid w:val="00EF2802"/>
    <w:rsid w:val="00EF2915"/>
    <w:rsid w:val="00EF34CE"/>
    <w:rsid w:val="00EF3B09"/>
    <w:rsid w:val="00EF4394"/>
    <w:rsid w:val="00EF455D"/>
    <w:rsid w:val="00EF48CC"/>
    <w:rsid w:val="00EF56A7"/>
    <w:rsid w:val="00EF60C0"/>
    <w:rsid w:val="00EF68D2"/>
    <w:rsid w:val="00EF7424"/>
    <w:rsid w:val="00F00B8E"/>
    <w:rsid w:val="00F02229"/>
    <w:rsid w:val="00F04AFE"/>
    <w:rsid w:val="00F066B9"/>
    <w:rsid w:val="00F078F8"/>
    <w:rsid w:val="00F104A4"/>
    <w:rsid w:val="00F10B65"/>
    <w:rsid w:val="00F10E68"/>
    <w:rsid w:val="00F11AE5"/>
    <w:rsid w:val="00F11EA4"/>
    <w:rsid w:val="00F11F68"/>
    <w:rsid w:val="00F13C4D"/>
    <w:rsid w:val="00F14555"/>
    <w:rsid w:val="00F14F1A"/>
    <w:rsid w:val="00F151C0"/>
    <w:rsid w:val="00F167C0"/>
    <w:rsid w:val="00F16FB8"/>
    <w:rsid w:val="00F21DB2"/>
    <w:rsid w:val="00F22713"/>
    <w:rsid w:val="00F231B0"/>
    <w:rsid w:val="00F23EF8"/>
    <w:rsid w:val="00F24319"/>
    <w:rsid w:val="00F24444"/>
    <w:rsid w:val="00F249D4"/>
    <w:rsid w:val="00F24D08"/>
    <w:rsid w:val="00F25B38"/>
    <w:rsid w:val="00F25DFB"/>
    <w:rsid w:val="00F271E6"/>
    <w:rsid w:val="00F27A45"/>
    <w:rsid w:val="00F303CB"/>
    <w:rsid w:val="00F3201A"/>
    <w:rsid w:val="00F33264"/>
    <w:rsid w:val="00F3349F"/>
    <w:rsid w:val="00F338D7"/>
    <w:rsid w:val="00F3399A"/>
    <w:rsid w:val="00F33D72"/>
    <w:rsid w:val="00F3445B"/>
    <w:rsid w:val="00F37AD0"/>
    <w:rsid w:val="00F409C8"/>
    <w:rsid w:val="00F41941"/>
    <w:rsid w:val="00F41CC2"/>
    <w:rsid w:val="00F421AA"/>
    <w:rsid w:val="00F42897"/>
    <w:rsid w:val="00F43428"/>
    <w:rsid w:val="00F43B2E"/>
    <w:rsid w:val="00F43D75"/>
    <w:rsid w:val="00F43E91"/>
    <w:rsid w:val="00F441BF"/>
    <w:rsid w:val="00F44C5D"/>
    <w:rsid w:val="00F44D9A"/>
    <w:rsid w:val="00F45142"/>
    <w:rsid w:val="00F4577B"/>
    <w:rsid w:val="00F4705E"/>
    <w:rsid w:val="00F472A7"/>
    <w:rsid w:val="00F475B4"/>
    <w:rsid w:val="00F51CF5"/>
    <w:rsid w:val="00F52A18"/>
    <w:rsid w:val="00F5493C"/>
    <w:rsid w:val="00F54973"/>
    <w:rsid w:val="00F54A7D"/>
    <w:rsid w:val="00F57066"/>
    <w:rsid w:val="00F57909"/>
    <w:rsid w:val="00F60335"/>
    <w:rsid w:val="00F61F06"/>
    <w:rsid w:val="00F6276B"/>
    <w:rsid w:val="00F63B85"/>
    <w:rsid w:val="00F641D3"/>
    <w:rsid w:val="00F6458F"/>
    <w:rsid w:val="00F64A91"/>
    <w:rsid w:val="00F65342"/>
    <w:rsid w:val="00F65737"/>
    <w:rsid w:val="00F65CD5"/>
    <w:rsid w:val="00F65E42"/>
    <w:rsid w:val="00F6781C"/>
    <w:rsid w:val="00F700A0"/>
    <w:rsid w:val="00F70245"/>
    <w:rsid w:val="00F704A3"/>
    <w:rsid w:val="00F70B8B"/>
    <w:rsid w:val="00F70D9F"/>
    <w:rsid w:val="00F72DD7"/>
    <w:rsid w:val="00F741C5"/>
    <w:rsid w:val="00F74B02"/>
    <w:rsid w:val="00F74B21"/>
    <w:rsid w:val="00F76708"/>
    <w:rsid w:val="00F76757"/>
    <w:rsid w:val="00F76A56"/>
    <w:rsid w:val="00F77B70"/>
    <w:rsid w:val="00F801E8"/>
    <w:rsid w:val="00F80305"/>
    <w:rsid w:val="00F812E7"/>
    <w:rsid w:val="00F82855"/>
    <w:rsid w:val="00F831EA"/>
    <w:rsid w:val="00F83986"/>
    <w:rsid w:val="00F8428F"/>
    <w:rsid w:val="00F84D38"/>
    <w:rsid w:val="00F855D0"/>
    <w:rsid w:val="00F9053C"/>
    <w:rsid w:val="00F905F2"/>
    <w:rsid w:val="00F927BB"/>
    <w:rsid w:val="00F927E6"/>
    <w:rsid w:val="00F959B1"/>
    <w:rsid w:val="00F95E83"/>
    <w:rsid w:val="00F9657C"/>
    <w:rsid w:val="00F97D99"/>
    <w:rsid w:val="00FA10C8"/>
    <w:rsid w:val="00FA1CEE"/>
    <w:rsid w:val="00FA1FF7"/>
    <w:rsid w:val="00FA27BD"/>
    <w:rsid w:val="00FA2C90"/>
    <w:rsid w:val="00FA2CE3"/>
    <w:rsid w:val="00FA3B31"/>
    <w:rsid w:val="00FA4B73"/>
    <w:rsid w:val="00FA4D90"/>
    <w:rsid w:val="00FA55A0"/>
    <w:rsid w:val="00FA58AB"/>
    <w:rsid w:val="00FA58D6"/>
    <w:rsid w:val="00FA5FF6"/>
    <w:rsid w:val="00FA6393"/>
    <w:rsid w:val="00FA6AB6"/>
    <w:rsid w:val="00FB1333"/>
    <w:rsid w:val="00FB2CCF"/>
    <w:rsid w:val="00FB30B6"/>
    <w:rsid w:val="00FB3256"/>
    <w:rsid w:val="00FB40C2"/>
    <w:rsid w:val="00FB43CA"/>
    <w:rsid w:val="00FB537F"/>
    <w:rsid w:val="00FB6C8B"/>
    <w:rsid w:val="00FB6D9E"/>
    <w:rsid w:val="00FB7009"/>
    <w:rsid w:val="00FB7F0C"/>
    <w:rsid w:val="00FC04D8"/>
    <w:rsid w:val="00FC0566"/>
    <w:rsid w:val="00FC0926"/>
    <w:rsid w:val="00FC1447"/>
    <w:rsid w:val="00FC1521"/>
    <w:rsid w:val="00FC16F0"/>
    <w:rsid w:val="00FC3418"/>
    <w:rsid w:val="00FC402E"/>
    <w:rsid w:val="00FC40E2"/>
    <w:rsid w:val="00FC44D5"/>
    <w:rsid w:val="00FC4E50"/>
    <w:rsid w:val="00FC51DE"/>
    <w:rsid w:val="00FC5856"/>
    <w:rsid w:val="00FC67F3"/>
    <w:rsid w:val="00FC685E"/>
    <w:rsid w:val="00FD1BC8"/>
    <w:rsid w:val="00FD2A2B"/>
    <w:rsid w:val="00FD3461"/>
    <w:rsid w:val="00FD39B5"/>
    <w:rsid w:val="00FD4911"/>
    <w:rsid w:val="00FD5552"/>
    <w:rsid w:val="00FD5984"/>
    <w:rsid w:val="00FD5A87"/>
    <w:rsid w:val="00FD72F4"/>
    <w:rsid w:val="00FD7B33"/>
    <w:rsid w:val="00FE02F6"/>
    <w:rsid w:val="00FE05EE"/>
    <w:rsid w:val="00FE09F8"/>
    <w:rsid w:val="00FE1228"/>
    <w:rsid w:val="00FE1579"/>
    <w:rsid w:val="00FE2EDC"/>
    <w:rsid w:val="00FE444A"/>
    <w:rsid w:val="00FE4B64"/>
    <w:rsid w:val="00FE4D1F"/>
    <w:rsid w:val="00FF11DA"/>
    <w:rsid w:val="00FF28CC"/>
    <w:rsid w:val="00FF2E81"/>
    <w:rsid w:val="00FF6497"/>
    <w:rsid w:val="00FF7386"/>
    <w:rsid w:val="00FF7F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759C00-212A-40C8-AD24-9391CF2C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873"/>
    <w:rPr>
      <w:sz w:val="24"/>
      <w:szCs w:val="24"/>
    </w:rPr>
  </w:style>
  <w:style w:type="paragraph" w:styleId="1">
    <w:name w:val="heading 1"/>
    <w:basedOn w:val="a"/>
    <w:next w:val="a"/>
    <w:qFormat/>
    <w:rsid w:val="00F8428F"/>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C953A0"/>
    <w:pPr>
      <w:keepNext/>
      <w:spacing w:before="240" w:after="60"/>
      <w:outlineLvl w:val="1"/>
    </w:pPr>
    <w:rPr>
      <w:rFonts w:ascii="Cambria" w:hAnsi="Cambria"/>
      <w:b/>
      <w:bCs/>
      <w:i/>
      <w:iCs/>
      <w:sz w:val="28"/>
      <w:szCs w:val="28"/>
    </w:rPr>
  </w:style>
  <w:style w:type="paragraph" w:styleId="6">
    <w:name w:val="heading 6"/>
    <w:basedOn w:val="a"/>
    <w:next w:val="a"/>
    <w:qFormat/>
    <w:rsid w:val="002B1C9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2745"/>
    <w:rPr>
      <w:rFonts w:ascii="Tahoma" w:hAnsi="Tahoma" w:cs="Tahoma"/>
      <w:sz w:val="16"/>
      <w:szCs w:val="16"/>
    </w:rPr>
  </w:style>
  <w:style w:type="paragraph" w:customStyle="1" w:styleId="10">
    <w:name w:val="Παράγραφος λίστας1"/>
    <w:basedOn w:val="a"/>
    <w:rsid w:val="003E1774"/>
    <w:pPr>
      <w:ind w:left="720"/>
      <w:contextualSpacing/>
    </w:pPr>
  </w:style>
  <w:style w:type="paragraph" w:styleId="a5">
    <w:name w:val="Body Text"/>
    <w:basedOn w:val="a"/>
    <w:link w:val="Char"/>
    <w:rsid w:val="00C953A0"/>
    <w:pPr>
      <w:spacing w:after="120"/>
    </w:pPr>
  </w:style>
  <w:style w:type="character" w:customStyle="1" w:styleId="2Char">
    <w:name w:val="Επικεφαλίδα 2 Char"/>
    <w:basedOn w:val="a0"/>
    <w:link w:val="2"/>
    <w:semiHidden/>
    <w:rsid w:val="00C953A0"/>
    <w:rPr>
      <w:rFonts w:ascii="Cambria" w:hAnsi="Cambria"/>
      <w:b/>
      <w:bCs/>
      <w:i/>
      <w:iCs/>
      <w:sz w:val="28"/>
      <w:szCs w:val="28"/>
      <w:lang w:val="el-GR" w:eastAsia="el-GR" w:bidi="ar-SA"/>
    </w:rPr>
  </w:style>
  <w:style w:type="paragraph" w:styleId="a6">
    <w:name w:val="footer"/>
    <w:basedOn w:val="a"/>
    <w:link w:val="Char0"/>
    <w:unhideWhenUsed/>
    <w:rsid w:val="00F6781C"/>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6"/>
    <w:rsid w:val="00F6781C"/>
    <w:rPr>
      <w:rFonts w:ascii="Calibri" w:eastAsia="Calibri" w:hAnsi="Calibri"/>
      <w:sz w:val="22"/>
      <w:szCs w:val="22"/>
      <w:lang w:val="el-GR" w:eastAsia="en-US" w:bidi="ar-SA"/>
    </w:rPr>
  </w:style>
  <w:style w:type="paragraph" w:styleId="a7">
    <w:name w:val="header"/>
    <w:basedOn w:val="a"/>
    <w:rsid w:val="00455764"/>
    <w:pPr>
      <w:tabs>
        <w:tab w:val="center" w:pos="4153"/>
        <w:tab w:val="right" w:pos="8306"/>
      </w:tabs>
    </w:pPr>
  </w:style>
  <w:style w:type="character" w:styleId="a8">
    <w:name w:val="page number"/>
    <w:basedOn w:val="a0"/>
    <w:rsid w:val="00455764"/>
  </w:style>
  <w:style w:type="paragraph" w:styleId="Web">
    <w:name w:val="Normal (Web)"/>
    <w:basedOn w:val="a"/>
    <w:uiPriority w:val="99"/>
    <w:unhideWhenUsed/>
    <w:rsid w:val="002B1C94"/>
    <w:pPr>
      <w:spacing w:before="100" w:beforeAutospacing="1" w:after="100" w:afterAutospacing="1"/>
    </w:pPr>
  </w:style>
  <w:style w:type="character" w:customStyle="1" w:styleId="st1">
    <w:name w:val="st1"/>
    <w:basedOn w:val="a0"/>
    <w:rsid w:val="00CD3821"/>
  </w:style>
  <w:style w:type="paragraph" w:styleId="a9">
    <w:name w:val="Document Map"/>
    <w:basedOn w:val="a"/>
    <w:link w:val="Char1"/>
    <w:rsid w:val="008E5A12"/>
    <w:rPr>
      <w:rFonts w:ascii="Tahoma" w:hAnsi="Tahoma" w:cs="Tahoma"/>
      <w:sz w:val="16"/>
      <w:szCs w:val="16"/>
    </w:rPr>
  </w:style>
  <w:style w:type="character" w:customStyle="1" w:styleId="Char1">
    <w:name w:val="Χάρτης εγγράφου Char"/>
    <w:basedOn w:val="a0"/>
    <w:link w:val="a9"/>
    <w:rsid w:val="008E5A12"/>
    <w:rPr>
      <w:rFonts w:ascii="Tahoma" w:hAnsi="Tahoma" w:cs="Tahoma"/>
      <w:sz w:val="16"/>
      <w:szCs w:val="16"/>
    </w:rPr>
  </w:style>
  <w:style w:type="paragraph" w:styleId="aa">
    <w:name w:val="Plain Text"/>
    <w:basedOn w:val="a"/>
    <w:link w:val="Char2"/>
    <w:rsid w:val="008B5898"/>
    <w:rPr>
      <w:rFonts w:ascii="Courier New" w:hAnsi="Courier New" w:cs="Courier New"/>
      <w:sz w:val="20"/>
      <w:szCs w:val="20"/>
      <w:lang w:val="en-US" w:eastAsia="en-US"/>
    </w:rPr>
  </w:style>
  <w:style w:type="character" w:customStyle="1" w:styleId="Char2">
    <w:name w:val="Απλό κείμενο Char"/>
    <w:basedOn w:val="a0"/>
    <w:link w:val="aa"/>
    <w:rsid w:val="008B5898"/>
    <w:rPr>
      <w:rFonts w:ascii="Courier New" w:hAnsi="Courier New" w:cs="Courier New"/>
      <w:lang w:val="en-US" w:eastAsia="en-US"/>
    </w:rPr>
  </w:style>
  <w:style w:type="paragraph" w:styleId="ab">
    <w:name w:val="Body Text Indent"/>
    <w:basedOn w:val="a"/>
    <w:link w:val="Char3"/>
    <w:rsid w:val="00B8492A"/>
    <w:pPr>
      <w:spacing w:after="120"/>
      <w:ind w:left="283"/>
    </w:pPr>
  </w:style>
  <w:style w:type="character" w:customStyle="1" w:styleId="Char3">
    <w:name w:val="Σώμα κείμενου με εσοχή Char"/>
    <w:basedOn w:val="a0"/>
    <w:link w:val="ab"/>
    <w:rsid w:val="00B8492A"/>
    <w:rPr>
      <w:sz w:val="24"/>
      <w:szCs w:val="24"/>
    </w:rPr>
  </w:style>
  <w:style w:type="character" w:customStyle="1" w:styleId="st">
    <w:name w:val="st"/>
    <w:basedOn w:val="a0"/>
    <w:rsid w:val="005D0CFE"/>
  </w:style>
  <w:style w:type="character" w:styleId="ac">
    <w:name w:val="Emphasis"/>
    <w:basedOn w:val="a0"/>
    <w:uiPriority w:val="20"/>
    <w:qFormat/>
    <w:rsid w:val="005D0CFE"/>
    <w:rPr>
      <w:i/>
      <w:iCs/>
    </w:rPr>
  </w:style>
  <w:style w:type="character" w:styleId="ad">
    <w:name w:val="Strong"/>
    <w:basedOn w:val="a0"/>
    <w:uiPriority w:val="22"/>
    <w:qFormat/>
    <w:rsid w:val="00952B51"/>
    <w:rPr>
      <w:b/>
      <w:bCs/>
    </w:rPr>
  </w:style>
  <w:style w:type="character" w:styleId="-">
    <w:name w:val="Hyperlink"/>
    <w:basedOn w:val="a0"/>
    <w:rsid w:val="00AC253E"/>
    <w:rPr>
      <w:color w:val="0000FF"/>
      <w:u w:val="single"/>
    </w:rPr>
  </w:style>
  <w:style w:type="paragraph" w:styleId="ae">
    <w:name w:val="List Paragraph"/>
    <w:basedOn w:val="a"/>
    <w:uiPriority w:val="34"/>
    <w:qFormat/>
    <w:rsid w:val="002C62E8"/>
    <w:pPr>
      <w:ind w:left="720"/>
      <w:contextualSpacing/>
    </w:pPr>
  </w:style>
  <w:style w:type="paragraph" w:customStyle="1" w:styleId="western">
    <w:name w:val="western"/>
    <w:basedOn w:val="a"/>
    <w:rsid w:val="00B6684C"/>
    <w:pPr>
      <w:spacing w:before="100" w:beforeAutospacing="1" w:after="100" w:afterAutospacing="1"/>
    </w:pPr>
    <w:rPr>
      <w:color w:val="000000"/>
    </w:rPr>
  </w:style>
  <w:style w:type="character" w:customStyle="1" w:styleId="apple-converted-space">
    <w:name w:val="apple-converted-space"/>
    <w:basedOn w:val="a0"/>
    <w:rsid w:val="00293C4D"/>
  </w:style>
  <w:style w:type="character" w:customStyle="1" w:styleId="Char">
    <w:name w:val="Σώμα κειμένου Char"/>
    <w:basedOn w:val="a0"/>
    <w:link w:val="a5"/>
    <w:rsid w:val="00917DC3"/>
    <w:rPr>
      <w:sz w:val="24"/>
      <w:szCs w:val="24"/>
    </w:rPr>
  </w:style>
  <w:style w:type="paragraph" w:customStyle="1" w:styleId="Default">
    <w:name w:val="Default"/>
    <w:rsid w:val="009A58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2342">
      <w:bodyDiv w:val="1"/>
      <w:marLeft w:val="0"/>
      <w:marRight w:val="0"/>
      <w:marTop w:val="0"/>
      <w:marBottom w:val="0"/>
      <w:divBdr>
        <w:top w:val="none" w:sz="0" w:space="0" w:color="auto"/>
        <w:left w:val="none" w:sz="0" w:space="0" w:color="auto"/>
        <w:bottom w:val="none" w:sz="0" w:space="0" w:color="auto"/>
        <w:right w:val="none" w:sz="0" w:space="0" w:color="auto"/>
      </w:divBdr>
      <w:divsChild>
        <w:div w:id="60639703">
          <w:marLeft w:val="0"/>
          <w:marRight w:val="0"/>
          <w:marTop w:val="0"/>
          <w:marBottom w:val="0"/>
          <w:divBdr>
            <w:top w:val="none" w:sz="0" w:space="0" w:color="auto"/>
            <w:left w:val="none" w:sz="0" w:space="0" w:color="auto"/>
            <w:bottom w:val="none" w:sz="0" w:space="0" w:color="auto"/>
            <w:right w:val="none" w:sz="0" w:space="0" w:color="auto"/>
          </w:divBdr>
        </w:div>
        <w:div w:id="1683506731">
          <w:marLeft w:val="0"/>
          <w:marRight w:val="0"/>
          <w:marTop w:val="0"/>
          <w:marBottom w:val="0"/>
          <w:divBdr>
            <w:top w:val="none" w:sz="0" w:space="0" w:color="auto"/>
            <w:left w:val="none" w:sz="0" w:space="0" w:color="auto"/>
            <w:bottom w:val="none" w:sz="0" w:space="0" w:color="auto"/>
            <w:right w:val="none" w:sz="0" w:space="0" w:color="auto"/>
          </w:divBdr>
        </w:div>
        <w:div w:id="2135951110">
          <w:marLeft w:val="0"/>
          <w:marRight w:val="0"/>
          <w:marTop w:val="0"/>
          <w:marBottom w:val="0"/>
          <w:divBdr>
            <w:top w:val="none" w:sz="0" w:space="0" w:color="auto"/>
            <w:left w:val="none" w:sz="0" w:space="0" w:color="auto"/>
            <w:bottom w:val="none" w:sz="0" w:space="0" w:color="auto"/>
            <w:right w:val="none" w:sz="0" w:space="0" w:color="auto"/>
          </w:divBdr>
        </w:div>
      </w:divsChild>
    </w:div>
    <w:div w:id="158691605">
      <w:bodyDiv w:val="1"/>
      <w:marLeft w:val="0"/>
      <w:marRight w:val="0"/>
      <w:marTop w:val="0"/>
      <w:marBottom w:val="0"/>
      <w:divBdr>
        <w:top w:val="none" w:sz="0" w:space="0" w:color="auto"/>
        <w:left w:val="none" w:sz="0" w:space="0" w:color="auto"/>
        <w:bottom w:val="none" w:sz="0" w:space="0" w:color="auto"/>
        <w:right w:val="none" w:sz="0" w:space="0" w:color="auto"/>
      </w:divBdr>
    </w:div>
    <w:div w:id="217521660">
      <w:bodyDiv w:val="1"/>
      <w:marLeft w:val="0"/>
      <w:marRight w:val="0"/>
      <w:marTop w:val="0"/>
      <w:marBottom w:val="0"/>
      <w:divBdr>
        <w:top w:val="none" w:sz="0" w:space="0" w:color="auto"/>
        <w:left w:val="none" w:sz="0" w:space="0" w:color="auto"/>
        <w:bottom w:val="none" w:sz="0" w:space="0" w:color="auto"/>
        <w:right w:val="none" w:sz="0" w:space="0" w:color="auto"/>
      </w:divBdr>
      <w:divsChild>
        <w:div w:id="21590414">
          <w:marLeft w:val="0"/>
          <w:marRight w:val="0"/>
          <w:marTop w:val="0"/>
          <w:marBottom w:val="0"/>
          <w:divBdr>
            <w:top w:val="none" w:sz="0" w:space="0" w:color="auto"/>
            <w:left w:val="none" w:sz="0" w:space="0" w:color="auto"/>
            <w:bottom w:val="none" w:sz="0" w:space="0" w:color="auto"/>
            <w:right w:val="none" w:sz="0" w:space="0" w:color="auto"/>
          </w:divBdr>
        </w:div>
        <w:div w:id="33241470">
          <w:marLeft w:val="0"/>
          <w:marRight w:val="0"/>
          <w:marTop w:val="0"/>
          <w:marBottom w:val="0"/>
          <w:divBdr>
            <w:top w:val="none" w:sz="0" w:space="0" w:color="auto"/>
            <w:left w:val="none" w:sz="0" w:space="0" w:color="auto"/>
            <w:bottom w:val="none" w:sz="0" w:space="0" w:color="auto"/>
            <w:right w:val="none" w:sz="0" w:space="0" w:color="auto"/>
          </w:divBdr>
        </w:div>
        <w:div w:id="103501915">
          <w:marLeft w:val="0"/>
          <w:marRight w:val="0"/>
          <w:marTop w:val="0"/>
          <w:marBottom w:val="0"/>
          <w:divBdr>
            <w:top w:val="none" w:sz="0" w:space="0" w:color="auto"/>
            <w:left w:val="none" w:sz="0" w:space="0" w:color="auto"/>
            <w:bottom w:val="none" w:sz="0" w:space="0" w:color="auto"/>
            <w:right w:val="none" w:sz="0" w:space="0" w:color="auto"/>
          </w:divBdr>
        </w:div>
        <w:div w:id="107698707">
          <w:marLeft w:val="0"/>
          <w:marRight w:val="0"/>
          <w:marTop w:val="0"/>
          <w:marBottom w:val="0"/>
          <w:divBdr>
            <w:top w:val="none" w:sz="0" w:space="0" w:color="auto"/>
            <w:left w:val="none" w:sz="0" w:space="0" w:color="auto"/>
            <w:bottom w:val="none" w:sz="0" w:space="0" w:color="auto"/>
            <w:right w:val="none" w:sz="0" w:space="0" w:color="auto"/>
          </w:divBdr>
        </w:div>
        <w:div w:id="107819220">
          <w:marLeft w:val="0"/>
          <w:marRight w:val="0"/>
          <w:marTop w:val="0"/>
          <w:marBottom w:val="0"/>
          <w:divBdr>
            <w:top w:val="none" w:sz="0" w:space="0" w:color="auto"/>
            <w:left w:val="none" w:sz="0" w:space="0" w:color="auto"/>
            <w:bottom w:val="none" w:sz="0" w:space="0" w:color="auto"/>
            <w:right w:val="none" w:sz="0" w:space="0" w:color="auto"/>
          </w:divBdr>
        </w:div>
        <w:div w:id="112213542">
          <w:marLeft w:val="0"/>
          <w:marRight w:val="0"/>
          <w:marTop w:val="0"/>
          <w:marBottom w:val="0"/>
          <w:divBdr>
            <w:top w:val="none" w:sz="0" w:space="0" w:color="auto"/>
            <w:left w:val="none" w:sz="0" w:space="0" w:color="auto"/>
            <w:bottom w:val="none" w:sz="0" w:space="0" w:color="auto"/>
            <w:right w:val="none" w:sz="0" w:space="0" w:color="auto"/>
          </w:divBdr>
        </w:div>
        <w:div w:id="128475812">
          <w:marLeft w:val="0"/>
          <w:marRight w:val="0"/>
          <w:marTop w:val="0"/>
          <w:marBottom w:val="0"/>
          <w:divBdr>
            <w:top w:val="none" w:sz="0" w:space="0" w:color="auto"/>
            <w:left w:val="none" w:sz="0" w:space="0" w:color="auto"/>
            <w:bottom w:val="none" w:sz="0" w:space="0" w:color="auto"/>
            <w:right w:val="none" w:sz="0" w:space="0" w:color="auto"/>
          </w:divBdr>
        </w:div>
        <w:div w:id="129859045">
          <w:marLeft w:val="0"/>
          <w:marRight w:val="0"/>
          <w:marTop w:val="0"/>
          <w:marBottom w:val="0"/>
          <w:divBdr>
            <w:top w:val="none" w:sz="0" w:space="0" w:color="auto"/>
            <w:left w:val="none" w:sz="0" w:space="0" w:color="auto"/>
            <w:bottom w:val="none" w:sz="0" w:space="0" w:color="auto"/>
            <w:right w:val="none" w:sz="0" w:space="0" w:color="auto"/>
          </w:divBdr>
        </w:div>
        <w:div w:id="133915275">
          <w:marLeft w:val="0"/>
          <w:marRight w:val="0"/>
          <w:marTop w:val="0"/>
          <w:marBottom w:val="0"/>
          <w:divBdr>
            <w:top w:val="none" w:sz="0" w:space="0" w:color="auto"/>
            <w:left w:val="none" w:sz="0" w:space="0" w:color="auto"/>
            <w:bottom w:val="none" w:sz="0" w:space="0" w:color="auto"/>
            <w:right w:val="none" w:sz="0" w:space="0" w:color="auto"/>
          </w:divBdr>
        </w:div>
        <w:div w:id="137648193">
          <w:marLeft w:val="0"/>
          <w:marRight w:val="0"/>
          <w:marTop w:val="0"/>
          <w:marBottom w:val="0"/>
          <w:divBdr>
            <w:top w:val="none" w:sz="0" w:space="0" w:color="auto"/>
            <w:left w:val="none" w:sz="0" w:space="0" w:color="auto"/>
            <w:bottom w:val="none" w:sz="0" w:space="0" w:color="auto"/>
            <w:right w:val="none" w:sz="0" w:space="0" w:color="auto"/>
          </w:divBdr>
        </w:div>
        <w:div w:id="142544404">
          <w:marLeft w:val="0"/>
          <w:marRight w:val="0"/>
          <w:marTop w:val="0"/>
          <w:marBottom w:val="0"/>
          <w:divBdr>
            <w:top w:val="none" w:sz="0" w:space="0" w:color="auto"/>
            <w:left w:val="none" w:sz="0" w:space="0" w:color="auto"/>
            <w:bottom w:val="none" w:sz="0" w:space="0" w:color="auto"/>
            <w:right w:val="none" w:sz="0" w:space="0" w:color="auto"/>
          </w:divBdr>
        </w:div>
        <w:div w:id="144050990">
          <w:marLeft w:val="0"/>
          <w:marRight w:val="0"/>
          <w:marTop w:val="0"/>
          <w:marBottom w:val="0"/>
          <w:divBdr>
            <w:top w:val="none" w:sz="0" w:space="0" w:color="auto"/>
            <w:left w:val="none" w:sz="0" w:space="0" w:color="auto"/>
            <w:bottom w:val="none" w:sz="0" w:space="0" w:color="auto"/>
            <w:right w:val="none" w:sz="0" w:space="0" w:color="auto"/>
          </w:divBdr>
        </w:div>
        <w:div w:id="168912017">
          <w:marLeft w:val="0"/>
          <w:marRight w:val="0"/>
          <w:marTop w:val="0"/>
          <w:marBottom w:val="0"/>
          <w:divBdr>
            <w:top w:val="none" w:sz="0" w:space="0" w:color="auto"/>
            <w:left w:val="none" w:sz="0" w:space="0" w:color="auto"/>
            <w:bottom w:val="none" w:sz="0" w:space="0" w:color="auto"/>
            <w:right w:val="none" w:sz="0" w:space="0" w:color="auto"/>
          </w:divBdr>
        </w:div>
        <w:div w:id="179901484">
          <w:marLeft w:val="0"/>
          <w:marRight w:val="0"/>
          <w:marTop w:val="0"/>
          <w:marBottom w:val="0"/>
          <w:divBdr>
            <w:top w:val="none" w:sz="0" w:space="0" w:color="auto"/>
            <w:left w:val="none" w:sz="0" w:space="0" w:color="auto"/>
            <w:bottom w:val="none" w:sz="0" w:space="0" w:color="auto"/>
            <w:right w:val="none" w:sz="0" w:space="0" w:color="auto"/>
          </w:divBdr>
        </w:div>
        <w:div w:id="219172989">
          <w:marLeft w:val="0"/>
          <w:marRight w:val="0"/>
          <w:marTop w:val="0"/>
          <w:marBottom w:val="0"/>
          <w:divBdr>
            <w:top w:val="none" w:sz="0" w:space="0" w:color="auto"/>
            <w:left w:val="none" w:sz="0" w:space="0" w:color="auto"/>
            <w:bottom w:val="none" w:sz="0" w:space="0" w:color="auto"/>
            <w:right w:val="none" w:sz="0" w:space="0" w:color="auto"/>
          </w:divBdr>
        </w:div>
        <w:div w:id="232085743">
          <w:marLeft w:val="0"/>
          <w:marRight w:val="0"/>
          <w:marTop w:val="0"/>
          <w:marBottom w:val="0"/>
          <w:divBdr>
            <w:top w:val="none" w:sz="0" w:space="0" w:color="auto"/>
            <w:left w:val="none" w:sz="0" w:space="0" w:color="auto"/>
            <w:bottom w:val="none" w:sz="0" w:space="0" w:color="auto"/>
            <w:right w:val="none" w:sz="0" w:space="0" w:color="auto"/>
          </w:divBdr>
        </w:div>
        <w:div w:id="240263773">
          <w:marLeft w:val="0"/>
          <w:marRight w:val="0"/>
          <w:marTop w:val="0"/>
          <w:marBottom w:val="0"/>
          <w:divBdr>
            <w:top w:val="none" w:sz="0" w:space="0" w:color="auto"/>
            <w:left w:val="none" w:sz="0" w:space="0" w:color="auto"/>
            <w:bottom w:val="none" w:sz="0" w:space="0" w:color="auto"/>
            <w:right w:val="none" w:sz="0" w:space="0" w:color="auto"/>
          </w:divBdr>
        </w:div>
        <w:div w:id="272833247">
          <w:marLeft w:val="0"/>
          <w:marRight w:val="0"/>
          <w:marTop w:val="0"/>
          <w:marBottom w:val="0"/>
          <w:divBdr>
            <w:top w:val="none" w:sz="0" w:space="0" w:color="auto"/>
            <w:left w:val="none" w:sz="0" w:space="0" w:color="auto"/>
            <w:bottom w:val="none" w:sz="0" w:space="0" w:color="auto"/>
            <w:right w:val="none" w:sz="0" w:space="0" w:color="auto"/>
          </w:divBdr>
        </w:div>
        <w:div w:id="314577609">
          <w:marLeft w:val="0"/>
          <w:marRight w:val="0"/>
          <w:marTop w:val="0"/>
          <w:marBottom w:val="0"/>
          <w:divBdr>
            <w:top w:val="none" w:sz="0" w:space="0" w:color="auto"/>
            <w:left w:val="none" w:sz="0" w:space="0" w:color="auto"/>
            <w:bottom w:val="none" w:sz="0" w:space="0" w:color="auto"/>
            <w:right w:val="none" w:sz="0" w:space="0" w:color="auto"/>
          </w:divBdr>
        </w:div>
        <w:div w:id="355499891">
          <w:marLeft w:val="0"/>
          <w:marRight w:val="0"/>
          <w:marTop w:val="0"/>
          <w:marBottom w:val="0"/>
          <w:divBdr>
            <w:top w:val="none" w:sz="0" w:space="0" w:color="auto"/>
            <w:left w:val="none" w:sz="0" w:space="0" w:color="auto"/>
            <w:bottom w:val="none" w:sz="0" w:space="0" w:color="auto"/>
            <w:right w:val="none" w:sz="0" w:space="0" w:color="auto"/>
          </w:divBdr>
        </w:div>
        <w:div w:id="366762153">
          <w:marLeft w:val="0"/>
          <w:marRight w:val="0"/>
          <w:marTop w:val="0"/>
          <w:marBottom w:val="0"/>
          <w:divBdr>
            <w:top w:val="none" w:sz="0" w:space="0" w:color="auto"/>
            <w:left w:val="none" w:sz="0" w:space="0" w:color="auto"/>
            <w:bottom w:val="none" w:sz="0" w:space="0" w:color="auto"/>
            <w:right w:val="none" w:sz="0" w:space="0" w:color="auto"/>
          </w:divBdr>
        </w:div>
        <w:div w:id="394666973">
          <w:marLeft w:val="0"/>
          <w:marRight w:val="0"/>
          <w:marTop w:val="0"/>
          <w:marBottom w:val="0"/>
          <w:divBdr>
            <w:top w:val="none" w:sz="0" w:space="0" w:color="auto"/>
            <w:left w:val="none" w:sz="0" w:space="0" w:color="auto"/>
            <w:bottom w:val="none" w:sz="0" w:space="0" w:color="auto"/>
            <w:right w:val="none" w:sz="0" w:space="0" w:color="auto"/>
          </w:divBdr>
        </w:div>
        <w:div w:id="434402998">
          <w:marLeft w:val="0"/>
          <w:marRight w:val="0"/>
          <w:marTop w:val="0"/>
          <w:marBottom w:val="0"/>
          <w:divBdr>
            <w:top w:val="none" w:sz="0" w:space="0" w:color="auto"/>
            <w:left w:val="none" w:sz="0" w:space="0" w:color="auto"/>
            <w:bottom w:val="none" w:sz="0" w:space="0" w:color="auto"/>
            <w:right w:val="none" w:sz="0" w:space="0" w:color="auto"/>
          </w:divBdr>
        </w:div>
        <w:div w:id="446969387">
          <w:marLeft w:val="0"/>
          <w:marRight w:val="0"/>
          <w:marTop w:val="0"/>
          <w:marBottom w:val="0"/>
          <w:divBdr>
            <w:top w:val="none" w:sz="0" w:space="0" w:color="auto"/>
            <w:left w:val="none" w:sz="0" w:space="0" w:color="auto"/>
            <w:bottom w:val="none" w:sz="0" w:space="0" w:color="auto"/>
            <w:right w:val="none" w:sz="0" w:space="0" w:color="auto"/>
          </w:divBdr>
        </w:div>
        <w:div w:id="457459724">
          <w:marLeft w:val="0"/>
          <w:marRight w:val="0"/>
          <w:marTop w:val="0"/>
          <w:marBottom w:val="0"/>
          <w:divBdr>
            <w:top w:val="none" w:sz="0" w:space="0" w:color="auto"/>
            <w:left w:val="none" w:sz="0" w:space="0" w:color="auto"/>
            <w:bottom w:val="none" w:sz="0" w:space="0" w:color="auto"/>
            <w:right w:val="none" w:sz="0" w:space="0" w:color="auto"/>
          </w:divBdr>
        </w:div>
        <w:div w:id="492061794">
          <w:marLeft w:val="0"/>
          <w:marRight w:val="0"/>
          <w:marTop w:val="0"/>
          <w:marBottom w:val="0"/>
          <w:divBdr>
            <w:top w:val="none" w:sz="0" w:space="0" w:color="auto"/>
            <w:left w:val="none" w:sz="0" w:space="0" w:color="auto"/>
            <w:bottom w:val="none" w:sz="0" w:space="0" w:color="auto"/>
            <w:right w:val="none" w:sz="0" w:space="0" w:color="auto"/>
          </w:divBdr>
        </w:div>
        <w:div w:id="557932583">
          <w:marLeft w:val="0"/>
          <w:marRight w:val="0"/>
          <w:marTop w:val="0"/>
          <w:marBottom w:val="0"/>
          <w:divBdr>
            <w:top w:val="none" w:sz="0" w:space="0" w:color="auto"/>
            <w:left w:val="none" w:sz="0" w:space="0" w:color="auto"/>
            <w:bottom w:val="none" w:sz="0" w:space="0" w:color="auto"/>
            <w:right w:val="none" w:sz="0" w:space="0" w:color="auto"/>
          </w:divBdr>
        </w:div>
        <w:div w:id="566037017">
          <w:marLeft w:val="0"/>
          <w:marRight w:val="0"/>
          <w:marTop w:val="0"/>
          <w:marBottom w:val="0"/>
          <w:divBdr>
            <w:top w:val="none" w:sz="0" w:space="0" w:color="auto"/>
            <w:left w:val="none" w:sz="0" w:space="0" w:color="auto"/>
            <w:bottom w:val="none" w:sz="0" w:space="0" w:color="auto"/>
            <w:right w:val="none" w:sz="0" w:space="0" w:color="auto"/>
          </w:divBdr>
        </w:div>
        <w:div w:id="570193918">
          <w:marLeft w:val="0"/>
          <w:marRight w:val="0"/>
          <w:marTop w:val="0"/>
          <w:marBottom w:val="0"/>
          <w:divBdr>
            <w:top w:val="none" w:sz="0" w:space="0" w:color="auto"/>
            <w:left w:val="none" w:sz="0" w:space="0" w:color="auto"/>
            <w:bottom w:val="none" w:sz="0" w:space="0" w:color="auto"/>
            <w:right w:val="none" w:sz="0" w:space="0" w:color="auto"/>
          </w:divBdr>
        </w:div>
        <w:div w:id="576480221">
          <w:marLeft w:val="0"/>
          <w:marRight w:val="0"/>
          <w:marTop w:val="0"/>
          <w:marBottom w:val="0"/>
          <w:divBdr>
            <w:top w:val="none" w:sz="0" w:space="0" w:color="auto"/>
            <w:left w:val="none" w:sz="0" w:space="0" w:color="auto"/>
            <w:bottom w:val="none" w:sz="0" w:space="0" w:color="auto"/>
            <w:right w:val="none" w:sz="0" w:space="0" w:color="auto"/>
          </w:divBdr>
        </w:div>
        <w:div w:id="621152479">
          <w:marLeft w:val="0"/>
          <w:marRight w:val="0"/>
          <w:marTop w:val="0"/>
          <w:marBottom w:val="0"/>
          <w:divBdr>
            <w:top w:val="none" w:sz="0" w:space="0" w:color="auto"/>
            <w:left w:val="none" w:sz="0" w:space="0" w:color="auto"/>
            <w:bottom w:val="none" w:sz="0" w:space="0" w:color="auto"/>
            <w:right w:val="none" w:sz="0" w:space="0" w:color="auto"/>
          </w:divBdr>
        </w:div>
        <w:div w:id="647976380">
          <w:marLeft w:val="0"/>
          <w:marRight w:val="0"/>
          <w:marTop w:val="0"/>
          <w:marBottom w:val="0"/>
          <w:divBdr>
            <w:top w:val="none" w:sz="0" w:space="0" w:color="auto"/>
            <w:left w:val="none" w:sz="0" w:space="0" w:color="auto"/>
            <w:bottom w:val="none" w:sz="0" w:space="0" w:color="auto"/>
            <w:right w:val="none" w:sz="0" w:space="0" w:color="auto"/>
          </w:divBdr>
        </w:div>
        <w:div w:id="707219589">
          <w:marLeft w:val="0"/>
          <w:marRight w:val="0"/>
          <w:marTop w:val="0"/>
          <w:marBottom w:val="0"/>
          <w:divBdr>
            <w:top w:val="none" w:sz="0" w:space="0" w:color="auto"/>
            <w:left w:val="none" w:sz="0" w:space="0" w:color="auto"/>
            <w:bottom w:val="none" w:sz="0" w:space="0" w:color="auto"/>
            <w:right w:val="none" w:sz="0" w:space="0" w:color="auto"/>
          </w:divBdr>
        </w:div>
        <w:div w:id="708265505">
          <w:marLeft w:val="0"/>
          <w:marRight w:val="0"/>
          <w:marTop w:val="0"/>
          <w:marBottom w:val="0"/>
          <w:divBdr>
            <w:top w:val="none" w:sz="0" w:space="0" w:color="auto"/>
            <w:left w:val="none" w:sz="0" w:space="0" w:color="auto"/>
            <w:bottom w:val="none" w:sz="0" w:space="0" w:color="auto"/>
            <w:right w:val="none" w:sz="0" w:space="0" w:color="auto"/>
          </w:divBdr>
        </w:div>
        <w:div w:id="730886508">
          <w:marLeft w:val="0"/>
          <w:marRight w:val="0"/>
          <w:marTop w:val="0"/>
          <w:marBottom w:val="0"/>
          <w:divBdr>
            <w:top w:val="none" w:sz="0" w:space="0" w:color="auto"/>
            <w:left w:val="none" w:sz="0" w:space="0" w:color="auto"/>
            <w:bottom w:val="none" w:sz="0" w:space="0" w:color="auto"/>
            <w:right w:val="none" w:sz="0" w:space="0" w:color="auto"/>
          </w:divBdr>
        </w:div>
        <w:div w:id="758718631">
          <w:marLeft w:val="0"/>
          <w:marRight w:val="0"/>
          <w:marTop w:val="0"/>
          <w:marBottom w:val="0"/>
          <w:divBdr>
            <w:top w:val="none" w:sz="0" w:space="0" w:color="auto"/>
            <w:left w:val="none" w:sz="0" w:space="0" w:color="auto"/>
            <w:bottom w:val="none" w:sz="0" w:space="0" w:color="auto"/>
            <w:right w:val="none" w:sz="0" w:space="0" w:color="auto"/>
          </w:divBdr>
        </w:div>
        <w:div w:id="776951003">
          <w:marLeft w:val="0"/>
          <w:marRight w:val="0"/>
          <w:marTop w:val="0"/>
          <w:marBottom w:val="0"/>
          <w:divBdr>
            <w:top w:val="none" w:sz="0" w:space="0" w:color="auto"/>
            <w:left w:val="none" w:sz="0" w:space="0" w:color="auto"/>
            <w:bottom w:val="none" w:sz="0" w:space="0" w:color="auto"/>
            <w:right w:val="none" w:sz="0" w:space="0" w:color="auto"/>
          </w:divBdr>
        </w:div>
        <w:div w:id="788739204">
          <w:marLeft w:val="0"/>
          <w:marRight w:val="0"/>
          <w:marTop w:val="0"/>
          <w:marBottom w:val="0"/>
          <w:divBdr>
            <w:top w:val="none" w:sz="0" w:space="0" w:color="auto"/>
            <w:left w:val="none" w:sz="0" w:space="0" w:color="auto"/>
            <w:bottom w:val="none" w:sz="0" w:space="0" w:color="auto"/>
            <w:right w:val="none" w:sz="0" w:space="0" w:color="auto"/>
          </w:divBdr>
        </w:div>
        <w:div w:id="794909351">
          <w:marLeft w:val="0"/>
          <w:marRight w:val="0"/>
          <w:marTop w:val="0"/>
          <w:marBottom w:val="0"/>
          <w:divBdr>
            <w:top w:val="none" w:sz="0" w:space="0" w:color="auto"/>
            <w:left w:val="none" w:sz="0" w:space="0" w:color="auto"/>
            <w:bottom w:val="none" w:sz="0" w:space="0" w:color="auto"/>
            <w:right w:val="none" w:sz="0" w:space="0" w:color="auto"/>
          </w:divBdr>
        </w:div>
        <w:div w:id="823398135">
          <w:marLeft w:val="0"/>
          <w:marRight w:val="0"/>
          <w:marTop w:val="0"/>
          <w:marBottom w:val="0"/>
          <w:divBdr>
            <w:top w:val="none" w:sz="0" w:space="0" w:color="auto"/>
            <w:left w:val="none" w:sz="0" w:space="0" w:color="auto"/>
            <w:bottom w:val="none" w:sz="0" w:space="0" w:color="auto"/>
            <w:right w:val="none" w:sz="0" w:space="0" w:color="auto"/>
          </w:divBdr>
        </w:div>
        <w:div w:id="832336216">
          <w:marLeft w:val="0"/>
          <w:marRight w:val="0"/>
          <w:marTop w:val="0"/>
          <w:marBottom w:val="0"/>
          <w:divBdr>
            <w:top w:val="none" w:sz="0" w:space="0" w:color="auto"/>
            <w:left w:val="none" w:sz="0" w:space="0" w:color="auto"/>
            <w:bottom w:val="none" w:sz="0" w:space="0" w:color="auto"/>
            <w:right w:val="none" w:sz="0" w:space="0" w:color="auto"/>
          </w:divBdr>
        </w:div>
        <w:div w:id="847209871">
          <w:marLeft w:val="0"/>
          <w:marRight w:val="0"/>
          <w:marTop w:val="0"/>
          <w:marBottom w:val="0"/>
          <w:divBdr>
            <w:top w:val="none" w:sz="0" w:space="0" w:color="auto"/>
            <w:left w:val="none" w:sz="0" w:space="0" w:color="auto"/>
            <w:bottom w:val="none" w:sz="0" w:space="0" w:color="auto"/>
            <w:right w:val="none" w:sz="0" w:space="0" w:color="auto"/>
          </w:divBdr>
        </w:div>
        <w:div w:id="874120288">
          <w:marLeft w:val="0"/>
          <w:marRight w:val="0"/>
          <w:marTop w:val="0"/>
          <w:marBottom w:val="0"/>
          <w:divBdr>
            <w:top w:val="none" w:sz="0" w:space="0" w:color="auto"/>
            <w:left w:val="none" w:sz="0" w:space="0" w:color="auto"/>
            <w:bottom w:val="none" w:sz="0" w:space="0" w:color="auto"/>
            <w:right w:val="none" w:sz="0" w:space="0" w:color="auto"/>
          </w:divBdr>
        </w:div>
        <w:div w:id="884489472">
          <w:marLeft w:val="0"/>
          <w:marRight w:val="0"/>
          <w:marTop w:val="0"/>
          <w:marBottom w:val="0"/>
          <w:divBdr>
            <w:top w:val="none" w:sz="0" w:space="0" w:color="auto"/>
            <w:left w:val="none" w:sz="0" w:space="0" w:color="auto"/>
            <w:bottom w:val="none" w:sz="0" w:space="0" w:color="auto"/>
            <w:right w:val="none" w:sz="0" w:space="0" w:color="auto"/>
          </w:divBdr>
        </w:div>
        <w:div w:id="900747551">
          <w:marLeft w:val="0"/>
          <w:marRight w:val="0"/>
          <w:marTop w:val="0"/>
          <w:marBottom w:val="0"/>
          <w:divBdr>
            <w:top w:val="none" w:sz="0" w:space="0" w:color="auto"/>
            <w:left w:val="none" w:sz="0" w:space="0" w:color="auto"/>
            <w:bottom w:val="none" w:sz="0" w:space="0" w:color="auto"/>
            <w:right w:val="none" w:sz="0" w:space="0" w:color="auto"/>
          </w:divBdr>
        </w:div>
        <w:div w:id="918905708">
          <w:marLeft w:val="0"/>
          <w:marRight w:val="0"/>
          <w:marTop w:val="0"/>
          <w:marBottom w:val="0"/>
          <w:divBdr>
            <w:top w:val="none" w:sz="0" w:space="0" w:color="auto"/>
            <w:left w:val="none" w:sz="0" w:space="0" w:color="auto"/>
            <w:bottom w:val="none" w:sz="0" w:space="0" w:color="auto"/>
            <w:right w:val="none" w:sz="0" w:space="0" w:color="auto"/>
          </w:divBdr>
        </w:div>
        <w:div w:id="931279140">
          <w:marLeft w:val="0"/>
          <w:marRight w:val="0"/>
          <w:marTop w:val="0"/>
          <w:marBottom w:val="0"/>
          <w:divBdr>
            <w:top w:val="none" w:sz="0" w:space="0" w:color="auto"/>
            <w:left w:val="none" w:sz="0" w:space="0" w:color="auto"/>
            <w:bottom w:val="none" w:sz="0" w:space="0" w:color="auto"/>
            <w:right w:val="none" w:sz="0" w:space="0" w:color="auto"/>
          </w:divBdr>
        </w:div>
        <w:div w:id="958530446">
          <w:marLeft w:val="0"/>
          <w:marRight w:val="0"/>
          <w:marTop w:val="0"/>
          <w:marBottom w:val="0"/>
          <w:divBdr>
            <w:top w:val="none" w:sz="0" w:space="0" w:color="auto"/>
            <w:left w:val="none" w:sz="0" w:space="0" w:color="auto"/>
            <w:bottom w:val="none" w:sz="0" w:space="0" w:color="auto"/>
            <w:right w:val="none" w:sz="0" w:space="0" w:color="auto"/>
          </w:divBdr>
        </w:div>
        <w:div w:id="977950396">
          <w:marLeft w:val="0"/>
          <w:marRight w:val="0"/>
          <w:marTop w:val="0"/>
          <w:marBottom w:val="0"/>
          <w:divBdr>
            <w:top w:val="none" w:sz="0" w:space="0" w:color="auto"/>
            <w:left w:val="none" w:sz="0" w:space="0" w:color="auto"/>
            <w:bottom w:val="none" w:sz="0" w:space="0" w:color="auto"/>
            <w:right w:val="none" w:sz="0" w:space="0" w:color="auto"/>
          </w:divBdr>
        </w:div>
        <w:div w:id="1017850896">
          <w:marLeft w:val="0"/>
          <w:marRight w:val="0"/>
          <w:marTop w:val="0"/>
          <w:marBottom w:val="0"/>
          <w:divBdr>
            <w:top w:val="none" w:sz="0" w:space="0" w:color="auto"/>
            <w:left w:val="none" w:sz="0" w:space="0" w:color="auto"/>
            <w:bottom w:val="none" w:sz="0" w:space="0" w:color="auto"/>
            <w:right w:val="none" w:sz="0" w:space="0" w:color="auto"/>
          </w:divBdr>
        </w:div>
        <w:div w:id="1049301124">
          <w:marLeft w:val="0"/>
          <w:marRight w:val="0"/>
          <w:marTop w:val="0"/>
          <w:marBottom w:val="0"/>
          <w:divBdr>
            <w:top w:val="none" w:sz="0" w:space="0" w:color="auto"/>
            <w:left w:val="none" w:sz="0" w:space="0" w:color="auto"/>
            <w:bottom w:val="none" w:sz="0" w:space="0" w:color="auto"/>
            <w:right w:val="none" w:sz="0" w:space="0" w:color="auto"/>
          </w:divBdr>
        </w:div>
        <w:div w:id="1086457944">
          <w:marLeft w:val="0"/>
          <w:marRight w:val="0"/>
          <w:marTop w:val="0"/>
          <w:marBottom w:val="0"/>
          <w:divBdr>
            <w:top w:val="none" w:sz="0" w:space="0" w:color="auto"/>
            <w:left w:val="none" w:sz="0" w:space="0" w:color="auto"/>
            <w:bottom w:val="none" w:sz="0" w:space="0" w:color="auto"/>
            <w:right w:val="none" w:sz="0" w:space="0" w:color="auto"/>
          </w:divBdr>
        </w:div>
        <w:div w:id="1096292300">
          <w:marLeft w:val="0"/>
          <w:marRight w:val="0"/>
          <w:marTop w:val="0"/>
          <w:marBottom w:val="0"/>
          <w:divBdr>
            <w:top w:val="none" w:sz="0" w:space="0" w:color="auto"/>
            <w:left w:val="none" w:sz="0" w:space="0" w:color="auto"/>
            <w:bottom w:val="none" w:sz="0" w:space="0" w:color="auto"/>
            <w:right w:val="none" w:sz="0" w:space="0" w:color="auto"/>
          </w:divBdr>
        </w:div>
        <w:div w:id="1131021686">
          <w:marLeft w:val="0"/>
          <w:marRight w:val="0"/>
          <w:marTop w:val="0"/>
          <w:marBottom w:val="0"/>
          <w:divBdr>
            <w:top w:val="none" w:sz="0" w:space="0" w:color="auto"/>
            <w:left w:val="none" w:sz="0" w:space="0" w:color="auto"/>
            <w:bottom w:val="none" w:sz="0" w:space="0" w:color="auto"/>
            <w:right w:val="none" w:sz="0" w:space="0" w:color="auto"/>
          </w:divBdr>
        </w:div>
        <w:div w:id="1164783766">
          <w:marLeft w:val="0"/>
          <w:marRight w:val="0"/>
          <w:marTop w:val="0"/>
          <w:marBottom w:val="0"/>
          <w:divBdr>
            <w:top w:val="none" w:sz="0" w:space="0" w:color="auto"/>
            <w:left w:val="none" w:sz="0" w:space="0" w:color="auto"/>
            <w:bottom w:val="none" w:sz="0" w:space="0" w:color="auto"/>
            <w:right w:val="none" w:sz="0" w:space="0" w:color="auto"/>
          </w:divBdr>
        </w:div>
        <w:div w:id="1183664648">
          <w:marLeft w:val="0"/>
          <w:marRight w:val="0"/>
          <w:marTop w:val="0"/>
          <w:marBottom w:val="0"/>
          <w:divBdr>
            <w:top w:val="none" w:sz="0" w:space="0" w:color="auto"/>
            <w:left w:val="none" w:sz="0" w:space="0" w:color="auto"/>
            <w:bottom w:val="none" w:sz="0" w:space="0" w:color="auto"/>
            <w:right w:val="none" w:sz="0" w:space="0" w:color="auto"/>
          </w:divBdr>
        </w:div>
        <w:div w:id="1216819236">
          <w:marLeft w:val="0"/>
          <w:marRight w:val="0"/>
          <w:marTop w:val="0"/>
          <w:marBottom w:val="0"/>
          <w:divBdr>
            <w:top w:val="none" w:sz="0" w:space="0" w:color="auto"/>
            <w:left w:val="none" w:sz="0" w:space="0" w:color="auto"/>
            <w:bottom w:val="none" w:sz="0" w:space="0" w:color="auto"/>
            <w:right w:val="none" w:sz="0" w:space="0" w:color="auto"/>
          </w:divBdr>
        </w:div>
        <w:div w:id="1247227703">
          <w:marLeft w:val="0"/>
          <w:marRight w:val="0"/>
          <w:marTop w:val="0"/>
          <w:marBottom w:val="0"/>
          <w:divBdr>
            <w:top w:val="none" w:sz="0" w:space="0" w:color="auto"/>
            <w:left w:val="none" w:sz="0" w:space="0" w:color="auto"/>
            <w:bottom w:val="none" w:sz="0" w:space="0" w:color="auto"/>
            <w:right w:val="none" w:sz="0" w:space="0" w:color="auto"/>
          </w:divBdr>
        </w:div>
        <w:div w:id="1247882429">
          <w:marLeft w:val="0"/>
          <w:marRight w:val="0"/>
          <w:marTop w:val="0"/>
          <w:marBottom w:val="0"/>
          <w:divBdr>
            <w:top w:val="none" w:sz="0" w:space="0" w:color="auto"/>
            <w:left w:val="none" w:sz="0" w:space="0" w:color="auto"/>
            <w:bottom w:val="none" w:sz="0" w:space="0" w:color="auto"/>
            <w:right w:val="none" w:sz="0" w:space="0" w:color="auto"/>
          </w:divBdr>
        </w:div>
        <w:div w:id="1267157973">
          <w:marLeft w:val="0"/>
          <w:marRight w:val="0"/>
          <w:marTop w:val="0"/>
          <w:marBottom w:val="0"/>
          <w:divBdr>
            <w:top w:val="none" w:sz="0" w:space="0" w:color="auto"/>
            <w:left w:val="none" w:sz="0" w:space="0" w:color="auto"/>
            <w:bottom w:val="none" w:sz="0" w:space="0" w:color="auto"/>
            <w:right w:val="none" w:sz="0" w:space="0" w:color="auto"/>
          </w:divBdr>
        </w:div>
        <w:div w:id="1272398137">
          <w:marLeft w:val="0"/>
          <w:marRight w:val="0"/>
          <w:marTop w:val="0"/>
          <w:marBottom w:val="0"/>
          <w:divBdr>
            <w:top w:val="none" w:sz="0" w:space="0" w:color="auto"/>
            <w:left w:val="none" w:sz="0" w:space="0" w:color="auto"/>
            <w:bottom w:val="none" w:sz="0" w:space="0" w:color="auto"/>
            <w:right w:val="none" w:sz="0" w:space="0" w:color="auto"/>
          </w:divBdr>
        </w:div>
        <w:div w:id="1296108708">
          <w:marLeft w:val="0"/>
          <w:marRight w:val="0"/>
          <w:marTop w:val="0"/>
          <w:marBottom w:val="0"/>
          <w:divBdr>
            <w:top w:val="none" w:sz="0" w:space="0" w:color="auto"/>
            <w:left w:val="none" w:sz="0" w:space="0" w:color="auto"/>
            <w:bottom w:val="none" w:sz="0" w:space="0" w:color="auto"/>
            <w:right w:val="none" w:sz="0" w:space="0" w:color="auto"/>
          </w:divBdr>
        </w:div>
        <w:div w:id="1359743117">
          <w:marLeft w:val="0"/>
          <w:marRight w:val="0"/>
          <w:marTop w:val="0"/>
          <w:marBottom w:val="0"/>
          <w:divBdr>
            <w:top w:val="none" w:sz="0" w:space="0" w:color="auto"/>
            <w:left w:val="none" w:sz="0" w:space="0" w:color="auto"/>
            <w:bottom w:val="none" w:sz="0" w:space="0" w:color="auto"/>
            <w:right w:val="none" w:sz="0" w:space="0" w:color="auto"/>
          </w:divBdr>
        </w:div>
        <w:div w:id="1363625742">
          <w:marLeft w:val="0"/>
          <w:marRight w:val="0"/>
          <w:marTop w:val="0"/>
          <w:marBottom w:val="0"/>
          <w:divBdr>
            <w:top w:val="none" w:sz="0" w:space="0" w:color="auto"/>
            <w:left w:val="none" w:sz="0" w:space="0" w:color="auto"/>
            <w:bottom w:val="none" w:sz="0" w:space="0" w:color="auto"/>
            <w:right w:val="none" w:sz="0" w:space="0" w:color="auto"/>
          </w:divBdr>
        </w:div>
        <w:div w:id="1364549721">
          <w:marLeft w:val="0"/>
          <w:marRight w:val="0"/>
          <w:marTop w:val="0"/>
          <w:marBottom w:val="0"/>
          <w:divBdr>
            <w:top w:val="none" w:sz="0" w:space="0" w:color="auto"/>
            <w:left w:val="none" w:sz="0" w:space="0" w:color="auto"/>
            <w:bottom w:val="none" w:sz="0" w:space="0" w:color="auto"/>
            <w:right w:val="none" w:sz="0" w:space="0" w:color="auto"/>
          </w:divBdr>
        </w:div>
        <w:div w:id="1371419490">
          <w:marLeft w:val="0"/>
          <w:marRight w:val="0"/>
          <w:marTop w:val="0"/>
          <w:marBottom w:val="0"/>
          <w:divBdr>
            <w:top w:val="none" w:sz="0" w:space="0" w:color="auto"/>
            <w:left w:val="none" w:sz="0" w:space="0" w:color="auto"/>
            <w:bottom w:val="none" w:sz="0" w:space="0" w:color="auto"/>
            <w:right w:val="none" w:sz="0" w:space="0" w:color="auto"/>
          </w:divBdr>
        </w:div>
        <w:div w:id="1372071447">
          <w:marLeft w:val="0"/>
          <w:marRight w:val="0"/>
          <w:marTop w:val="0"/>
          <w:marBottom w:val="0"/>
          <w:divBdr>
            <w:top w:val="none" w:sz="0" w:space="0" w:color="auto"/>
            <w:left w:val="none" w:sz="0" w:space="0" w:color="auto"/>
            <w:bottom w:val="none" w:sz="0" w:space="0" w:color="auto"/>
            <w:right w:val="none" w:sz="0" w:space="0" w:color="auto"/>
          </w:divBdr>
        </w:div>
        <w:div w:id="1374574134">
          <w:marLeft w:val="0"/>
          <w:marRight w:val="0"/>
          <w:marTop w:val="0"/>
          <w:marBottom w:val="0"/>
          <w:divBdr>
            <w:top w:val="none" w:sz="0" w:space="0" w:color="auto"/>
            <w:left w:val="none" w:sz="0" w:space="0" w:color="auto"/>
            <w:bottom w:val="none" w:sz="0" w:space="0" w:color="auto"/>
            <w:right w:val="none" w:sz="0" w:space="0" w:color="auto"/>
          </w:divBdr>
        </w:div>
        <w:div w:id="1398748611">
          <w:marLeft w:val="0"/>
          <w:marRight w:val="0"/>
          <w:marTop w:val="0"/>
          <w:marBottom w:val="0"/>
          <w:divBdr>
            <w:top w:val="none" w:sz="0" w:space="0" w:color="auto"/>
            <w:left w:val="none" w:sz="0" w:space="0" w:color="auto"/>
            <w:bottom w:val="none" w:sz="0" w:space="0" w:color="auto"/>
            <w:right w:val="none" w:sz="0" w:space="0" w:color="auto"/>
          </w:divBdr>
        </w:div>
        <w:div w:id="1406224946">
          <w:marLeft w:val="0"/>
          <w:marRight w:val="0"/>
          <w:marTop w:val="0"/>
          <w:marBottom w:val="0"/>
          <w:divBdr>
            <w:top w:val="none" w:sz="0" w:space="0" w:color="auto"/>
            <w:left w:val="none" w:sz="0" w:space="0" w:color="auto"/>
            <w:bottom w:val="none" w:sz="0" w:space="0" w:color="auto"/>
            <w:right w:val="none" w:sz="0" w:space="0" w:color="auto"/>
          </w:divBdr>
        </w:div>
        <w:div w:id="1471747893">
          <w:marLeft w:val="0"/>
          <w:marRight w:val="0"/>
          <w:marTop w:val="0"/>
          <w:marBottom w:val="0"/>
          <w:divBdr>
            <w:top w:val="none" w:sz="0" w:space="0" w:color="auto"/>
            <w:left w:val="none" w:sz="0" w:space="0" w:color="auto"/>
            <w:bottom w:val="none" w:sz="0" w:space="0" w:color="auto"/>
            <w:right w:val="none" w:sz="0" w:space="0" w:color="auto"/>
          </w:divBdr>
        </w:div>
        <w:div w:id="1507868996">
          <w:marLeft w:val="0"/>
          <w:marRight w:val="0"/>
          <w:marTop w:val="0"/>
          <w:marBottom w:val="0"/>
          <w:divBdr>
            <w:top w:val="none" w:sz="0" w:space="0" w:color="auto"/>
            <w:left w:val="none" w:sz="0" w:space="0" w:color="auto"/>
            <w:bottom w:val="none" w:sz="0" w:space="0" w:color="auto"/>
            <w:right w:val="none" w:sz="0" w:space="0" w:color="auto"/>
          </w:divBdr>
        </w:div>
        <w:div w:id="1511991231">
          <w:marLeft w:val="0"/>
          <w:marRight w:val="0"/>
          <w:marTop w:val="0"/>
          <w:marBottom w:val="0"/>
          <w:divBdr>
            <w:top w:val="none" w:sz="0" w:space="0" w:color="auto"/>
            <w:left w:val="none" w:sz="0" w:space="0" w:color="auto"/>
            <w:bottom w:val="none" w:sz="0" w:space="0" w:color="auto"/>
            <w:right w:val="none" w:sz="0" w:space="0" w:color="auto"/>
          </w:divBdr>
        </w:div>
        <w:div w:id="1514421172">
          <w:marLeft w:val="0"/>
          <w:marRight w:val="0"/>
          <w:marTop w:val="0"/>
          <w:marBottom w:val="0"/>
          <w:divBdr>
            <w:top w:val="none" w:sz="0" w:space="0" w:color="auto"/>
            <w:left w:val="none" w:sz="0" w:space="0" w:color="auto"/>
            <w:bottom w:val="none" w:sz="0" w:space="0" w:color="auto"/>
            <w:right w:val="none" w:sz="0" w:space="0" w:color="auto"/>
          </w:divBdr>
        </w:div>
        <w:div w:id="1520852189">
          <w:marLeft w:val="0"/>
          <w:marRight w:val="0"/>
          <w:marTop w:val="0"/>
          <w:marBottom w:val="0"/>
          <w:divBdr>
            <w:top w:val="none" w:sz="0" w:space="0" w:color="auto"/>
            <w:left w:val="none" w:sz="0" w:space="0" w:color="auto"/>
            <w:bottom w:val="none" w:sz="0" w:space="0" w:color="auto"/>
            <w:right w:val="none" w:sz="0" w:space="0" w:color="auto"/>
          </w:divBdr>
        </w:div>
        <w:div w:id="1540240702">
          <w:marLeft w:val="0"/>
          <w:marRight w:val="0"/>
          <w:marTop w:val="0"/>
          <w:marBottom w:val="0"/>
          <w:divBdr>
            <w:top w:val="none" w:sz="0" w:space="0" w:color="auto"/>
            <w:left w:val="none" w:sz="0" w:space="0" w:color="auto"/>
            <w:bottom w:val="none" w:sz="0" w:space="0" w:color="auto"/>
            <w:right w:val="none" w:sz="0" w:space="0" w:color="auto"/>
          </w:divBdr>
        </w:div>
        <w:div w:id="1545558362">
          <w:marLeft w:val="0"/>
          <w:marRight w:val="0"/>
          <w:marTop w:val="0"/>
          <w:marBottom w:val="0"/>
          <w:divBdr>
            <w:top w:val="none" w:sz="0" w:space="0" w:color="auto"/>
            <w:left w:val="none" w:sz="0" w:space="0" w:color="auto"/>
            <w:bottom w:val="none" w:sz="0" w:space="0" w:color="auto"/>
            <w:right w:val="none" w:sz="0" w:space="0" w:color="auto"/>
          </w:divBdr>
        </w:div>
        <w:div w:id="1550413235">
          <w:marLeft w:val="0"/>
          <w:marRight w:val="0"/>
          <w:marTop w:val="0"/>
          <w:marBottom w:val="0"/>
          <w:divBdr>
            <w:top w:val="none" w:sz="0" w:space="0" w:color="auto"/>
            <w:left w:val="none" w:sz="0" w:space="0" w:color="auto"/>
            <w:bottom w:val="none" w:sz="0" w:space="0" w:color="auto"/>
            <w:right w:val="none" w:sz="0" w:space="0" w:color="auto"/>
          </w:divBdr>
        </w:div>
        <w:div w:id="1554929360">
          <w:marLeft w:val="0"/>
          <w:marRight w:val="0"/>
          <w:marTop w:val="0"/>
          <w:marBottom w:val="0"/>
          <w:divBdr>
            <w:top w:val="none" w:sz="0" w:space="0" w:color="auto"/>
            <w:left w:val="none" w:sz="0" w:space="0" w:color="auto"/>
            <w:bottom w:val="none" w:sz="0" w:space="0" w:color="auto"/>
            <w:right w:val="none" w:sz="0" w:space="0" w:color="auto"/>
          </w:divBdr>
        </w:div>
        <w:div w:id="1631086382">
          <w:marLeft w:val="0"/>
          <w:marRight w:val="0"/>
          <w:marTop w:val="0"/>
          <w:marBottom w:val="0"/>
          <w:divBdr>
            <w:top w:val="none" w:sz="0" w:space="0" w:color="auto"/>
            <w:left w:val="none" w:sz="0" w:space="0" w:color="auto"/>
            <w:bottom w:val="none" w:sz="0" w:space="0" w:color="auto"/>
            <w:right w:val="none" w:sz="0" w:space="0" w:color="auto"/>
          </w:divBdr>
        </w:div>
        <w:div w:id="1633366926">
          <w:marLeft w:val="0"/>
          <w:marRight w:val="0"/>
          <w:marTop w:val="0"/>
          <w:marBottom w:val="0"/>
          <w:divBdr>
            <w:top w:val="none" w:sz="0" w:space="0" w:color="auto"/>
            <w:left w:val="none" w:sz="0" w:space="0" w:color="auto"/>
            <w:bottom w:val="none" w:sz="0" w:space="0" w:color="auto"/>
            <w:right w:val="none" w:sz="0" w:space="0" w:color="auto"/>
          </w:divBdr>
        </w:div>
        <w:div w:id="1665476444">
          <w:marLeft w:val="0"/>
          <w:marRight w:val="0"/>
          <w:marTop w:val="0"/>
          <w:marBottom w:val="0"/>
          <w:divBdr>
            <w:top w:val="none" w:sz="0" w:space="0" w:color="auto"/>
            <w:left w:val="none" w:sz="0" w:space="0" w:color="auto"/>
            <w:bottom w:val="none" w:sz="0" w:space="0" w:color="auto"/>
            <w:right w:val="none" w:sz="0" w:space="0" w:color="auto"/>
          </w:divBdr>
        </w:div>
        <w:div w:id="1700006610">
          <w:marLeft w:val="0"/>
          <w:marRight w:val="0"/>
          <w:marTop w:val="0"/>
          <w:marBottom w:val="0"/>
          <w:divBdr>
            <w:top w:val="none" w:sz="0" w:space="0" w:color="auto"/>
            <w:left w:val="none" w:sz="0" w:space="0" w:color="auto"/>
            <w:bottom w:val="none" w:sz="0" w:space="0" w:color="auto"/>
            <w:right w:val="none" w:sz="0" w:space="0" w:color="auto"/>
          </w:divBdr>
        </w:div>
        <w:div w:id="1718703138">
          <w:marLeft w:val="0"/>
          <w:marRight w:val="0"/>
          <w:marTop w:val="0"/>
          <w:marBottom w:val="0"/>
          <w:divBdr>
            <w:top w:val="none" w:sz="0" w:space="0" w:color="auto"/>
            <w:left w:val="none" w:sz="0" w:space="0" w:color="auto"/>
            <w:bottom w:val="none" w:sz="0" w:space="0" w:color="auto"/>
            <w:right w:val="none" w:sz="0" w:space="0" w:color="auto"/>
          </w:divBdr>
        </w:div>
        <w:div w:id="1724982724">
          <w:marLeft w:val="0"/>
          <w:marRight w:val="0"/>
          <w:marTop w:val="0"/>
          <w:marBottom w:val="0"/>
          <w:divBdr>
            <w:top w:val="none" w:sz="0" w:space="0" w:color="auto"/>
            <w:left w:val="none" w:sz="0" w:space="0" w:color="auto"/>
            <w:bottom w:val="none" w:sz="0" w:space="0" w:color="auto"/>
            <w:right w:val="none" w:sz="0" w:space="0" w:color="auto"/>
          </w:divBdr>
        </w:div>
        <w:div w:id="1731997702">
          <w:marLeft w:val="0"/>
          <w:marRight w:val="0"/>
          <w:marTop w:val="0"/>
          <w:marBottom w:val="0"/>
          <w:divBdr>
            <w:top w:val="none" w:sz="0" w:space="0" w:color="auto"/>
            <w:left w:val="none" w:sz="0" w:space="0" w:color="auto"/>
            <w:bottom w:val="none" w:sz="0" w:space="0" w:color="auto"/>
            <w:right w:val="none" w:sz="0" w:space="0" w:color="auto"/>
          </w:divBdr>
        </w:div>
        <w:div w:id="1734965401">
          <w:marLeft w:val="0"/>
          <w:marRight w:val="0"/>
          <w:marTop w:val="0"/>
          <w:marBottom w:val="0"/>
          <w:divBdr>
            <w:top w:val="none" w:sz="0" w:space="0" w:color="auto"/>
            <w:left w:val="none" w:sz="0" w:space="0" w:color="auto"/>
            <w:bottom w:val="none" w:sz="0" w:space="0" w:color="auto"/>
            <w:right w:val="none" w:sz="0" w:space="0" w:color="auto"/>
          </w:divBdr>
        </w:div>
        <w:div w:id="1739478197">
          <w:marLeft w:val="0"/>
          <w:marRight w:val="0"/>
          <w:marTop w:val="0"/>
          <w:marBottom w:val="0"/>
          <w:divBdr>
            <w:top w:val="none" w:sz="0" w:space="0" w:color="auto"/>
            <w:left w:val="none" w:sz="0" w:space="0" w:color="auto"/>
            <w:bottom w:val="none" w:sz="0" w:space="0" w:color="auto"/>
            <w:right w:val="none" w:sz="0" w:space="0" w:color="auto"/>
          </w:divBdr>
        </w:div>
        <w:div w:id="1743604129">
          <w:marLeft w:val="0"/>
          <w:marRight w:val="0"/>
          <w:marTop w:val="0"/>
          <w:marBottom w:val="0"/>
          <w:divBdr>
            <w:top w:val="none" w:sz="0" w:space="0" w:color="auto"/>
            <w:left w:val="none" w:sz="0" w:space="0" w:color="auto"/>
            <w:bottom w:val="none" w:sz="0" w:space="0" w:color="auto"/>
            <w:right w:val="none" w:sz="0" w:space="0" w:color="auto"/>
          </w:divBdr>
        </w:div>
        <w:div w:id="1753697115">
          <w:marLeft w:val="0"/>
          <w:marRight w:val="0"/>
          <w:marTop w:val="0"/>
          <w:marBottom w:val="0"/>
          <w:divBdr>
            <w:top w:val="none" w:sz="0" w:space="0" w:color="auto"/>
            <w:left w:val="none" w:sz="0" w:space="0" w:color="auto"/>
            <w:bottom w:val="none" w:sz="0" w:space="0" w:color="auto"/>
            <w:right w:val="none" w:sz="0" w:space="0" w:color="auto"/>
          </w:divBdr>
        </w:div>
        <w:div w:id="1782333550">
          <w:marLeft w:val="0"/>
          <w:marRight w:val="0"/>
          <w:marTop w:val="0"/>
          <w:marBottom w:val="0"/>
          <w:divBdr>
            <w:top w:val="none" w:sz="0" w:space="0" w:color="auto"/>
            <w:left w:val="none" w:sz="0" w:space="0" w:color="auto"/>
            <w:bottom w:val="none" w:sz="0" w:space="0" w:color="auto"/>
            <w:right w:val="none" w:sz="0" w:space="0" w:color="auto"/>
          </w:divBdr>
        </w:div>
        <w:div w:id="1787120926">
          <w:marLeft w:val="0"/>
          <w:marRight w:val="0"/>
          <w:marTop w:val="0"/>
          <w:marBottom w:val="0"/>
          <w:divBdr>
            <w:top w:val="none" w:sz="0" w:space="0" w:color="auto"/>
            <w:left w:val="none" w:sz="0" w:space="0" w:color="auto"/>
            <w:bottom w:val="none" w:sz="0" w:space="0" w:color="auto"/>
            <w:right w:val="none" w:sz="0" w:space="0" w:color="auto"/>
          </w:divBdr>
        </w:div>
        <w:div w:id="1788624314">
          <w:marLeft w:val="0"/>
          <w:marRight w:val="0"/>
          <w:marTop w:val="0"/>
          <w:marBottom w:val="0"/>
          <w:divBdr>
            <w:top w:val="none" w:sz="0" w:space="0" w:color="auto"/>
            <w:left w:val="none" w:sz="0" w:space="0" w:color="auto"/>
            <w:bottom w:val="none" w:sz="0" w:space="0" w:color="auto"/>
            <w:right w:val="none" w:sz="0" w:space="0" w:color="auto"/>
          </w:divBdr>
        </w:div>
        <w:div w:id="1796172371">
          <w:marLeft w:val="0"/>
          <w:marRight w:val="0"/>
          <w:marTop w:val="0"/>
          <w:marBottom w:val="0"/>
          <w:divBdr>
            <w:top w:val="none" w:sz="0" w:space="0" w:color="auto"/>
            <w:left w:val="none" w:sz="0" w:space="0" w:color="auto"/>
            <w:bottom w:val="none" w:sz="0" w:space="0" w:color="auto"/>
            <w:right w:val="none" w:sz="0" w:space="0" w:color="auto"/>
          </w:divBdr>
        </w:div>
        <w:div w:id="1824470144">
          <w:marLeft w:val="0"/>
          <w:marRight w:val="0"/>
          <w:marTop w:val="0"/>
          <w:marBottom w:val="0"/>
          <w:divBdr>
            <w:top w:val="none" w:sz="0" w:space="0" w:color="auto"/>
            <w:left w:val="none" w:sz="0" w:space="0" w:color="auto"/>
            <w:bottom w:val="none" w:sz="0" w:space="0" w:color="auto"/>
            <w:right w:val="none" w:sz="0" w:space="0" w:color="auto"/>
          </w:divBdr>
        </w:div>
        <w:div w:id="1827279971">
          <w:marLeft w:val="0"/>
          <w:marRight w:val="0"/>
          <w:marTop w:val="0"/>
          <w:marBottom w:val="0"/>
          <w:divBdr>
            <w:top w:val="none" w:sz="0" w:space="0" w:color="auto"/>
            <w:left w:val="none" w:sz="0" w:space="0" w:color="auto"/>
            <w:bottom w:val="none" w:sz="0" w:space="0" w:color="auto"/>
            <w:right w:val="none" w:sz="0" w:space="0" w:color="auto"/>
          </w:divBdr>
        </w:div>
        <w:div w:id="1829708171">
          <w:marLeft w:val="0"/>
          <w:marRight w:val="0"/>
          <w:marTop w:val="0"/>
          <w:marBottom w:val="0"/>
          <w:divBdr>
            <w:top w:val="none" w:sz="0" w:space="0" w:color="auto"/>
            <w:left w:val="none" w:sz="0" w:space="0" w:color="auto"/>
            <w:bottom w:val="none" w:sz="0" w:space="0" w:color="auto"/>
            <w:right w:val="none" w:sz="0" w:space="0" w:color="auto"/>
          </w:divBdr>
        </w:div>
        <w:div w:id="1877160765">
          <w:marLeft w:val="0"/>
          <w:marRight w:val="0"/>
          <w:marTop w:val="0"/>
          <w:marBottom w:val="0"/>
          <w:divBdr>
            <w:top w:val="none" w:sz="0" w:space="0" w:color="auto"/>
            <w:left w:val="none" w:sz="0" w:space="0" w:color="auto"/>
            <w:bottom w:val="none" w:sz="0" w:space="0" w:color="auto"/>
            <w:right w:val="none" w:sz="0" w:space="0" w:color="auto"/>
          </w:divBdr>
        </w:div>
        <w:div w:id="1911848466">
          <w:marLeft w:val="0"/>
          <w:marRight w:val="0"/>
          <w:marTop w:val="0"/>
          <w:marBottom w:val="0"/>
          <w:divBdr>
            <w:top w:val="none" w:sz="0" w:space="0" w:color="auto"/>
            <w:left w:val="none" w:sz="0" w:space="0" w:color="auto"/>
            <w:bottom w:val="none" w:sz="0" w:space="0" w:color="auto"/>
            <w:right w:val="none" w:sz="0" w:space="0" w:color="auto"/>
          </w:divBdr>
        </w:div>
        <w:div w:id="1940946753">
          <w:marLeft w:val="0"/>
          <w:marRight w:val="0"/>
          <w:marTop w:val="0"/>
          <w:marBottom w:val="0"/>
          <w:divBdr>
            <w:top w:val="none" w:sz="0" w:space="0" w:color="auto"/>
            <w:left w:val="none" w:sz="0" w:space="0" w:color="auto"/>
            <w:bottom w:val="none" w:sz="0" w:space="0" w:color="auto"/>
            <w:right w:val="none" w:sz="0" w:space="0" w:color="auto"/>
          </w:divBdr>
        </w:div>
        <w:div w:id="1963151681">
          <w:marLeft w:val="0"/>
          <w:marRight w:val="0"/>
          <w:marTop w:val="0"/>
          <w:marBottom w:val="0"/>
          <w:divBdr>
            <w:top w:val="none" w:sz="0" w:space="0" w:color="auto"/>
            <w:left w:val="none" w:sz="0" w:space="0" w:color="auto"/>
            <w:bottom w:val="none" w:sz="0" w:space="0" w:color="auto"/>
            <w:right w:val="none" w:sz="0" w:space="0" w:color="auto"/>
          </w:divBdr>
        </w:div>
        <w:div w:id="1968466262">
          <w:marLeft w:val="0"/>
          <w:marRight w:val="0"/>
          <w:marTop w:val="0"/>
          <w:marBottom w:val="0"/>
          <w:divBdr>
            <w:top w:val="none" w:sz="0" w:space="0" w:color="auto"/>
            <w:left w:val="none" w:sz="0" w:space="0" w:color="auto"/>
            <w:bottom w:val="none" w:sz="0" w:space="0" w:color="auto"/>
            <w:right w:val="none" w:sz="0" w:space="0" w:color="auto"/>
          </w:divBdr>
        </w:div>
        <w:div w:id="1979189231">
          <w:marLeft w:val="0"/>
          <w:marRight w:val="0"/>
          <w:marTop w:val="0"/>
          <w:marBottom w:val="0"/>
          <w:divBdr>
            <w:top w:val="none" w:sz="0" w:space="0" w:color="auto"/>
            <w:left w:val="none" w:sz="0" w:space="0" w:color="auto"/>
            <w:bottom w:val="none" w:sz="0" w:space="0" w:color="auto"/>
            <w:right w:val="none" w:sz="0" w:space="0" w:color="auto"/>
          </w:divBdr>
        </w:div>
        <w:div w:id="1993018666">
          <w:marLeft w:val="0"/>
          <w:marRight w:val="0"/>
          <w:marTop w:val="0"/>
          <w:marBottom w:val="0"/>
          <w:divBdr>
            <w:top w:val="none" w:sz="0" w:space="0" w:color="auto"/>
            <w:left w:val="none" w:sz="0" w:space="0" w:color="auto"/>
            <w:bottom w:val="none" w:sz="0" w:space="0" w:color="auto"/>
            <w:right w:val="none" w:sz="0" w:space="0" w:color="auto"/>
          </w:divBdr>
        </w:div>
        <w:div w:id="2006395273">
          <w:marLeft w:val="0"/>
          <w:marRight w:val="0"/>
          <w:marTop w:val="0"/>
          <w:marBottom w:val="0"/>
          <w:divBdr>
            <w:top w:val="none" w:sz="0" w:space="0" w:color="auto"/>
            <w:left w:val="none" w:sz="0" w:space="0" w:color="auto"/>
            <w:bottom w:val="none" w:sz="0" w:space="0" w:color="auto"/>
            <w:right w:val="none" w:sz="0" w:space="0" w:color="auto"/>
          </w:divBdr>
        </w:div>
        <w:div w:id="2064712642">
          <w:marLeft w:val="0"/>
          <w:marRight w:val="0"/>
          <w:marTop w:val="0"/>
          <w:marBottom w:val="0"/>
          <w:divBdr>
            <w:top w:val="none" w:sz="0" w:space="0" w:color="auto"/>
            <w:left w:val="none" w:sz="0" w:space="0" w:color="auto"/>
            <w:bottom w:val="none" w:sz="0" w:space="0" w:color="auto"/>
            <w:right w:val="none" w:sz="0" w:space="0" w:color="auto"/>
          </w:divBdr>
        </w:div>
        <w:div w:id="2093965335">
          <w:marLeft w:val="0"/>
          <w:marRight w:val="0"/>
          <w:marTop w:val="0"/>
          <w:marBottom w:val="0"/>
          <w:divBdr>
            <w:top w:val="none" w:sz="0" w:space="0" w:color="auto"/>
            <w:left w:val="none" w:sz="0" w:space="0" w:color="auto"/>
            <w:bottom w:val="none" w:sz="0" w:space="0" w:color="auto"/>
            <w:right w:val="none" w:sz="0" w:space="0" w:color="auto"/>
          </w:divBdr>
        </w:div>
        <w:div w:id="2127264466">
          <w:marLeft w:val="0"/>
          <w:marRight w:val="0"/>
          <w:marTop w:val="0"/>
          <w:marBottom w:val="0"/>
          <w:divBdr>
            <w:top w:val="none" w:sz="0" w:space="0" w:color="auto"/>
            <w:left w:val="none" w:sz="0" w:space="0" w:color="auto"/>
            <w:bottom w:val="none" w:sz="0" w:space="0" w:color="auto"/>
            <w:right w:val="none" w:sz="0" w:space="0" w:color="auto"/>
          </w:divBdr>
        </w:div>
        <w:div w:id="2146657851">
          <w:marLeft w:val="0"/>
          <w:marRight w:val="0"/>
          <w:marTop w:val="0"/>
          <w:marBottom w:val="0"/>
          <w:divBdr>
            <w:top w:val="none" w:sz="0" w:space="0" w:color="auto"/>
            <w:left w:val="none" w:sz="0" w:space="0" w:color="auto"/>
            <w:bottom w:val="none" w:sz="0" w:space="0" w:color="auto"/>
            <w:right w:val="none" w:sz="0" w:space="0" w:color="auto"/>
          </w:divBdr>
        </w:div>
      </w:divsChild>
    </w:div>
    <w:div w:id="294221163">
      <w:bodyDiv w:val="1"/>
      <w:marLeft w:val="0"/>
      <w:marRight w:val="0"/>
      <w:marTop w:val="0"/>
      <w:marBottom w:val="0"/>
      <w:divBdr>
        <w:top w:val="none" w:sz="0" w:space="0" w:color="auto"/>
        <w:left w:val="none" w:sz="0" w:space="0" w:color="auto"/>
        <w:bottom w:val="none" w:sz="0" w:space="0" w:color="auto"/>
        <w:right w:val="none" w:sz="0" w:space="0" w:color="auto"/>
      </w:divBdr>
    </w:div>
    <w:div w:id="448013595">
      <w:bodyDiv w:val="1"/>
      <w:marLeft w:val="0"/>
      <w:marRight w:val="0"/>
      <w:marTop w:val="0"/>
      <w:marBottom w:val="0"/>
      <w:divBdr>
        <w:top w:val="none" w:sz="0" w:space="0" w:color="auto"/>
        <w:left w:val="none" w:sz="0" w:space="0" w:color="auto"/>
        <w:bottom w:val="none" w:sz="0" w:space="0" w:color="auto"/>
        <w:right w:val="none" w:sz="0" w:space="0" w:color="auto"/>
      </w:divBdr>
      <w:divsChild>
        <w:div w:id="482628615">
          <w:marLeft w:val="0"/>
          <w:marRight w:val="0"/>
          <w:marTop w:val="0"/>
          <w:marBottom w:val="0"/>
          <w:divBdr>
            <w:top w:val="none" w:sz="0" w:space="0" w:color="auto"/>
            <w:left w:val="none" w:sz="0" w:space="0" w:color="auto"/>
            <w:bottom w:val="none" w:sz="0" w:space="0" w:color="auto"/>
            <w:right w:val="none" w:sz="0" w:space="0" w:color="auto"/>
          </w:divBdr>
        </w:div>
        <w:div w:id="784425936">
          <w:marLeft w:val="0"/>
          <w:marRight w:val="0"/>
          <w:marTop w:val="0"/>
          <w:marBottom w:val="0"/>
          <w:divBdr>
            <w:top w:val="none" w:sz="0" w:space="0" w:color="auto"/>
            <w:left w:val="none" w:sz="0" w:space="0" w:color="auto"/>
            <w:bottom w:val="none" w:sz="0" w:space="0" w:color="auto"/>
            <w:right w:val="none" w:sz="0" w:space="0" w:color="auto"/>
          </w:divBdr>
        </w:div>
        <w:div w:id="981427544">
          <w:marLeft w:val="0"/>
          <w:marRight w:val="0"/>
          <w:marTop w:val="0"/>
          <w:marBottom w:val="0"/>
          <w:divBdr>
            <w:top w:val="none" w:sz="0" w:space="0" w:color="auto"/>
            <w:left w:val="none" w:sz="0" w:space="0" w:color="auto"/>
            <w:bottom w:val="none" w:sz="0" w:space="0" w:color="auto"/>
            <w:right w:val="none" w:sz="0" w:space="0" w:color="auto"/>
          </w:divBdr>
        </w:div>
        <w:div w:id="2026252632">
          <w:marLeft w:val="0"/>
          <w:marRight w:val="0"/>
          <w:marTop w:val="0"/>
          <w:marBottom w:val="0"/>
          <w:divBdr>
            <w:top w:val="none" w:sz="0" w:space="0" w:color="auto"/>
            <w:left w:val="none" w:sz="0" w:space="0" w:color="auto"/>
            <w:bottom w:val="none" w:sz="0" w:space="0" w:color="auto"/>
            <w:right w:val="none" w:sz="0" w:space="0" w:color="auto"/>
          </w:divBdr>
        </w:div>
      </w:divsChild>
    </w:div>
    <w:div w:id="1066338212">
      <w:bodyDiv w:val="1"/>
      <w:marLeft w:val="0"/>
      <w:marRight w:val="0"/>
      <w:marTop w:val="0"/>
      <w:marBottom w:val="0"/>
      <w:divBdr>
        <w:top w:val="none" w:sz="0" w:space="0" w:color="auto"/>
        <w:left w:val="none" w:sz="0" w:space="0" w:color="auto"/>
        <w:bottom w:val="none" w:sz="0" w:space="0" w:color="auto"/>
        <w:right w:val="none" w:sz="0" w:space="0" w:color="auto"/>
      </w:divBdr>
      <w:divsChild>
        <w:div w:id="639723145">
          <w:marLeft w:val="0"/>
          <w:marRight w:val="0"/>
          <w:marTop w:val="0"/>
          <w:marBottom w:val="0"/>
          <w:divBdr>
            <w:top w:val="none" w:sz="0" w:space="0" w:color="auto"/>
            <w:left w:val="none" w:sz="0" w:space="0" w:color="auto"/>
            <w:bottom w:val="none" w:sz="0" w:space="0" w:color="auto"/>
            <w:right w:val="none" w:sz="0" w:space="0" w:color="auto"/>
          </w:divBdr>
        </w:div>
        <w:div w:id="1705053905">
          <w:marLeft w:val="0"/>
          <w:marRight w:val="0"/>
          <w:marTop w:val="0"/>
          <w:marBottom w:val="0"/>
          <w:divBdr>
            <w:top w:val="none" w:sz="0" w:space="0" w:color="auto"/>
            <w:left w:val="none" w:sz="0" w:space="0" w:color="auto"/>
            <w:bottom w:val="none" w:sz="0" w:space="0" w:color="auto"/>
            <w:right w:val="none" w:sz="0" w:space="0" w:color="auto"/>
          </w:divBdr>
        </w:div>
        <w:div w:id="1725173879">
          <w:marLeft w:val="0"/>
          <w:marRight w:val="0"/>
          <w:marTop w:val="0"/>
          <w:marBottom w:val="0"/>
          <w:divBdr>
            <w:top w:val="none" w:sz="0" w:space="0" w:color="auto"/>
            <w:left w:val="none" w:sz="0" w:space="0" w:color="auto"/>
            <w:bottom w:val="none" w:sz="0" w:space="0" w:color="auto"/>
            <w:right w:val="none" w:sz="0" w:space="0" w:color="auto"/>
          </w:divBdr>
        </w:div>
        <w:div w:id="1863471482">
          <w:marLeft w:val="0"/>
          <w:marRight w:val="0"/>
          <w:marTop w:val="0"/>
          <w:marBottom w:val="0"/>
          <w:divBdr>
            <w:top w:val="none" w:sz="0" w:space="0" w:color="auto"/>
            <w:left w:val="none" w:sz="0" w:space="0" w:color="auto"/>
            <w:bottom w:val="none" w:sz="0" w:space="0" w:color="auto"/>
            <w:right w:val="none" w:sz="0" w:space="0" w:color="auto"/>
          </w:divBdr>
        </w:div>
      </w:divsChild>
    </w:div>
    <w:div w:id="1541746179">
      <w:bodyDiv w:val="1"/>
      <w:marLeft w:val="0"/>
      <w:marRight w:val="0"/>
      <w:marTop w:val="0"/>
      <w:marBottom w:val="0"/>
      <w:divBdr>
        <w:top w:val="none" w:sz="0" w:space="0" w:color="auto"/>
        <w:left w:val="none" w:sz="0" w:space="0" w:color="auto"/>
        <w:bottom w:val="none" w:sz="0" w:space="0" w:color="auto"/>
        <w:right w:val="none" w:sz="0" w:space="0" w:color="auto"/>
      </w:divBdr>
    </w:div>
    <w:div w:id="16718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58C5-F1C6-4930-B47F-361686E6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7573</Words>
  <Characters>40895</Characters>
  <Application>Microsoft Office Word</Application>
  <DocSecurity>0</DocSecurity>
  <Lines>340</Lines>
  <Paragraphs>96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48372</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Δημητριος Ραυτοπουλος</cp:lastModifiedBy>
  <cp:revision>2</cp:revision>
  <cp:lastPrinted>2021-11-30T13:46:00Z</cp:lastPrinted>
  <dcterms:created xsi:type="dcterms:W3CDTF">2021-11-30T13:03:00Z</dcterms:created>
  <dcterms:modified xsi:type="dcterms:W3CDTF">2021-11-30T13:03:00Z</dcterms:modified>
</cp:coreProperties>
</file>