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59DBF" w14:textId="3E05AB41" w:rsidR="00F42E6F" w:rsidRPr="00B833C7" w:rsidRDefault="00B833C7" w:rsidP="0081617D">
      <w:pPr>
        <w:spacing w:after="0" w:line="240" w:lineRule="auto"/>
        <w:jc w:val="center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>
        <w:rPr>
          <w:rFonts w:ascii="Tahoma" w:hAnsi="Tahoma" w:cs="Tahoma"/>
          <w:noProof/>
          <w:color w:val="44546A" w:themeColor="text2"/>
          <w:sz w:val="20"/>
          <w:szCs w:val="20"/>
        </w:rPr>
        <w:drawing>
          <wp:inline distT="0" distB="0" distL="0" distR="0" wp14:anchorId="7A87C104" wp14:editId="22DA7179">
            <wp:extent cx="2575560" cy="100190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062" cy="101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18885" w14:textId="77777777" w:rsidR="00F42E6F" w:rsidRPr="00B833C7" w:rsidRDefault="00F42E6F" w:rsidP="0081617D">
      <w:pPr>
        <w:spacing w:after="0" w:line="240" w:lineRule="auto"/>
        <w:jc w:val="right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5FDE80FD" w14:textId="77777777" w:rsidR="004B088D" w:rsidRPr="0081617D" w:rsidRDefault="004B088D" w:rsidP="0081617D">
      <w:pPr>
        <w:spacing w:after="0" w:line="240" w:lineRule="auto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76075AAD" w14:textId="77777777" w:rsidR="004B088D" w:rsidRPr="0081617D" w:rsidRDefault="004B088D" w:rsidP="0081617D">
      <w:pPr>
        <w:spacing w:after="0" w:line="240" w:lineRule="auto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Προς τους Διευθυντές </w:t>
      </w:r>
      <w:r w:rsidR="001001B3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Δημοτικών, 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Γυμνασίων &amp; Λυκείων</w:t>
      </w:r>
    </w:p>
    <w:p w14:paraId="132E86DA" w14:textId="77777777" w:rsidR="004B088D" w:rsidRPr="0081617D" w:rsidRDefault="004B088D" w:rsidP="0081617D">
      <w:pPr>
        <w:spacing w:after="0" w:line="240" w:lineRule="auto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Διευθύνσεων Δευτεροβάθμιας Εκπαίδευσης</w:t>
      </w:r>
    </w:p>
    <w:p w14:paraId="7AF8112A" w14:textId="77777777" w:rsidR="004B088D" w:rsidRPr="0081617D" w:rsidRDefault="004B088D" w:rsidP="0081617D">
      <w:pPr>
        <w:spacing w:after="0" w:line="240" w:lineRule="auto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19B76C66" w14:textId="77777777" w:rsidR="004B088D" w:rsidRPr="0081617D" w:rsidRDefault="004B088D" w:rsidP="0081617D">
      <w:pPr>
        <w:spacing w:after="0" w:line="240" w:lineRule="auto"/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 xml:space="preserve">Κύριοι Διευθυντές, </w:t>
      </w:r>
    </w:p>
    <w:p w14:paraId="2CC64D83" w14:textId="77777777" w:rsidR="00A71802" w:rsidRPr="0081617D" w:rsidRDefault="00A71802" w:rsidP="0081617D">
      <w:pPr>
        <w:spacing w:after="0" w:line="240" w:lineRule="auto"/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</w:pPr>
    </w:p>
    <w:p w14:paraId="4E9866DE" w14:textId="77777777" w:rsidR="000222DD" w:rsidRPr="0081617D" w:rsidRDefault="000222DD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Με τη σημερινή μας επικοινωνία, θα θέλαμε να σας ενημερώσουμε σχετικά με το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 xml:space="preserve">Πρόγραμμα Υποτροφιών των Εκπαιδευτηρίων Δούκα. </w:t>
      </w:r>
    </w:p>
    <w:p w14:paraId="47AF290A" w14:textId="77777777" w:rsidR="000222DD" w:rsidRPr="0081617D" w:rsidRDefault="000222DD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Από το 2012, τα Εκπαιδευτήρια Δούκα απονέμουν</w:t>
      </w:r>
      <w:r w:rsidR="00307D55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, μετά από εξετάσεις,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</w:t>
      </w:r>
      <w:r w:rsidR="004B088D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Υποτροφίες 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σε μαθητές που προέρχονται από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άλλα σχολεία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και την προσεχή σχολική χρονιά</w:t>
      </w:r>
      <w:r w:rsidR="001001B3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,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θα φοιτήσουν στο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Γυμνάσιο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, το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Λύκειο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και το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</w:rPr>
        <w:t>International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 xml:space="preserve">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</w:rPr>
        <w:t>Baccalaureate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. </w:t>
      </w:r>
    </w:p>
    <w:p w14:paraId="25C64F08" w14:textId="77777777" w:rsidR="00F909AC" w:rsidRPr="0081617D" w:rsidRDefault="00F909AC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43D2BD0C" w14:textId="77777777" w:rsidR="000222DD" w:rsidRPr="0081617D" w:rsidRDefault="000222DD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</w:pP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  <w:t>Κατηγορίες</w:t>
      </w:r>
      <w:r w:rsidR="008346AC" w:rsidRPr="0081617D"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  <w:t xml:space="preserve"> Υ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  <w:t>ποτροφιών</w:t>
      </w:r>
    </w:p>
    <w:p w14:paraId="06AB58B8" w14:textId="77777777" w:rsidR="000222DD" w:rsidRPr="0081617D" w:rsidRDefault="000222DD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Οι Υποτροφίες χωρίζονται σε </w:t>
      </w:r>
      <w:r w:rsidR="001362EB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δύο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κατηγορίες: </w:t>
      </w:r>
    </w:p>
    <w:p w14:paraId="767738C6" w14:textId="77777777" w:rsidR="000222DD" w:rsidRPr="0081617D" w:rsidRDefault="000222DD" w:rsidP="0081617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Υποτροφίες Υψηλής </w:t>
      </w:r>
      <w:r w:rsidR="004B088D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Ακαδημαϊκής Επίδοσης </w:t>
      </w:r>
    </w:p>
    <w:p w14:paraId="56C9EB08" w14:textId="77777777" w:rsidR="000222DD" w:rsidRPr="0081617D" w:rsidRDefault="000222DD" w:rsidP="0081617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Υποτροφίες </w:t>
      </w:r>
      <w:r w:rsidR="004B088D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Αθλητικής ή Πολιτιστικής 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ή Μαθητικής </w:t>
      </w:r>
      <w:r w:rsidR="004B088D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Διάκρισης</w:t>
      </w:r>
    </w:p>
    <w:p w14:paraId="1B4A695A" w14:textId="77777777" w:rsidR="000222DD" w:rsidRPr="0081617D" w:rsidRDefault="000222DD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Στην κατηγορία «</w:t>
      </w:r>
      <w:r w:rsidRPr="0081617D">
        <w:rPr>
          <w:rFonts w:ascii="Tahoma" w:hAnsi="Tahoma" w:cs="Tahoma"/>
          <w:i/>
          <w:color w:val="222A35" w:themeColor="text2" w:themeShade="80"/>
          <w:sz w:val="20"/>
          <w:szCs w:val="20"/>
          <w:lang w:val="el-GR"/>
        </w:rPr>
        <w:t>Υποτροφίες Υψηλής Ακαδημαϊκής Επίδοσης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», βασικό κριτήριο είναι ο βαθμός της γραπτής εξέτασης και οι γενικότερες ακαδημαϊκές επιδόσεις του υποψηφίου, ενώ στην κατηγορία «</w:t>
      </w:r>
      <w:r w:rsidRPr="0081617D">
        <w:rPr>
          <w:rFonts w:ascii="Tahoma" w:hAnsi="Tahoma" w:cs="Tahoma"/>
          <w:i/>
          <w:color w:val="222A35" w:themeColor="text2" w:themeShade="80"/>
          <w:sz w:val="20"/>
          <w:szCs w:val="20"/>
          <w:lang w:val="el-GR"/>
        </w:rPr>
        <w:t>Υποτροφίες Αθλητικής ή Πολιτιστικής ή Μαθητικής Διάκρισης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» μεγαλύτερη βαρύτητα έχει η αποδεδειγμένη αθλητική, πολιτιστική ή μαθητική διάκριση, εφόσον ο υποψήφιος προκριθεί στην επόμενη φάση του διαγωνισμού βάσει της επίδοσής του στις γραπτές εξετάσεις. </w:t>
      </w:r>
    </w:p>
    <w:p w14:paraId="10B85433" w14:textId="77777777" w:rsidR="00F909AC" w:rsidRPr="0081617D" w:rsidRDefault="00F909AC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0A82EC57" w14:textId="77777777" w:rsidR="00DF4674" w:rsidRPr="0081617D" w:rsidRDefault="00DF4674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</w:pP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  <w:t>Περιεχόμενο Εξετάσεων</w:t>
      </w:r>
    </w:p>
    <w:p w14:paraId="5BB187D7" w14:textId="77777777" w:rsidR="00DF4674" w:rsidRPr="0081617D" w:rsidRDefault="00DF4674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Οι μαθητές θα εξεταστούν σε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ερωτήσεις κλειστού τύπου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(πολλαπλής επιλογής) και στην ανάπτυξη σύντομου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κειμένου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</w:t>
      </w:r>
      <w:r w:rsidR="00653AC7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(με συγκεκριμένο αριθμό λέξεων) με βάση τη 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διδαχθείσα ύλη της τρέχουσας σχολικής περιόδου</w:t>
      </w:r>
      <w:r w:rsidR="001362EB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,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όπως έχει</w:t>
      </w:r>
      <w:r w:rsidR="001001B3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αναρτηθεί στην ιστοσελίδα </w:t>
      </w:r>
      <w:r w:rsidR="0018380E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μας:</w:t>
      </w:r>
      <w:r w:rsidR="008346AC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</w:t>
      </w:r>
      <w:hyperlink r:id="rId6" w:history="1">
        <w:r w:rsidR="008346AC" w:rsidRPr="0081617D">
          <w:rPr>
            <w:rStyle w:val="-"/>
            <w:rFonts w:ascii="Tahoma" w:hAnsi="Tahoma" w:cs="Tahoma"/>
            <w:color w:val="222A35" w:themeColor="text2" w:themeShade="80"/>
            <w:sz w:val="20"/>
            <w:szCs w:val="20"/>
            <w:lang w:val="el-GR"/>
          </w:rPr>
          <w:t>www.doukas.gr/scholarships</w:t>
        </w:r>
      </w:hyperlink>
      <w:r w:rsidR="001001B3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.</w:t>
      </w:r>
    </w:p>
    <w:p w14:paraId="44B532D3" w14:textId="77777777" w:rsidR="00F909AC" w:rsidRPr="0081617D" w:rsidRDefault="00F909AC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766B9BD2" w14:textId="77777777" w:rsidR="00DF4674" w:rsidRPr="0081617D" w:rsidRDefault="00DF4674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</w:pP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  <w:t>Διαδικασία Επιλογής Υποψηφίων</w:t>
      </w:r>
    </w:p>
    <w:p w14:paraId="1945B8F5" w14:textId="77777777" w:rsidR="001001B3" w:rsidRPr="0081617D" w:rsidRDefault="001001B3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Μετά τη διεξαγωγή των γραπτών εξετάσεων, οι επικρατέστεροι υποψήφιοι καλούνται σε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προσωπική συνέντευξη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από την</w:t>
      </w:r>
      <w:r w:rsidR="00913FDF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Επιτροπή Υποτροφιών Εκπαιδευτηρίων Δούκα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.</w:t>
      </w:r>
    </w:p>
    <w:p w14:paraId="72408275" w14:textId="77777777" w:rsidR="00FD65A2" w:rsidRDefault="00FD65A2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</w:pPr>
    </w:p>
    <w:p w14:paraId="66BFC1BF" w14:textId="1414850A" w:rsidR="00DF4674" w:rsidRPr="0081617D" w:rsidRDefault="00DF4674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</w:pPr>
      <w:bookmarkStart w:id="0" w:name="_GoBack"/>
      <w:bookmarkEnd w:id="0"/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  <w:t>Ανακοίνωση Αποτελεσμάτων</w:t>
      </w:r>
    </w:p>
    <w:p w14:paraId="6578B0D3" w14:textId="77777777" w:rsidR="00DF4674" w:rsidRPr="0081617D" w:rsidRDefault="00DF4674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Οι υποψήφιοι που θα επιτύχουν τις υψηλότερες βαθμολογίες θα ενημερωθούν για τα αποτελέσματά τους εντός μίας εβδομάδας μετά τις εξετάσεις καθώς και για τα επόμενα βήματα της διαδικασίας.</w:t>
      </w:r>
    </w:p>
    <w:p w14:paraId="622472D4" w14:textId="77777777" w:rsidR="00FB23E1" w:rsidRPr="0081617D" w:rsidRDefault="00FB23E1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2B56299A" w14:textId="77777777" w:rsidR="001001B3" w:rsidRPr="0081617D" w:rsidRDefault="00FB23E1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</w:pP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  <w:t>Διάρκεια Υ</w:t>
      </w:r>
      <w:r w:rsidR="001001B3" w:rsidRPr="0081617D"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  <w:t>ποτροφιών</w:t>
      </w:r>
    </w:p>
    <w:p w14:paraId="2386B2B8" w14:textId="77777777" w:rsidR="001001B3" w:rsidRPr="0081617D" w:rsidRDefault="001001B3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Οι υποτροφίες διαρκούν μέχρι και την αποφοίτηση του μαθητή από τα Εκπαιδευτήρια Δούκα, αρκεί οι υπότροφοι να πληρούν τις ακόλουθες προϋποθέσεις:</w:t>
      </w:r>
    </w:p>
    <w:p w14:paraId="0182F20C" w14:textId="77777777" w:rsidR="001001B3" w:rsidRPr="0081617D" w:rsidRDefault="001001B3" w:rsidP="0081617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βαθμολογία που να δικαιολογεί τη διατήρηση της υποτροφίας κάθε σχολική χρονιά, </w:t>
      </w:r>
    </w:p>
    <w:p w14:paraId="178C687D" w14:textId="77777777" w:rsidR="001001B3" w:rsidRPr="0081617D" w:rsidRDefault="001001B3" w:rsidP="0081617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συμμετοχή σε διαγωνισμούς </w:t>
      </w:r>
      <w:proofErr w:type="spellStart"/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διασχολικούς</w:t>
      </w:r>
      <w:proofErr w:type="spellEnd"/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, ακαδημαϊκούς, αθλητικούς κλπ. ανάλογα με τις κλίσεις ή τα ενδιαφέροντά τους,</w:t>
      </w:r>
    </w:p>
    <w:p w14:paraId="00914ABF" w14:textId="77777777" w:rsidR="001001B3" w:rsidRPr="0081617D" w:rsidRDefault="001001B3" w:rsidP="0081617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άψογη συμπεριφορά χωρίς πειθαρχικά παραπτώματα σε βάρος τους,</w:t>
      </w:r>
    </w:p>
    <w:p w14:paraId="60ED3D5D" w14:textId="77777777" w:rsidR="001001B3" w:rsidRPr="0081617D" w:rsidRDefault="001001B3" w:rsidP="0081617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διατήρηση των </w:t>
      </w:r>
      <w:proofErr w:type="spellStart"/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οικονομικοκοινωνικών</w:t>
      </w:r>
      <w:proofErr w:type="spellEnd"/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κριτηρίων με τα οποία χορηγήθηκε η υποτροφία αρχικά. </w:t>
      </w:r>
    </w:p>
    <w:p w14:paraId="08581549" w14:textId="77777777" w:rsidR="001001B3" w:rsidRPr="0081617D" w:rsidRDefault="001001B3" w:rsidP="0081617D">
      <w:pPr>
        <w:spacing w:after="0" w:line="240" w:lineRule="auto"/>
        <w:ind w:left="284" w:hanging="284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Οι υποψήφιοι μπορούν να λάβουν υποτροφία μόνο τη χρονιά για την οποία αιτήθηκαν. </w:t>
      </w:r>
    </w:p>
    <w:p w14:paraId="3635357C" w14:textId="77777777" w:rsidR="001001B3" w:rsidRPr="0081617D" w:rsidRDefault="001001B3" w:rsidP="0081617D">
      <w:pPr>
        <w:spacing w:after="0" w:line="240" w:lineRule="auto"/>
        <w:ind w:left="284" w:hanging="284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Οι υποτροφίες δεν μεταφέρονται σε άλλη σχολική χρονιά, ούτε μεταβιβάζονται σε άλλο πρόσωπο.</w:t>
      </w:r>
    </w:p>
    <w:p w14:paraId="3251B715" w14:textId="77777777" w:rsidR="00FB23E1" w:rsidRPr="0081617D" w:rsidRDefault="00FB23E1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03E95CBA" w14:textId="77777777" w:rsidR="00653AC7" w:rsidRPr="0081617D" w:rsidRDefault="00653AC7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</w:pP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  <w:t>Ημέρα &amp; Ώρα Διεξαγωγής Γραπτών Εξετάσεων</w:t>
      </w:r>
    </w:p>
    <w:p w14:paraId="2A96F29C" w14:textId="1FC3AE59" w:rsidR="00653AC7" w:rsidRPr="0081617D" w:rsidRDefault="00653AC7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Οι εξετάσεις θα πραγματοποιηθούν την </w:t>
      </w:r>
      <w:r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 xml:space="preserve">Κυριακή </w:t>
      </w:r>
      <w:r w:rsidR="00B833C7"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4</w:t>
      </w:r>
      <w:r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 xml:space="preserve"> </w:t>
      </w:r>
      <w:r w:rsidR="00B833C7"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Απριλίου</w:t>
      </w:r>
      <w:r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 xml:space="preserve"> 20</w:t>
      </w:r>
      <w:r w:rsidR="00B833C7"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21</w:t>
      </w:r>
      <w:r w:rsidRPr="006E0D1E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 και ώρα </w:t>
      </w:r>
      <w:r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1</w:t>
      </w:r>
      <w:r w:rsidR="00B833C7"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0</w:t>
      </w:r>
      <w:r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:00 π.μ.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στις εγκαταστάσεις των Εκπαιδευτηρίων Δούκα (οδός Μεσογείων 151, Μαρούσι). </w:t>
      </w:r>
    </w:p>
    <w:p w14:paraId="7BE6167F" w14:textId="77777777" w:rsidR="00653AC7" w:rsidRPr="0081617D" w:rsidRDefault="00653AC7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Η διάρκεια της γραπτής εξέτασης είναι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120 λεπτά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. </w:t>
      </w:r>
    </w:p>
    <w:p w14:paraId="44F9FF72" w14:textId="77777777" w:rsidR="00FB23E1" w:rsidRPr="0081617D" w:rsidRDefault="00FB23E1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45C99540" w14:textId="77777777" w:rsidR="00653AC7" w:rsidRPr="0081617D" w:rsidRDefault="00653AC7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</w:pP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u w:val="single"/>
          <w:lang w:val="el-GR"/>
        </w:rPr>
        <w:t>Εγγραφή Υποψηφίων</w:t>
      </w:r>
    </w:p>
    <w:p w14:paraId="616F941C" w14:textId="60BB5F8E" w:rsidR="00653AC7" w:rsidRPr="0081617D" w:rsidRDefault="00653AC7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Οι Δηλώσεις Συμμετοχής υποβάλλονται </w:t>
      </w:r>
      <w:r w:rsidRPr="0081617D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ηλεκτρονικά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, μέσω της ιστοσελίδας </w:t>
      </w:r>
      <w:r w:rsidR="0018380E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μας: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</w:t>
      </w:r>
      <w:hyperlink r:id="rId7" w:history="1">
        <w:r w:rsidR="008346AC" w:rsidRPr="0081617D">
          <w:rPr>
            <w:rStyle w:val="-"/>
            <w:rFonts w:ascii="Tahoma" w:hAnsi="Tahoma" w:cs="Tahoma"/>
            <w:color w:val="222A35" w:themeColor="text2" w:themeShade="80"/>
            <w:sz w:val="20"/>
            <w:szCs w:val="20"/>
            <w:lang w:val="el-GR"/>
          </w:rPr>
          <w:t>www.doukas.gr/scholarships</w:t>
        </w:r>
      </w:hyperlink>
      <w:r w:rsidR="008346AC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,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 </w:t>
      </w:r>
      <w:r w:rsidR="008346AC"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 xml:space="preserve">μέχρι και την Παρασκευή </w:t>
      </w:r>
      <w:r w:rsidR="00B833C7"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26</w:t>
      </w:r>
      <w:r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 xml:space="preserve"> Μαρτίου 20</w:t>
      </w:r>
      <w:r w:rsidR="008346AC"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2</w:t>
      </w:r>
      <w:r w:rsidR="00B833C7" w:rsidRPr="006E0D1E"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  <w:t>1</w:t>
      </w:r>
      <w:r w:rsidRPr="006E0D1E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.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</w:t>
      </w:r>
    </w:p>
    <w:p w14:paraId="1091EA8A" w14:textId="77777777" w:rsidR="00653AC7" w:rsidRPr="0081617D" w:rsidRDefault="00653AC7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Οποιαδήποτε αίτηση υποβάλλεται μετά το πέρας της ημερομηνίας αυτής, δε θα γίνεται δεκτή. </w:t>
      </w:r>
    </w:p>
    <w:p w14:paraId="48DF66FB" w14:textId="77777777" w:rsidR="00653AC7" w:rsidRPr="0081617D" w:rsidRDefault="00653AC7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3D7E8386" w14:textId="77777777" w:rsidR="00653AC7" w:rsidRPr="0081617D" w:rsidRDefault="00653AC7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>Παρακαλούμε πολύ να ενημερώσετε τους μαθητές του σχολείου σας και τους γονείς τους για το Πρόγραμμα των Υποτροφιών</w:t>
      </w:r>
      <w:r w:rsidR="00DE4DBE"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των Εκπαιδευτηρίων Δούκα</w:t>
      </w: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 και είμαστε στη διάθεσή σας για οποιαδήποτε συμπληρωματική διευκρίνιση. </w:t>
      </w:r>
    </w:p>
    <w:p w14:paraId="39888B70" w14:textId="77777777" w:rsidR="008346AC" w:rsidRPr="0081617D" w:rsidRDefault="008346AC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</w:p>
    <w:p w14:paraId="465A26C5" w14:textId="77777777" w:rsidR="0000064F" w:rsidRPr="0081617D" w:rsidRDefault="0000064F" w:rsidP="0081617D">
      <w:pPr>
        <w:spacing w:after="0" w:line="240" w:lineRule="auto"/>
        <w:jc w:val="both"/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</w:pPr>
      <w:r w:rsidRPr="0081617D">
        <w:rPr>
          <w:rFonts w:ascii="Tahoma" w:hAnsi="Tahoma" w:cs="Tahoma"/>
          <w:color w:val="222A35" w:themeColor="text2" w:themeShade="80"/>
          <w:sz w:val="20"/>
          <w:szCs w:val="20"/>
          <w:lang w:val="el-GR"/>
        </w:rPr>
        <w:t xml:space="preserve">Με εκτίμηση, </w:t>
      </w:r>
    </w:p>
    <w:p w14:paraId="0B8E40AA" w14:textId="77777777" w:rsidR="00653AC7" w:rsidRPr="0081617D" w:rsidRDefault="00653AC7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</w:pPr>
    </w:p>
    <w:p w14:paraId="198ED9AB" w14:textId="51EF812C" w:rsidR="00B833C7" w:rsidRPr="006E0D1E" w:rsidRDefault="00B833C7" w:rsidP="006E0D1E">
      <w:pPr>
        <w:spacing w:after="0" w:line="360" w:lineRule="auto"/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</w:pPr>
      <w:r w:rsidRPr="0081617D">
        <w:rPr>
          <w:rFonts w:ascii="Century Gothic" w:hAnsi="Century Gothic"/>
          <w:b/>
          <w:bCs/>
          <w:i/>
          <w:iCs/>
          <w:color w:val="222A35" w:themeColor="text2" w:themeShade="80"/>
          <w:sz w:val="16"/>
          <w:szCs w:val="16"/>
          <w:lang w:val="el-GR" w:eastAsia="el-GR"/>
        </w:rPr>
        <w:t xml:space="preserve"> </w:t>
      </w:r>
      <w:r w:rsidRPr="006E0D1E">
        <w:rPr>
          <w:rFonts w:ascii="Tahoma" w:hAnsi="Tahoma" w:cs="Tahoma"/>
          <w:b/>
          <w:bCs/>
          <w:i/>
          <w:iCs/>
          <w:color w:val="222A35" w:themeColor="text2" w:themeShade="80"/>
          <w:sz w:val="20"/>
          <w:szCs w:val="20"/>
          <w:lang w:val="el-GR" w:eastAsia="el-GR"/>
        </w:rPr>
        <w:t>Μαρία Αλβέρτη</w:t>
      </w:r>
    </w:p>
    <w:p w14:paraId="18412D18" w14:textId="6C3B5112" w:rsidR="00B833C7" w:rsidRPr="006E0D1E" w:rsidRDefault="00B833C7" w:rsidP="006E0D1E">
      <w:pPr>
        <w:spacing w:after="0" w:line="360" w:lineRule="auto"/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</w:pPr>
      <w:r w:rsidRPr="006E0D1E">
        <w:rPr>
          <w:rFonts w:ascii="Tahoma" w:hAnsi="Tahoma" w:cs="Tahoma"/>
          <w:b/>
          <w:bCs/>
          <w:i/>
          <w:iCs/>
          <w:color w:val="222A35" w:themeColor="text2" w:themeShade="80"/>
          <w:sz w:val="20"/>
          <w:szCs w:val="20"/>
          <w:lang w:val="el-GR" w:eastAsia="el-GR"/>
        </w:rPr>
        <w:t>ΤΜΗΜΑ ΥΠΟΤΡΟΦΙΩΝ</w:t>
      </w:r>
    </w:p>
    <w:p w14:paraId="176BBF7F" w14:textId="3AA20272" w:rsidR="00B833C7" w:rsidRPr="006E0D1E" w:rsidRDefault="00B833C7" w:rsidP="0081617D">
      <w:pPr>
        <w:spacing w:after="0" w:line="240" w:lineRule="auto"/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</w:pPr>
      <w:r w:rsidRPr="006E0D1E"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  <w:t>Μεσογείων 151, Μαρούσι 15126</w:t>
      </w:r>
    </w:p>
    <w:p w14:paraId="1B9E3372" w14:textId="7444A042" w:rsidR="00B833C7" w:rsidRPr="00FD65A2" w:rsidRDefault="00B833C7" w:rsidP="0081617D">
      <w:pPr>
        <w:spacing w:after="0" w:line="240" w:lineRule="auto"/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</w:pPr>
      <w:r w:rsidRPr="006E0D1E">
        <w:rPr>
          <w:rFonts w:ascii="Tahoma" w:hAnsi="Tahoma" w:cs="Tahoma"/>
          <w:color w:val="222A35" w:themeColor="text2" w:themeShade="80"/>
          <w:sz w:val="20"/>
          <w:szCs w:val="20"/>
          <w:lang w:eastAsia="el-GR"/>
        </w:rPr>
        <w:t>T</w:t>
      </w:r>
      <w:r w:rsidRPr="00FD65A2"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  <w:t>: 2106186131</w:t>
      </w:r>
    </w:p>
    <w:p w14:paraId="1F285AC2" w14:textId="07C503CF" w:rsidR="00B833C7" w:rsidRPr="00FD65A2" w:rsidRDefault="00B833C7" w:rsidP="0081617D">
      <w:pPr>
        <w:spacing w:after="0" w:line="240" w:lineRule="auto"/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</w:pPr>
      <w:r w:rsidRPr="006E0D1E">
        <w:rPr>
          <w:rFonts w:ascii="Tahoma" w:hAnsi="Tahoma" w:cs="Tahoma"/>
          <w:color w:val="222A35" w:themeColor="text2" w:themeShade="80"/>
          <w:sz w:val="20"/>
          <w:szCs w:val="20"/>
          <w:lang w:eastAsia="el-GR"/>
        </w:rPr>
        <w:t>F</w:t>
      </w:r>
      <w:r w:rsidRPr="00FD65A2"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  <w:t>: 2106186020</w:t>
      </w:r>
    </w:p>
    <w:p w14:paraId="6A2E7CBF" w14:textId="77777777" w:rsidR="00B833C7" w:rsidRPr="00FD65A2" w:rsidRDefault="00B833C7" w:rsidP="006E0D1E">
      <w:pPr>
        <w:spacing w:after="0" w:line="240" w:lineRule="auto"/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</w:pPr>
      <w:r w:rsidRPr="006E0D1E">
        <w:rPr>
          <w:rFonts w:ascii="Tahoma" w:hAnsi="Tahoma" w:cs="Tahoma"/>
          <w:color w:val="222A35" w:themeColor="text2" w:themeShade="80"/>
          <w:sz w:val="20"/>
          <w:szCs w:val="20"/>
          <w:lang w:eastAsia="el-GR"/>
        </w:rPr>
        <w:t>E</w:t>
      </w:r>
      <w:r w:rsidRPr="00FD65A2"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  <w:t>:</w:t>
      </w:r>
      <w:r w:rsidRPr="006E0D1E">
        <w:rPr>
          <w:rFonts w:ascii="Tahoma" w:hAnsi="Tahoma" w:cs="Tahoma"/>
          <w:color w:val="222A35" w:themeColor="text2" w:themeShade="80"/>
          <w:sz w:val="20"/>
          <w:szCs w:val="20"/>
          <w:lang w:eastAsia="el-GR"/>
        </w:rPr>
        <w:t> </w:t>
      </w:r>
      <w:hyperlink r:id="rId8" w:history="1">
        <w:r w:rsidRPr="006E0D1E">
          <w:rPr>
            <w:rStyle w:val="-"/>
            <w:rFonts w:ascii="Tahoma" w:hAnsi="Tahoma" w:cs="Tahoma"/>
            <w:color w:val="222A35" w:themeColor="text2" w:themeShade="80"/>
            <w:sz w:val="20"/>
            <w:szCs w:val="20"/>
            <w:lang w:eastAsia="el-GR"/>
          </w:rPr>
          <w:t>scholarships</w:t>
        </w:r>
        <w:r w:rsidRPr="00FD65A2">
          <w:rPr>
            <w:rStyle w:val="-"/>
            <w:rFonts w:ascii="Tahoma" w:hAnsi="Tahoma" w:cs="Tahoma"/>
            <w:color w:val="222A35" w:themeColor="text2" w:themeShade="80"/>
            <w:sz w:val="20"/>
            <w:szCs w:val="20"/>
            <w:lang w:val="el-GR" w:eastAsia="el-GR"/>
          </w:rPr>
          <w:t>@</w:t>
        </w:r>
        <w:proofErr w:type="spellStart"/>
        <w:r w:rsidRPr="006E0D1E">
          <w:rPr>
            <w:rStyle w:val="-"/>
            <w:rFonts w:ascii="Tahoma" w:hAnsi="Tahoma" w:cs="Tahoma"/>
            <w:color w:val="222A35" w:themeColor="text2" w:themeShade="80"/>
            <w:sz w:val="20"/>
            <w:szCs w:val="20"/>
            <w:lang w:eastAsia="el-GR"/>
          </w:rPr>
          <w:t>doukas</w:t>
        </w:r>
        <w:proofErr w:type="spellEnd"/>
        <w:r w:rsidRPr="00FD65A2">
          <w:rPr>
            <w:rStyle w:val="-"/>
            <w:rFonts w:ascii="Tahoma" w:hAnsi="Tahoma" w:cs="Tahoma"/>
            <w:color w:val="222A35" w:themeColor="text2" w:themeShade="80"/>
            <w:sz w:val="20"/>
            <w:szCs w:val="20"/>
            <w:lang w:val="el-GR" w:eastAsia="el-GR"/>
          </w:rPr>
          <w:t>.</w:t>
        </w:r>
        <w:r w:rsidRPr="006E0D1E">
          <w:rPr>
            <w:rStyle w:val="-"/>
            <w:rFonts w:ascii="Tahoma" w:hAnsi="Tahoma" w:cs="Tahoma"/>
            <w:color w:val="222A35" w:themeColor="text2" w:themeShade="80"/>
            <w:sz w:val="20"/>
            <w:szCs w:val="20"/>
            <w:lang w:eastAsia="el-GR"/>
          </w:rPr>
          <w:t>gr</w:t>
        </w:r>
      </w:hyperlink>
      <w:r w:rsidRPr="00FD65A2">
        <w:rPr>
          <w:rFonts w:ascii="Tahoma" w:hAnsi="Tahoma" w:cs="Tahoma"/>
          <w:color w:val="222A35" w:themeColor="text2" w:themeShade="80"/>
          <w:sz w:val="20"/>
          <w:szCs w:val="20"/>
          <w:lang w:val="el-GR" w:eastAsia="el-GR"/>
        </w:rPr>
        <w:t xml:space="preserve"> </w:t>
      </w:r>
    </w:p>
    <w:p w14:paraId="3FC1E2E4" w14:textId="77777777" w:rsidR="008346AC" w:rsidRPr="00FD65A2" w:rsidRDefault="008346AC" w:rsidP="0081617D">
      <w:pPr>
        <w:spacing w:after="0" w:line="240" w:lineRule="auto"/>
        <w:jc w:val="both"/>
        <w:rPr>
          <w:rFonts w:ascii="Tahoma" w:hAnsi="Tahoma" w:cs="Tahoma"/>
          <w:b/>
          <w:color w:val="222A35" w:themeColor="text2" w:themeShade="80"/>
          <w:sz w:val="20"/>
          <w:szCs w:val="20"/>
          <w:lang w:val="el-GR"/>
        </w:rPr>
      </w:pPr>
    </w:p>
    <w:sectPr w:rsidR="008346AC" w:rsidRPr="00FD65A2" w:rsidSect="00B833C7">
      <w:pgSz w:w="12240" w:h="15840"/>
      <w:pgMar w:top="56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DC2"/>
    <w:multiLevelType w:val="hybridMultilevel"/>
    <w:tmpl w:val="A1269820"/>
    <w:lvl w:ilvl="0" w:tplc="4B22B5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B5C2161"/>
    <w:multiLevelType w:val="hybridMultilevel"/>
    <w:tmpl w:val="9E3A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F2E"/>
    <w:multiLevelType w:val="hybridMultilevel"/>
    <w:tmpl w:val="CD9C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3519"/>
    <w:multiLevelType w:val="hybridMultilevel"/>
    <w:tmpl w:val="5B6A8CF4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8D"/>
    <w:rsid w:val="0000064F"/>
    <w:rsid w:val="000222DD"/>
    <w:rsid w:val="00030E14"/>
    <w:rsid w:val="000E3A04"/>
    <w:rsid w:val="001001B3"/>
    <w:rsid w:val="001362EB"/>
    <w:rsid w:val="0018380E"/>
    <w:rsid w:val="001A768B"/>
    <w:rsid w:val="00307D55"/>
    <w:rsid w:val="004B088D"/>
    <w:rsid w:val="005B08D2"/>
    <w:rsid w:val="00653AC7"/>
    <w:rsid w:val="006E0D1E"/>
    <w:rsid w:val="0081617D"/>
    <w:rsid w:val="008346AC"/>
    <w:rsid w:val="00913FDF"/>
    <w:rsid w:val="00A71802"/>
    <w:rsid w:val="00AC75D0"/>
    <w:rsid w:val="00B833C7"/>
    <w:rsid w:val="00C4599F"/>
    <w:rsid w:val="00D30BCF"/>
    <w:rsid w:val="00DE4DBE"/>
    <w:rsid w:val="00DF4674"/>
    <w:rsid w:val="00EA0835"/>
    <w:rsid w:val="00F42E6F"/>
    <w:rsid w:val="00F909AC"/>
    <w:rsid w:val="00FB23E1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6053"/>
  <w15:chartTrackingRefBased/>
  <w15:docId w15:val="{478E6EE8-5000-467B-B7E9-2F685CE5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D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001B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00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douka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ukas.gr/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ukas.gr/scholarship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ΜΑΡΙΛY ΜΠΕΡΟΥ</dc:creator>
  <cp:keywords/>
  <dc:description/>
  <cp:lastModifiedBy>ΑΝΑΣΤΑΣΙΑ ΤΟΥΝΤΑ</cp:lastModifiedBy>
  <cp:revision>2</cp:revision>
  <dcterms:created xsi:type="dcterms:W3CDTF">2021-03-09T09:57:00Z</dcterms:created>
  <dcterms:modified xsi:type="dcterms:W3CDTF">2021-03-09T09:57:00Z</dcterms:modified>
</cp:coreProperties>
</file>