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3" w:rsidRPr="00ED2027" w:rsidRDefault="00ED2027" w:rsidP="00ED2027">
      <w:pPr>
        <w:jc w:val="center"/>
        <w:rPr>
          <w:sz w:val="52"/>
          <w:szCs w:val="52"/>
        </w:rPr>
      </w:pPr>
      <w:r w:rsidRPr="00ED2027">
        <w:rPr>
          <w:b/>
          <w:sz w:val="52"/>
          <w:szCs w:val="52"/>
        </w:rPr>
        <w:t>ΠΡΟΣΟΧΗ</w:t>
      </w:r>
      <w:r w:rsidRPr="00ED2027">
        <w:rPr>
          <w:sz w:val="52"/>
          <w:szCs w:val="52"/>
        </w:rPr>
        <w:t>!</w:t>
      </w:r>
    </w:p>
    <w:p w:rsidR="00ED2027" w:rsidRPr="00ED2027" w:rsidRDefault="00ED2027">
      <w:pPr>
        <w:rPr>
          <w:b/>
          <w:sz w:val="44"/>
          <w:szCs w:val="44"/>
        </w:rPr>
      </w:pPr>
      <w:r w:rsidRPr="00ED2027">
        <w:rPr>
          <w:b/>
          <w:sz w:val="44"/>
          <w:szCs w:val="44"/>
        </w:rPr>
        <w:t xml:space="preserve">ΩΡΙΑΙΟ ΔΙΑΓΩΝΙΣΜΑ ΤΕΤΡΑΜΗΝΟΥ ΣΤΗ ΒΙΟΛΟΓΙΑ </w:t>
      </w:r>
    </w:p>
    <w:p w:rsidR="00ED2027" w:rsidRPr="003E25A7" w:rsidRDefault="00ED2027">
      <w:pPr>
        <w:rPr>
          <w:b/>
          <w:sz w:val="28"/>
          <w:szCs w:val="28"/>
        </w:rPr>
      </w:pPr>
      <w:r w:rsidRPr="003E25A7">
        <w:rPr>
          <w:b/>
          <w:sz w:val="28"/>
          <w:szCs w:val="28"/>
        </w:rPr>
        <w:t>ΤΑΞΗ</w:t>
      </w:r>
      <w:r w:rsidR="00E47975" w:rsidRPr="003E25A7">
        <w:rPr>
          <w:b/>
          <w:sz w:val="28"/>
          <w:szCs w:val="28"/>
        </w:rPr>
        <w:t xml:space="preserve"> : Β</w:t>
      </w:r>
    </w:p>
    <w:p w:rsidR="00ED2027" w:rsidRPr="00ED2027" w:rsidRDefault="00ED2027">
      <w:pPr>
        <w:rPr>
          <w:sz w:val="28"/>
          <w:szCs w:val="28"/>
        </w:rPr>
      </w:pPr>
      <w:r w:rsidRPr="00ED2027">
        <w:rPr>
          <w:b/>
          <w:sz w:val="28"/>
          <w:szCs w:val="28"/>
        </w:rPr>
        <w:t>ΤΜΗΜΑ</w:t>
      </w:r>
      <w:r w:rsidRPr="00ED2027">
        <w:rPr>
          <w:sz w:val="28"/>
          <w:szCs w:val="28"/>
        </w:rPr>
        <w:t>:</w:t>
      </w:r>
    </w:p>
    <w:p w:rsidR="00ED2027" w:rsidRPr="00ED2027" w:rsidRDefault="00ED2027">
      <w:pPr>
        <w:rPr>
          <w:sz w:val="28"/>
          <w:szCs w:val="28"/>
        </w:rPr>
      </w:pPr>
      <w:r w:rsidRPr="00ED2027">
        <w:rPr>
          <w:b/>
          <w:sz w:val="28"/>
          <w:szCs w:val="28"/>
        </w:rPr>
        <w:t>ΗΜΕΡΟΜΗΝΙΑ</w:t>
      </w:r>
      <w:r w:rsidRPr="00ED2027">
        <w:rPr>
          <w:sz w:val="28"/>
          <w:szCs w:val="28"/>
        </w:rPr>
        <w:t>:</w:t>
      </w:r>
    </w:p>
    <w:p w:rsidR="00ED2027" w:rsidRPr="00ED2027" w:rsidRDefault="00ED2027" w:rsidP="00BE1958">
      <w:pPr>
        <w:spacing w:line="240" w:lineRule="auto"/>
        <w:rPr>
          <w:sz w:val="28"/>
          <w:szCs w:val="28"/>
        </w:rPr>
      </w:pPr>
      <w:r w:rsidRPr="00ED2027">
        <w:rPr>
          <w:b/>
          <w:sz w:val="28"/>
          <w:szCs w:val="28"/>
        </w:rPr>
        <w:t>ΩΡΑ</w:t>
      </w:r>
      <w:r w:rsidRPr="00ED2027">
        <w:rPr>
          <w:sz w:val="28"/>
          <w:szCs w:val="28"/>
        </w:rPr>
        <w:t>:</w:t>
      </w:r>
    </w:p>
    <w:p w:rsidR="00ED2027" w:rsidRDefault="00ED2027" w:rsidP="00ED2027">
      <w:pPr>
        <w:jc w:val="center"/>
        <w:rPr>
          <w:b/>
          <w:sz w:val="36"/>
          <w:szCs w:val="36"/>
        </w:rPr>
      </w:pPr>
      <w:r w:rsidRPr="00ED2027">
        <w:rPr>
          <w:b/>
          <w:sz w:val="36"/>
          <w:szCs w:val="36"/>
        </w:rPr>
        <w:t>ΥΛΗ ΔΙΑΓΩΝΙΣΜΑΤΟΣ</w:t>
      </w:r>
    </w:p>
    <w:p w:rsidR="003E25A7" w:rsidRPr="00ED2027" w:rsidRDefault="00BE1958" w:rsidP="00ED2027">
      <w:pPr>
        <w:jc w:val="center"/>
        <w:rPr>
          <w:b/>
          <w:sz w:val="36"/>
          <w:szCs w:val="36"/>
        </w:rPr>
      </w:pPr>
      <w:r>
        <w:rPr>
          <w:b/>
          <w:noProof/>
          <w:sz w:val="52"/>
          <w:szCs w:val="52"/>
          <w:lang w:eastAsia="el-GR"/>
        </w:rPr>
        <w:drawing>
          <wp:inline distT="0" distB="0" distL="0" distR="0" wp14:anchorId="106CD245" wp14:editId="39CB52BF">
            <wp:extent cx="1466850" cy="781050"/>
            <wp:effectExtent l="0" t="0" r="0" b="0"/>
            <wp:docPr id="1" name="Picture 1" descr="C:\Users\Thomas\AppData\Local\Microsoft\Windows\Temporary Internet Files\Content.IE5\6XHLEAWL\boystu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Temporary Internet Files\Content.IE5\6XHLEAWL\boystudy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68" cy="7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A7" w:rsidRDefault="003E25A7" w:rsidP="003E2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Σελίδα 18: χημικά στοιχεία που συνθέτουν τους οργανισμούς</w:t>
      </w:r>
    </w:p>
    <w:p w:rsidR="003E25A7" w:rsidRDefault="003E25A7" w:rsidP="003E2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Σελίδα 20: Μακρομόρια-Γενικά στοιχεία</w:t>
      </w:r>
    </w:p>
    <w:p w:rsidR="00BE1958" w:rsidRDefault="003E25A7" w:rsidP="003E2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Σελίδες 22 έως και 25: αμινοξέα, οργάνωση των πρωτεϊνικών μορίων, η δομή των πρωτεϊνικών μορίων καθορίζει τη λειτουργία τους </w:t>
      </w:r>
    </w:p>
    <w:p w:rsidR="003E25A7" w:rsidRPr="00BE1958" w:rsidRDefault="003E25A7" w:rsidP="003E25A7">
      <w:pPr>
        <w:jc w:val="both"/>
        <w:rPr>
          <w:b/>
          <w:i/>
          <w:sz w:val="28"/>
          <w:szCs w:val="28"/>
        </w:rPr>
      </w:pPr>
      <w:r w:rsidRPr="00BE1958">
        <w:rPr>
          <w:b/>
          <w:i/>
          <w:sz w:val="28"/>
          <w:szCs w:val="28"/>
        </w:rPr>
        <w:t xml:space="preserve">(εκτός ύλης η ενότητα Πρωτεΐνες: διαδεδομένες και εύθραυστες στη σελίδα 22) </w:t>
      </w:r>
    </w:p>
    <w:p w:rsidR="00BE1958" w:rsidRDefault="003E25A7" w:rsidP="003E2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Σελίδες 28 έως και 30: νουκλεοτίδια, δομή και βιολογικός ρόλος του </w:t>
      </w:r>
      <w:r>
        <w:rPr>
          <w:b/>
          <w:sz w:val="28"/>
          <w:szCs w:val="28"/>
          <w:lang w:val="en-US"/>
        </w:rPr>
        <w:t>DNA</w:t>
      </w:r>
      <w:r w:rsidRPr="003E25A7">
        <w:rPr>
          <w:b/>
          <w:sz w:val="28"/>
          <w:szCs w:val="28"/>
        </w:rPr>
        <w:t xml:space="preserve"> </w:t>
      </w:r>
    </w:p>
    <w:p w:rsidR="003E25A7" w:rsidRDefault="003E25A7" w:rsidP="003E25A7">
      <w:pPr>
        <w:jc w:val="both"/>
        <w:rPr>
          <w:b/>
          <w:sz w:val="28"/>
          <w:szCs w:val="28"/>
        </w:rPr>
      </w:pPr>
      <w:r w:rsidRPr="003E25A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εκτός ύλης η ενότητα </w:t>
      </w:r>
      <w:r w:rsidR="00BE1958">
        <w:rPr>
          <w:b/>
          <w:sz w:val="28"/>
          <w:szCs w:val="28"/>
        </w:rPr>
        <w:t>Νουκλεϊκά</w:t>
      </w:r>
      <w:r>
        <w:rPr>
          <w:b/>
          <w:sz w:val="28"/>
          <w:szCs w:val="28"/>
        </w:rPr>
        <w:t xml:space="preserve"> οξέα: νήματα και αγγελιαφόροι της ζωής στη σελίδα 28, εκτός ύλης η παράγραφος «Το σύνολο των μορίων του </w:t>
      </w:r>
      <w:r>
        <w:rPr>
          <w:b/>
          <w:sz w:val="28"/>
          <w:szCs w:val="28"/>
          <w:lang w:val="en-US"/>
        </w:rPr>
        <w:t>DNA</w:t>
      </w:r>
      <w:r w:rsidRPr="003E25A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έως …και στους..» στη </w:t>
      </w:r>
      <w:r w:rsidR="00BE1958">
        <w:rPr>
          <w:b/>
          <w:sz w:val="28"/>
          <w:szCs w:val="28"/>
        </w:rPr>
        <w:t>σελίδα 30)</w:t>
      </w:r>
    </w:p>
    <w:p w:rsidR="00BE1958" w:rsidRDefault="00BE1958" w:rsidP="003E2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Σελίδες 82 έως και 85: μηχανισμός δράσης των ενζύμων, ιδιότητες των ενζύμων, παράγοντες που επηρεάζουν τη δράση των ενζύμων </w:t>
      </w:r>
    </w:p>
    <w:p w:rsidR="00BE1958" w:rsidRDefault="00BE1958" w:rsidP="00BE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(εκτός ύλης η ενότητα Αναστολείς της δράσης των ενζύμων στη σελίδα 85)</w:t>
      </w:r>
    </w:p>
    <w:p w:rsidR="00BE1958" w:rsidRDefault="00BE1958" w:rsidP="00BE1958">
      <w:pPr>
        <w:jc w:val="center"/>
        <w:rPr>
          <w:i/>
        </w:rPr>
      </w:pPr>
      <w:r>
        <w:rPr>
          <w:noProof/>
          <w:lang w:eastAsia="el-GR"/>
        </w:rPr>
        <w:drawing>
          <wp:inline distT="0" distB="0" distL="0" distR="0" wp14:anchorId="58D628E5" wp14:editId="2AEBABD7">
            <wp:extent cx="1295400" cy="1047750"/>
            <wp:effectExtent l="0" t="0" r="0" b="0"/>
            <wp:docPr id="2" name="Picture 2" descr="C:\Users\Thomas\AppData\Local\Microsoft\Windows\Temporary Internet Files\Content.IE5\6XHLEAWL\pan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AppData\Local\Microsoft\Windows\Temporary Internet Files\Content.IE5\6XHLEAWL\pani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958">
        <w:rPr>
          <w:i/>
        </w:rPr>
        <w:t xml:space="preserve"> </w:t>
      </w:r>
    </w:p>
    <w:p w:rsidR="00BE1958" w:rsidRPr="00BE1958" w:rsidRDefault="00BE1958" w:rsidP="00BE1958">
      <w:pPr>
        <w:jc w:val="center"/>
        <w:rPr>
          <w:i/>
        </w:rPr>
      </w:pPr>
      <w:r w:rsidRPr="00CF14A7">
        <w:rPr>
          <w:i/>
        </w:rPr>
        <w:t>(</w:t>
      </w:r>
      <w:r>
        <w:rPr>
          <w:i/>
        </w:rPr>
        <w:t>Από τον διδάσκοντα</w:t>
      </w:r>
      <w:r w:rsidRPr="00CF14A7">
        <w:rPr>
          <w:i/>
        </w:rPr>
        <w:t>:</w:t>
      </w:r>
      <w:r>
        <w:rPr>
          <w:i/>
        </w:rPr>
        <w:t xml:space="preserve"> Ιωαννίδη</w:t>
      </w:r>
      <w:r w:rsidRPr="00CF14A7">
        <w:rPr>
          <w:i/>
        </w:rPr>
        <w:t xml:space="preserve"> </w:t>
      </w:r>
      <w:r>
        <w:rPr>
          <w:i/>
        </w:rPr>
        <w:t>Θωμά</w:t>
      </w:r>
      <w:r w:rsidRPr="00CF14A7">
        <w:rPr>
          <w:i/>
        </w:rPr>
        <w:t>)</w:t>
      </w:r>
      <w:bookmarkStart w:id="0" w:name="_GoBack"/>
      <w:bookmarkEnd w:id="0"/>
    </w:p>
    <w:sectPr w:rsidR="00BE1958" w:rsidRPr="00BE1958" w:rsidSect="00BE1958"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4" w:rsidRDefault="009801E4" w:rsidP="00BE1958">
      <w:pPr>
        <w:spacing w:after="0" w:line="240" w:lineRule="auto"/>
      </w:pPr>
      <w:r>
        <w:separator/>
      </w:r>
    </w:p>
  </w:endnote>
  <w:endnote w:type="continuationSeparator" w:id="0">
    <w:p w:rsidR="009801E4" w:rsidRDefault="009801E4" w:rsidP="00BE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4" w:rsidRDefault="009801E4" w:rsidP="00BE1958">
      <w:pPr>
        <w:spacing w:after="0" w:line="240" w:lineRule="auto"/>
      </w:pPr>
      <w:r>
        <w:separator/>
      </w:r>
    </w:p>
  </w:footnote>
  <w:footnote w:type="continuationSeparator" w:id="0">
    <w:p w:rsidR="009801E4" w:rsidRDefault="009801E4" w:rsidP="00BE1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7"/>
    <w:rsid w:val="003E25A7"/>
    <w:rsid w:val="009801E4"/>
    <w:rsid w:val="00BB73F3"/>
    <w:rsid w:val="00BE1958"/>
    <w:rsid w:val="00E47975"/>
    <w:rsid w:val="00E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58"/>
  </w:style>
  <w:style w:type="paragraph" w:styleId="Footer">
    <w:name w:val="footer"/>
    <w:basedOn w:val="Normal"/>
    <w:link w:val="FooterChar"/>
    <w:uiPriority w:val="99"/>
    <w:unhideWhenUsed/>
    <w:rsid w:val="00BE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58"/>
  </w:style>
  <w:style w:type="paragraph" w:styleId="Footer">
    <w:name w:val="footer"/>
    <w:basedOn w:val="Normal"/>
    <w:link w:val="FooterChar"/>
    <w:uiPriority w:val="99"/>
    <w:unhideWhenUsed/>
    <w:rsid w:val="00BE1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2017-11-01T13:37:00Z</dcterms:created>
  <dcterms:modified xsi:type="dcterms:W3CDTF">2017-11-01T16:32:00Z</dcterms:modified>
</cp:coreProperties>
</file>