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3" w:rsidRPr="00087273" w:rsidRDefault="00087273" w:rsidP="0008727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>ΠΡΟΒΛΗΜΑΤΑ ΓΕΝΕΤΙΚΗΣ</w:t>
      </w:r>
    </w:p>
    <w:p w:rsidR="00087273" w:rsidRDefault="00087273" w:rsidP="000872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l-GR"/>
        </w:rPr>
      </w:pPr>
    </w:p>
    <w:p w:rsidR="00087273" w:rsidRDefault="0030782A" w:rsidP="000872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l-GR"/>
        </w:rPr>
      </w:pPr>
      <w:r w:rsidRPr="0030782A">
        <w:rPr>
          <w:rFonts w:ascii="Arial" w:eastAsia="Times New Roman" w:hAnsi="Arial" w:cs="Arial"/>
          <w:sz w:val="28"/>
          <w:szCs w:val="28"/>
          <w:lang w:eastAsia="el-GR"/>
        </w:rPr>
        <w:t>1. Η Μαρία είναι το μοναδικό άτομο στην οικογένειά της που πάσχει από δρεπανοκυτταρική αναιμία. Ο αδερφός της παντρεύτηκε μια απολύτως φυσιολογική ως προς τη δρεπ. αναιμία γυναίκα. Ποια η πιθανότητα το παιδί τους να είναι αγόρι και φορέας της δρεπ. αναιμίας;</w:t>
      </w:r>
    </w:p>
    <w:p w:rsidR="00087273" w:rsidRPr="00087273" w:rsidRDefault="00087273" w:rsidP="000872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l-GR"/>
        </w:rPr>
      </w:pPr>
    </w:p>
    <w:p w:rsidR="0030782A" w:rsidRPr="0030782A" w:rsidRDefault="0030782A" w:rsidP="000872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30782A">
        <w:rPr>
          <w:rFonts w:ascii="Arial" w:eastAsia="Times New Roman" w:hAnsi="Arial" w:cs="Arial"/>
          <w:sz w:val="28"/>
          <w:szCs w:val="28"/>
          <w:lang w:eastAsia="el-GR"/>
        </w:rPr>
        <w:t xml:space="preserve">2. Δίνεται το παρακάτω γενεαλογικό δένδρο που περιγράφει την κληρονόμηση της αιμορροφιλίας. Αν η γυναίκα ΙΙ-3 παντρευτεί έναν αιμορροφιλικό άντρα, ποια η </w:t>
      </w:r>
      <w:r w:rsidR="007E1444">
        <w:rPr>
          <w:rFonts w:ascii="Arial" w:eastAsia="Times New Roman" w:hAnsi="Arial" w:cs="Arial"/>
          <w:sz w:val="28"/>
          <w:szCs w:val="28"/>
          <w:lang w:eastAsia="el-GR"/>
        </w:rPr>
        <w:t>πιθανότητα το πρώτο τους παιδί ν</w:t>
      </w:r>
      <w:r w:rsidRPr="0030782A">
        <w:rPr>
          <w:rFonts w:ascii="Arial" w:eastAsia="Times New Roman" w:hAnsi="Arial" w:cs="Arial"/>
          <w:sz w:val="28"/>
          <w:szCs w:val="28"/>
          <w:lang w:eastAsia="el-GR"/>
        </w:rPr>
        <w:t xml:space="preserve">α είναι </w:t>
      </w:r>
      <w:r w:rsidR="002A0C50">
        <w:rPr>
          <w:rFonts w:ascii="Arial" w:eastAsia="Times New Roman" w:hAnsi="Arial" w:cs="Arial"/>
          <w:sz w:val="28"/>
          <w:szCs w:val="28"/>
          <w:lang w:eastAsia="el-GR"/>
        </w:rPr>
        <w:t xml:space="preserve">φορέας της </w:t>
      </w:r>
      <w:r w:rsidRPr="0030782A">
        <w:rPr>
          <w:rFonts w:ascii="Arial" w:eastAsia="Times New Roman" w:hAnsi="Arial" w:cs="Arial"/>
          <w:sz w:val="28"/>
          <w:szCs w:val="28"/>
          <w:lang w:eastAsia="el-GR"/>
        </w:rPr>
        <w:t>αιμορροφιλ</w:t>
      </w:r>
      <w:r w:rsidR="002A0C50">
        <w:rPr>
          <w:rFonts w:ascii="Arial" w:eastAsia="Times New Roman" w:hAnsi="Arial" w:cs="Arial"/>
          <w:sz w:val="28"/>
          <w:szCs w:val="28"/>
          <w:lang w:eastAsia="el-GR"/>
        </w:rPr>
        <w:t>ίας</w:t>
      </w:r>
      <w:r w:rsidRPr="0030782A">
        <w:rPr>
          <w:rFonts w:ascii="Arial" w:eastAsia="Times New Roman" w:hAnsi="Arial" w:cs="Arial"/>
          <w:sz w:val="28"/>
          <w:szCs w:val="28"/>
          <w:lang w:eastAsia="el-GR"/>
        </w:rPr>
        <w:t>;</w:t>
      </w:r>
      <w:r w:rsidRPr="0030782A">
        <w:rPr>
          <w:rFonts w:ascii="Arial" w:eastAsia="Times New Roman" w:hAnsi="Arial" w:cs="Arial"/>
          <w:sz w:val="28"/>
          <w:szCs w:val="28"/>
          <w:lang w:eastAsia="el-GR"/>
        </w:rPr>
        <w:br/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"/>
        <w:gridCol w:w="6"/>
      </w:tblGrid>
      <w:tr w:rsidR="0030782A" w:rsidRPr="0030782A" w:rsidTr="0030782A">
        <w:trPr>
          <w:gridAfter w:val="1"/>
          <w:trHeight w:val="15"/>
          <w:tblCellSpacing w:w="0" w:type="dxa"/>
        </w:trPr>
        <w:tc>
          <w:tcPr>
            <w:tcW w:w="30" w:type="dxa"/>
            <w:vAlign w:val="center"/>
            <w:hideMark/>
          </w:tcPr>
          <w:p w:rsidR="0030782A" w:rsidRPr="0030782A" w:rsidRDefault="0030782A" w:rsidP="0030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l-GR"/>
              </w:rPr>
            </w:pPr>
          </w:p>
        </w:tc>
      </w:tr>
      <w:tr w:rsidR="0030782A" w:rsidRPr="0030782A" w:rsidTr="00307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30782A" w:rsidRPr="0030782A" w:rsidRDefault="0030782A" w:rsidP="0030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30782A" w:rsidRPr="0030782A" w:rsidRDefault="0030782A" w:rsidP="0030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0782A" w:rsidRPr="0030782A" w:rsidRDefault="0030782A" w:rsidP="0030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78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"/>
        <w:gridCol w:w="6"/>
      </w:tblGrid>
      <w:tr w:rsidR="0030782A" w:rsidRPr="0030782A" w:rsidTr="0030782A">
        <w:trPr>
          <w:gridAfter w:val="1"/>
          <w:trHeight w:val="15"/>
          <w:tblCellSpacing w:w="0" w:type="dxa"/>
        </w:trPr>
        <w:tc>
          <w:tcPr>
            <w:tcW w:w="30" w:type="dxa"/>
            <w:vAlign w:val="center"/>
            <w:hideMark/>
          </w:tcPr>
          <w:p w:rsidR="0030782A" w:rsidRPr="0030782A" w:rsidRDefault="0030782A" w:rsidP="0030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l-GR"/>
              </w:rPr>
            </w:pPr>
          </w:p>
        </w:tc>
      </w:tr>
      <w:tr w:rsidR="0030782A" w:rsidRPr="0030782A" w:rsidTr="00307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30782A" w:rsidRPr="0030782A" w:rsidRDefault="0030782A" w:rsidP="0030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30782A" w:rsidRPr="0030782A" w:rsidRDefault="0030782A" w:rsidP="0030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0782A" w:rsidRDefault="0071133E" w:rsidP="0030782A">
      <w:pPr>
        <w:rPr>
          <w:rFonts w:ascii="Arial" w:hAnsi="Arial" w:cs="Arial"/>
          <w:sz w:val="28"/>
          <w:szCs w:val="28"/>
        </w:rPr>
      </w:pPr>
      <w:r w:rsidRPr="0071133E">
        <w:rPr>
          <w:noProof/>
          <w:lang w:eastAsia="el-GR"/>
        </w:rPr>
        <w:pict>
          <v:oval id="_x0000_s1026" style="position:absolute;margin-left:14.55pt;margin-top:1.5pt;width:27.45pt;height:23.25pt;z-index:251658240;mso-position-horizontal-relative:text;mso-position-vertical-relative:text"/>
        </w:pict>
      </w:r>
      <w:r w:rsidRPr="0071133E">
        <w:rPr>
          <w:noProof/>
          <w:lang w:eastAsia="el-GR"/>
        </w:rPr>
        <w:pict>
          <v:rect id="_x0000_s1028" style="position:absolute;margin-left:117.75pt;margin-top:1.5pt;width:22.8pt;height:23.25pt;z-index:251660288;mso-position-horizontal-relative:text;mso-position-vertical-relative:text"/>
        </w:pict>
      </w:r>
      <w:r w:rsidRPr="0071133E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48.5pt;margin-top:57pt;width:0;height:18pt;z-index:251666432;mso-position-horizontal-relative:text;mso-position-vertical-relative:text" o:connectortype="straight"/>
        </w:pict>
      </w:r>
      <w:r w:rsidRPr="0071133E">
        <w:rPr>
          <w:noProof/>
          <w:lang w:eastAsia="el-GR"/>
        </w:rPr>
        <w:pict>
          <v:shape id="_x0000_s1033" type="#_x0000_t32" style="position:absolute;margin-left:91.5pt;margin-top:57pt;width:0;height:18pt;z-index:251665408;mso-position-horizontal-relative:text;mso-position-vertical-relative:text" o:connectortype="straight"/>
        </w:pict>
      </w:r>
      <w:r w:rsidRPr="0071133E">
        <w:rPr>
          <w:noProof/>
          <w:lang w:eastAsia="el-GR"/>
        </w:rPr>
        <w:pict>
          <v:shape id="_x0000_s1032" type="#_x0000_t32" style="position:absolute;margin-left:56.25pt;margin-top:57pt;width:0;height:18pt;z-index:251664384;mso-position-horizontal-relative:text;mso-position-vertical-relative:text" o:connectortype="straight"/>
        </w:pict>
      </w:r>
      <w:r w:rsidRPr="0071133E">
        <w:rPr>
          <w:noProof/>
          <w:lang w:eastAsia="el-GR"/>
        </w:rPr>
        <w:pict>
          <v:shape id="_x0000_s1031" type="#_x0000_t32" style="position:absolute;margin-left:20.25pt;margin-top:57pt;width:0;height:18pt;z-index:251663360;mso-position-horizontal-relative:text;mso-position-vertical-relative:text" o:connectortype="straight"/>
        </w:pict>
      </w:r>
      <w:r w:rsidRPr="0071133E">
        <w:rPr>
          <w:noProof/>
          <w:lang w:eastAsia="el-GR"/>
        </w:rPr>
        <w:pict>
          <v:shape id="_x0000_s1030" type="#_x0000_t32" style="position:absolute;margin-left:20.25pt;margin-top:57pt;width:128.25pt;height:0;z-index:251662336;mso-position-horizontal-relative:text;mso-position-vertical-relative:text" o:connectortype="straight"/>
        </w:pict>
      </w:r>
      <w:r w:rsidRPr="0071133E">
        <w:rPr>
          <w:noProof/>
          <w:lang w:eastAsia="el-GR"/>
        </w:rPr>
        <w:pict>
          <v:shape id="_x0000_s1029" type="#_x0000_t32" style="position:absolute;margin-left:75.75pt;margin-top:15pt;width:0;height:42pt;z-index:251661312;mso-position-horizontal-relative:text;mso-position-vertical-relative:text" o:connectortype="straight"/>
        </w:pict>
      </w:r>
      <w:r w:rsidRPr="0071133E">
        <w:rPr>
          <w:noProof/>
          <w:lang w:eastAsia="el-GR"/>
        </w:rPr>
        <w:pict>
          <v:shape id="_x0000_s1027" type="#_x0000_t32" style="position:absolute;margin-left:42pt;margin-top:15pt;width:75.75pt;height:0;z-index:251659264;mso-position-horizontal-relative:text;mso-position-vertical-relative:text" o:connectortype="straight"/>
        </w:pict>
      </w:r>
      <w:r w:rsidR="0030782A">
        <w:rPr>
          <w:rFonts w:ascii="Arial" w:hAnsi="Arial" w:cs="Arial"/>
          <w:sz w:val="28"/>
          <w:szCs w:val="28"/>
        </w:rPr>
        <w:t>Ι</w:t>
      </w:r>
    </w:p>
    <w:p w:rsidR="0030782A" w:rsidRDefault="0030782A" w:rsidP="0030782A">
      <w:pPr>
        <w:pStyle w:val="ListParagraph"/>
        <w:numPr>
          <w:ilvl w:val="0"/>
          <w:numId w:val="1"/>
        </w:numPr>
      </w:pPr>
      <w:r>
        <w:t>2</w:t>
      </w:r>
    </w:p>
    <w:p w:rsidR="0030782A" w:rsidRDefault="0071133E" w:rsidP="0030782A">
      <w:r>
        <w:rPr>
          <w:noProof/>
          <w:lang w:eastAsia="el-GR"/>
        </w:rPr>
        <w:pict>
          <v:rect id="_x0000_s1038" style="position:absolute;margin-left:139.35pt;margin-top:21.2pt;width:25.95pt;height:23.25pt;z-index:251670528" fillcolor="black [3213]"/>
        </w:pict>
      </w:r>
      <w:r>
        <w:rPr>
          <w:noProof/>
          <w:lang w:eastAsia="el-GR"/>
        </w:rPr>
        <w:pict>
          <v:oval id="_x0000_s1036" style="position:absolute;margin-left:86.1pt;margin-top:21.2pt;width:23.7pt;height:23.25pt;z-index:251668480"/>
        </w:pict>
      </w:r>
      <w:r>
        <w:rPr>
          <w:noProof/>
          <w:lang w:eastAsia="el-GR"/>
        </w:rPr>
        <w:pict>
          <v:oval id="_x0000_s1035" style="position:absolute;margin-left:46.8pt;margin-top:21.05pt;width:23.7pt;height:23.25pt;z-index:251667456"/>
        </w:pict>
      </w:r>
      <w:r>
        <w:rPr>
          <w:noProof/>
          <w:lang w:eastAsia="el-GR"/>
        </w:rPr>
        <w:pict>
          <v:rect id="_x0000_s1037" style="position:absolute;margin-left:13.8pt;margin-top:21.05pt;width:24pt;height:23.25pt;z-index:251669504"/>
        </w:pict>
      </w:r>
    </w:p>
    <w:p w:rsidR="0030782A" w:rsidRPr="007E1444" w:rsidRDefault="007E1444" w:rsidP="0030782A">
      <w:pPr>
        <w:rPr>
          <w:rFonts w:ascii="Arial" w:hAnsi="Arial" w:cs="Arial"/>
          <w:sz w:val="28"/>
          <w:szCs w:val="28"/>
        </w:rPr>
      </w:pPr>
      <w:r w:rsidRPr="007E1444">
        <w:rPr>
          <w:rFonts w:ascii="Arial" w:hAnsi="Arial" w:cs="Arial"/>
          <w:sz w:val="28"/>
          <w:szCs w:val="28"/>
        </w:rPr>
        <w:t>ΙΙ</w:t>
      </w:r>
    </w:p>
    <w:p w:rsidR="0030782A" w:rsidRPr="00087273" w:rsidRDefault="0030782A" w:rsidP="0030782A">
      <w:r>
        <w:t xml:space="preserve">      </w:t>
      </w:r>
      <w:r w:rsidR="00087273" w:rsidRPr="00087273">
        <w:t xml:space="preserve"> </w:t>
      </w:r>
      <w:r>
        <w:t xml:space="preserve"> </w:t>
      </w:r>
      <w:r w:rsidR="00087273" w:rsidRPr="00087273">
        <w:t xml:space="preserve"> </w:t>
      </w:r>
      <w:r>
        <w:t xml:space="preserve">1            </w:t>
      </w:r>
      <w:r w:rsidR="00087273" w:rsidRPr="00087273">
        <w:t xml:space="preserve"> </w:t>
      </w:r>
      <w:r w:rsidR="00087273">
        <w:t>2            3</w:t>
      </w:r>
      <w:r w:rsidR="00087273">
        <w:rPr>
          <w:lang w:val="en-US"/>
        </w:rPr>
        <w:t xml:space="preserve">                   </w:t>
      </w:r>
      <w:r w:rsidR="00087273" w:rsidRPr="00087273">
        <w:t xml:space="preserve"> </w:t>
      </w:r>
      <w:r>
        <w:t>4</w:t>
      </w:r>
    </w:p>
    <w:p w:rsidR="00714DD0" w:rsidRPr="00087273" w:rsidRDefault="00714DD0" w:rsidP="0030782A"/>
    <w:p w:rsidR="00087273" w:rsidRPr="00087273" w:rsidRDefault="00714DD0" w:rsidP="000872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4DD0">
        <w:rPr>
          <w:rFonts w:ascii="Arial" w:hAnsi="Arial" w:cs="Arial"/>
          <w:sz w:val="28"/>
          <w:szCs w:val="28"/>
        </w:rPr>
        <w:t>3. Η Κυστική Ίνωση είναι το πιο συχνό κληρονομικό νόσημα των Λευκών πληθυσμών. Κληρονομείται με αυτοσωμικό υπολειπόμενο τρόπο. και στην Ελλάδα είναι η δεύτερη σε συχνότητα γενετική ασθένεια μετά τη Μεσογειακή Αναιμία και οι φορείς της νόσου ανέρχονται στο 4% του γενικού πληθυσμού. Διαγνωστική δοκιμασία της νόσου είναι το test ιδρώτα όπου μετράται η συγκέντρωση των ιόντων Cl.Τα σημαντικότερα κλινικά προβλήματα εμφανίζονται κυρίως από το αναπνευστικό και πεπτικό σύστημα. Οι ασθενείς πάσχουν από χρονιές λοιμώξεις του αναπνευστικού και από</w:t>
      </w:r>
      <w:r>
        <w:rPr>
          <w:rFonts w:ascii="Arial" w:hAnsi="Arial" w:cs="Arial"/>
          <w:sz w:val="28"/>
          <w:szCs w:val="28"/>
        </w:rPr>
        <w:t xml:space="preserve"> αδυναμία έκκρισης παγκρεατικών</w:t>
      </w:r>
      <w:r w:rsidR="00087273">
        <w:rPr>
          <w:rFonts w:ascii="Arial" w:hAnsi="Arial" w:cs="Arial"/>
          <w:sz w:val="28"/>
          <w:szCs w:val="28"/>
        </w:rPr>
        <w:t xml:space="preserve"> ένζυμων. </w:t>
      </w:r>
    </w:p>
    <w:p w:rsidR="00714DD0" w:rsidRPr="00714DD0" w:rsidRDefault="00714DD0" w:rsidP="000872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4DD0">
        <w:rPr>
          <w:rFonts w:ascii="Arial" w:hAnsi="Arial" w:cs="Arial"/>
          <w:sz w:val="28"/>
          <w:szCs w:val="28"/>
        </w:rPr>
        <w:t>Ποια είναι η πιθανότητα από ένα ζευγάρι υγιών γονέων και τα δύο δίδυμα παιδιά που απέκτησαν να πάσχουν από Κυστική 'Iνωση;</w:t>
      </w:r>
    </w:p>
    <w:sectPr w:rsidR="00714DD0" w:rsidRPr="00714DD0" w:rsidSect="0030782A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78" w:rsidRDefault="00BD1E78" w:rsidP="0030782A">
      <w:pPr>
        <w:spacing w:after="0" w:line="240" w:lineRule="auto"/>
      </w:pPr>
      <w:r>
        <w:separator/>
      </w:r>
    </w:p>
  </w:endnote>
  <w:endnote w:type="continuationSeparator" w:id="1">
    <w:p w:rsidR="00BD1E78" w:rsidRDefault="00BD1E78" w:rsidP="0030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78" w:rsidRDefault="00BD1E78" w:rsidP="0030782A">
      <w:pPr>
        <w:spacing w:after="0" w:line="240" w:lineRule="auto"/>
      </w:pPr>
      <w:r>
        <w:separator/>
      </w:r>
    </w:p>
  </w:footnote>
  <w:footnote w:type="continuationSeparator" w:id="1">
    <w:p w:rsidR="00BD1E78" w:rsidRDefault="00BD1E78" w:rsidP="0030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0B52"/>
    <w:multiLevelType w:val="hybridMultilevel"/>
    <w:tmpl w:val="75AE2194"/>
    <w:lvl w:ilvl="0" w:tplc="816A3F0E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82A"/>
    <w:rsid w:val="00087273"/>
    <w:rsid w:val="002A0C50"/>
    <w:rsid w:val="0030782A"/>
    <w:rsid w:val="00475015"/>
    <w:rsid w:val="005A7EE8"/>
    <w:rsid w:val="0071133E"/>
    <w:rsid w:val="00714DD0"/>
    <w:rsid w:val="007E1444"/>
    <w:rsid w:val="0094201A"/>
    <w:rsid w:val="00AA7422"/>
    <w:rsid w:val="00BA3F69"/>
    <w:rsid w:val="00BD1E78"/>
    <w:rsid w:val="00F80E4B"/>
    <w:rsid w:val="00FB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1"/>
        <o:r id="V:Rule9" type="connector" idref="#_x0000_s1034"/>
        <o:r id="V:Rule10" type="connector" idref="#_x0000_s1030"/>
        <o:r id="V:Rule11" type="connector" idref="#_x0000_s1027"/>
        <o:r id="V:Rule12" type="connector" idref="#_x0000_s1029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82A"/>
  </w:style>
  <w:style w:type="paragraph" w:styleId="Footer">
    <w:name w:val="footer"/>
    <w:basedOn w:val="Normal"/>
    <w:link w:val="FooterChar"/>
    <w:uiPriority w:val="99"/>
    <w:semiHidden/>
    <w:unhideWhenUsed/>
    <w:rsid w:val="0030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82A"/>
  </w:style>
  <w:style w:type="paragraph" w:styleId="ListParagraph">
    <w:name w:val="List Paragraph"/>
    <w:basedOn w:val="Normal"/>
    <w:uiPriority w:val="34"/>
    <w:qFormat/>
    <w:rsid w:val="00307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4</cp:revision>
  <dcterms:created xsi:type="dcterms:W3CDTF">2013-11-22T13:35:00Z</dcterms:created>
  <dcterms:modified xsi:type="dcterms:W3CDTF">2013-11-24T09:56:00Z</dcterms:modified>
</cp:coreProperties>
</file>