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A3" w:rsidRDefault="00395DA3"/>
    <w:p w:rsidR="00395DA3" w:rsidRPr="00395DA3" w:rsidRDefault="00395DA3" w:rsidP="00395DA3">
      <w:pPr>
        <w:rPr>
          <w:rFonts w:ascii="Open Sans" w:hAnsi="Open Sans" w:cs="Open Sans"/>
          <w:color w:val="000000"/>
          <w:sz w:val="21"/>
          <w:szCs w:val="21"/>
        </w:rPr>
      </w:pPr>
      <w:r>
        <w:rPr>
          <w:rFonts w:ascii="Open Sans" w:hAnsi="Open Sans" w:cs="Open Sans"/>
          <w:color w:val="000000"/>
          <w:shd w:val="clear" w:color="auto" w:fill="FFFFFF"/>
        </w:rPr>
        <w:t>Οδηγίες για την χρήση της Τράπεζας Θεμάτων σε ιδιωτικά και δημόσια σχολεία</w:t>
      </w:r>
      <w:r>
        <w:rPr>
          <w:rFonts w:ascii="Open Sans" w:hAnsi="Open Sans" w:cs="Open Sans"/>
          <w:color w:val="000000"/>
          <w:sz w:val="21"/>
          <w:szCs w:val="21"/>
          <w:bdr w:val="none" w:sz="0" w:space="0" w:color="auto" w:frame="1"/>
        </w:rPr>
        <w:br/>
      </w:r>
      <w:r>
        <w:rPr>
          <w:rFonts w:ascii="Open Sans" w:hAnsi="Open Sans" w:cs="Open Sans"/>
          <w:color w:val="000000"/>
          <w:sz w:val="21"/>
          <w:szCs w:val="21"/>
          <w:bdr w:val="none" w:sz="0" w:space="0" w:color="auto" w:frame="1"/>
        </w:rPr>
        <w:br/>
      </w:r>
      <w:bookmarkStart w:id="0" w:name="_GoBack"/>
      <w:bookmarkEnd w:id="0"/>
      <w:r>
        <w:tab/>
      </w:r>
      <w:r w:rsidRPr="00395DA3">
        <w:rPr>
          <w:rFonts w:ascii="Open Sans" w:hAnsi="Open Sans" w:cs="Open Sans"/>
          <w:color w:val="000000"/>
          <w:sz w:val="21"/>
          <w:szCs w:val="21"/>
        </w:rPr>
        <w:t xml:space="preserve">Με έγγραφο που φέρει την υπογραφή του Προέδρου του ΙΕΠ κ. </w:t>
      </w:r>
      <w:proofErr w:type="spellStart"/>
      <w:r w:rsidRPr="00395DA3">
        <w:rPr>
          <w:rFonts w:ascii="Open Sans" w:hAnsi="Open Sans" w:cs="Open Sans"/>
          <w:color w:val="000000"/>
          <w:sz w:val="21"/>
          <w:szCs w:val="21"/>
        </w:rPr>
        <w:t>Γκλαβά</w:t>
      </w:r>
      <w:proofErr w:type="spellEnd"/>
      <w:r w:rsidRPr="00395DA3">
        <w:rPr>
          <w:rFonts w:ascii="Open Sans" w:hAnsi="Open Sans" w:cs="Open Sans"/>
          <w:color w:val="000000"/>
          <w:sz w:val="21"/>
          <w:szCs w:val="21"/>
        </w:rPr>
        <w:t xml:space="preserve"> δίνονται οδηγίες για το πληροφοριακό σύστημα.</w:t>
      </w:r>
    </w:p>
    <w:p w:rsidR="00395DA3" w:rsidRPr="00395DA3" w:rsidRDefault="00395DA3" w:rsidP="00395DA3">
      <w:pPr>
        <w:spacing w:after="0" w:line="240" w:lineRule="auto"/>
        <w:jc w:val="both"/>
        <w:textAlignment w:val="baseline"/>
        <w:rPr>
          <w:rFonts w:ascii="Open Sans" w:eastAsia="Times New Roman" w:hAnsi="Open Sans" w:cs="Open Sans"/>
          <w:color w:val="000000"/>
          <w:sz w:val="21"/>
          <w:szCs w:val="21"/>
          <w:lang w:eastAsia="el-GR"/>
        </w:rPr>
      </w:pPr>
      <w:r w:rsidRPr="00395DA3">
        <w:rPr>
          <w:rFonts w:ascii="Open Sans" w:eastAsia="Times New Roman" w:hAnsi="Open Sans" w:cs="Open Sans"/>
          <w:color w:val="000000"/>
          <w:sz w:val="21"/>
          <w:szCs w:val="21"/>
          <w:lang w:eastAsia="el-GR"/>
        </w:rPr>
        <w:t>Πιο αναλυτικά με βάση την 4703/ 7-5-2014 Υπουργική Απόφαση, τα Γενικά Λύκεια και ΕΠΑΛ, Ημερήσια και Εσπερινά, τα Εκκλησιαστικά, τα Μουσικά και τα Καλλιτεχνικά Λύκεια  στα οποία για τις εξετάσεις μαθημάτων της Α’ Τάξης  Λυκείου (και της  Β’ Τάξης Εσπερινού ΓΕΛ) το 50% των θεμάτων αντλείται από την Τράπεζα Θεμάτων Διαβαθμισμένης Δυσκολίας (ΤΘΔΔ)  θα πρέπει να καταχωρίσουν το πρόγραμμα εξετάσεων σχολικού έτους 2013-2014 της Α’ Τάξης, καθώς και της Β’ Τάξης Εσπερινού ΓΕΛ για τα σχετικά μαθήματα, στο Πληροφοριακό Σύστημα που έχει αναπτυχθεί για τον σκοπό αυτό.</w:t>
      </w:r>
    </w:p>
    <w:p w:rsidR="00395DA3" w:rsidRPr="00395DA3" w:rsidRDefault="00395DA3" w:rsidP="00395DA3">
      <w:pPr>
        <w:spacing w:after="0" w:line="240" w:lineRule="auto"/>
        <w:jc w:val="both"/>
        <w:textAlignment w:val="baseline"/>
        <w:rPr>
          <w:rFonts w:ascii="Open Sans" w:eastAsia="Times New Roman" w:hAnsi="Open Sans" w:cs="Open Sans"/>
          <w:color w:val="000000"/>
          <w:sz w:val="21"/>
          <w:szCs w:val="21"/>
          <w:lang w:eastAsia="el-GR"/>
        </w:rPr>
      </w:pPr>
      <w:r w:rsidRPr="00395DA3">
        <w:rPr>
          <w:rFonts w:ascii="Open Sans" w:eastAsia="Times New Roman" w:hAnsi="Open Sans" w:cs="Open Sans"/>
          <w:color w:val="000000"/>
          <w:sz w:val="21"/>
          <w:szCs w:val="21"/>
          <w:lang w:eastAsia="el-GR"/>
        </w:rPr>
        <w:t>Η πρόσβαση στο Πληροφοριακό Σύστημα γίνεται είτε μέσω της πύλης του ΙΕΠ για την ΤΘΔΔ:  </w:t>
      </w:r>
      <w:hyperlink r:id="rId5" w:history="1">
        <w:r w:rsidRPr="00395DA3">
          <w:rPr>
            <w:rFonts w:ascii="Open Sans" w:eastAsia="Times New Roman" w:hAnsi="Open Sans" w:cs="Open Sans"/>
            <w:color w:val="252525"/>
            <w:sz w:val="21"/>
            <w:szCs w:val="21"/>
            <w:bdr w:val="none" w:sz="0" w:space="0" w:color="auto" w:frame="1"/>
            <w:lang w:eastAsia="el-GR"/>
          </w:rPr>
          <w:t>http://meleagros.iep.edu.gr/</w:t>
        </w:r>
      </w:hyperlink>
      <w:r w:rsidRPr="00395DA3">
        <w:rPr>
          <w:rFonts w:ascii="Open Sans" w:eastAsia="Times New Roman" w:hAnsi="Open Sans" w:cs="Open Sans"/>
          <w:color w:val="000000"/>
          <w:sz w:val="21"/>
          <w:szCs w:val="21"/>
          <w:lang w:eastAsia="el-GR"/>
        </w:rPr>
        <w:t> είτε στη διεύθυνση </w:t>
      </w:r>
      <w:hyperlink r:id="rId6" w:history="1">
        <w:r w:rsidRPr="00395DA3">
          <w:rPr>
            <w:rFonts w:ascii="Open Sans" w:eastAsia="Times New Roman" w:hAnsi="Open Sans" w:cs="Open Sans"/>
            <w:color w:val="252525"/>
            <w:sz w:val="21"/>
            <w:szCs w:val="21"/>
            <w:bdr w:val="none" w:sz="0" w:space="0" w:color="auto" w:frame="1"/>
            <w:lang w:eastAsia="el-GR"/>
          </w:rPr>
          <w:t>http://exams-repo-mis.cti.gr/</w:t>
        </w:r>
      </w:hyperlink>
      <w:r w:rsidRPr="00395DA3">
        <w:rPr>
          <w:rFonts w:ascii="Open Sans" w:eastAsia="Times New Roman" w:hAnsi="Open Sans" w:cs="Open Sans"/>
          <w:color w:val="000000"/>
          <w:sz w:val="21"/>
          <w:szCs w:val="21"/>
          <w:lang w:eastAsia="el-GR"/>
        </w:rPr>
        <w:t>.</w:t>
      </w:r>
    </w:p>
    <w:p w:rsidR="00395DA3" w:rsidRPr="00395DA3" w:rsidRDefault="00395DA3" w:rsidP="00395DA3">
      <w:pPr>
        <w:spacing w:after="0" w:line="240" w:lineRule="auto"/>
        <w:jc w:val="both"/>
        <w:textAlignment w:val="baseline"/>
        <w:rPr>
          <w:rFonts w:ascii="Open Sans" w:eastAsia="Times New Roman" w:hAnsi="Open Sans" w:cs="Open Sans"/>
          <w:color w:val="000000"/>
          <w:sz w:val="21"/>
          <w:szCs w:val="21"/>
          <w:lang w:eastAsia="el-GR"/>
        </w:rPr>
      </w:pPr>
      <w:r w:rsidRPr="00395DA3">
        <w:rPr>
          <w:rFonts w:ascii="Open Sans" w:eastAsia="Times New Roman" w:hAnsi="Open Sans" w:cs="Open Sans"/>
          <w:color w:val="000000"/>
          <w:sz w:val="21"/>
          <w:szCs w:val="21"/>
          <w:lang w:eastAsia="el-GR"/>
        </w:rPr>
        <w:t>Η καταχώριση του Προγράμματος Εξετάσεων είναι απαραίτητη για να προγραμματιστεί το χρονικό διάστημα στο οποίο η Τράπεζα Θεμάτων θα είναι ανοικτή για την κλήρωση των θεμάτων για κάθε μάθημα σε κάθε Λύκειο, σύμφωνα με όσα προβλέπονται στην Υ.Α. 4703/ 7-5-2014.</w:t>
      </w:r>
    </w:p>
    <w:p w:rsidR="00395DA3" w:rsidRPr="00395DA3" w:rsidRDefault="00395DA3" w:rsidP="00395DA3">
      <w:pPr>
        <w:spacing w:after="0" w:line="240" w:lineRule="auto"/>
        <w:jc w:val="both"/>
        <w:textAlignment w:val="baseline"/>
        <w:rPr>
          <w:rFonts w:ascii="Open Sans" w:eastAsia="Times New Roman" w:hAnsi="Open Sans" w:cs="Open Sans"/>
          <w:color w:val="000000"/>
          <w:sz w:val="21"/>
          <w:szCs w:val="21"/>
          <w:lang w:eastAsia="el-GR"/>
        </w:rPr>
      </w:pPr>
      <w:r w:rsidRPr="00395DA3">
        <w:rPr>
          <w:rFonts w:ascii="Open Sans" w:eastAsia="Times New Roman" w:hAnsi="Open Sans" w:cs="Open Sans"/>
          <w:color w:val="000000"/>
          <w:sz w:val="21"/>
          <w:szCs w:val="21"/>
          <w:lang w:eastAsia="el-GR"/>
        </w:rPr>
        <w:t>Η καταχώριση του προγράμματος στο σύστημα αυτό, ενημερώνει αυτόματα το Ινστιτούτο Εκπαιδευτικής Πολιτικής (ΙΕΠ) και το Ινστιτούτο Τεχνολογίας Υπολογιστών και Εκδόσεων (ΙΤΥΕ Διόφαντος), οπότε δεν χρειάζεται να γίνει καμία άλλη ενέργεια προς την κατεύθυνση αυτή.</w:t>
      </w:r>
      <w:r w:rsidRPr="00395DA3">
        <w:rPr>
          <w:rFonts w:ascii="Open Sans" w:eastAsia="Times New Roman" w:hAnsi="Open Sans" w:cs="Open Sans"/>
          <w:color w:val="000000"/>
          <w:sz w:val="21"/>
          <w:szCs w:val="21"/>
          <w:lang w:eastAsia="el-GR"/>
        </w:rPr>
        <w:br/>
        <w:t>Στο Πληροφοριακό Σύστημα Προγραμματισμού Εξετάσεων η είσοδος γίνεται από την επιλογή: «Είσοδος Σχολείου».</w:t>
      </w:r>
      <w:r w:rsidRPr="00395DA3">
        <w:rPr>
          <w:rFonts w:ascii="Open Sans" w:eastAsia="Times New Roman" w:hAnsi="Open Sans" w:cs="Open Sans"/>
          <w:color w:val="000000"/>
          <w:sz w:val="21"/>
          <w:szCs w:val="21"/>
          <w:lang w:eastAsia="el-GR"/>
        </w:rPr>
        <w:br/>
        <w:t>Στην επιλογή αυτή υπάρχουν δύο δυνατότητες:</w:t>
      </w:r>
    </w:p>
    <w:p w:rsidR="00395DA3" w:rsidRPr="00395DA3" w:rsidRDefault="00395DA3" w:rsidP="00395DA3">
      <w:pPr>
        <w:numPr>
          <w:ilvl w:val="0"/>
          <w:numId w:val="1"/>
        </w:numPr>
        <w:spacing w:after="0" w:line="160" w:lineRule="atLeast"/>
        <w:ind w:left="0"/>
        <w:jc w:val="both"/>
        <w:textAlignment w:val="baseline"/>
        <w:rPr>
          <w:rFonts w:ascii="Open Sans" w:eastAsia="Times New Roman" w:hAnsi="Open Sans" w:cs="Open Sans"/>
          <w:color w:val="000000"/>
          <w:sz w:val="24"/>
          <w:szCs w:val="24"/>
          <w:lang w:eastAsia="el-GR"/>
        </w:rPr>
      </w:pPr>
      <w:r w:rsidRPr="00395DA3">
        <w:rPr>
          <w:rFonts w:ascii="Open Sans" w:eastAsia="Times New Roman" w:hAnsi="Open Sans" w:cs="Open Sans"/>
          <w:color w:val="000000"/>
          <w:sz w:val="24"/>
          <w:szCs w:val="24"/>
          <w:lang w:eastAsia="el-GR"/>
        </w:rPr>
        <w:t xml:space="preserve">Για το σύνολο των δημόσιων σχολείων ή/και για τα ιδιωτικά που έχουν κωδικούς εισόδου του </w:t>
      </w:r>
      <w:proofErr w:type="spellStart"/>
      <w:r w:rsidRPr="00395DA3">
        <w:rPr>
          <w:rFonts w:ascii="Open Sans" w:eastAsia="Times New Roman" w:hAnsi="Open Sans" w:cs="Open Sans"/>
          <w:color w:val="000000"/>
          <w:sz w:val="24"/>
          <w:szCs w:val="24"/>
          <w:lang w:eastAsia="el-GR"/>
        </w:rPr>
        <w:t>myschool</w:t>
      </w:r>
      <w:proofErr w:type="spellEnd"/>
      <w:r w:rsidRPr="00395DA3">
        <w:rPr>
          <w:rFonts w:ascii="Open Sans" w:eastAsia="Times New Roman" w:hAnsi="Open Sans" w:cs="Open Sans"/>
          <w:color w:val="000000"/>
          <w:sz w:val="24"/>
          <w:szCs w:val="24"/>
          <w:lang w:eastAsia="el-GR"/>
        </w:rPr>
        <w:t xml:space="preserve">, θα πρέπει να επιλέξουν την πρώτη επιλογή: “Είσοδος Σχολείου μέσω </w:t>
      </w:r>
      <w:proofErr w:type="spellStart"/>
      <w:r w:rsidRPr="00395DA3">
        <w:rPr>
          <w:rFonts w:ascii="Open Sans" w:eastAsia="Times New Roman" w:hAnsi="Open Sans" w:cs="Open Sans"/>
          <w:color w:val="000000"/>
          <w:sz w:val="24"/>
          <w:szCs w:val="24"/>
          <w:lang w:eastAsia="el-GR"/>
        </w:rPr>
        <w:t>Myschool</w:t>
      </w:r>
      <w:proofErr w:type="spellEnd"/>
      <w:r w:rsidRPr="00395DA3">
        <w:rPr>
          <w:rFonts w:ascii="Open Sans" w:eastAsia="Times New Roman" w:hAnsi="Open Sans" w:cs="Open Sans"/>
          <w:color w:val="000000"/>
          <w:sz w:val="24"/>
          <w:szCs w:val="24"/>
          <w:lang w:eastAsia="el-GR"/>
        </w:rPr>
        <w:t>”,</w:t>
      </w:r>
    </w:p>
    <w:p w:rsidR="00395DA3" w:rsidRPr="00395DA3" w:rsidRDefault="00395DA3" w:rsidP="00395DA3">
      <w:pPr>
        <w:numPr>
          <w:ilvl w:val="0"/>
          <w:numId w:val="1"/>
        </w:numPr>
        <w:spacing w:after="0" w:line="160" w:lineRule="atLeast"/>
        <w:ind w:left="0"/>
        <w:jc w:val="both"/>
        <w:textAlignment w:val="baseline"/>
        <w:rPr>
          <w:rFonts w:ascii="Open Sans" w:eastAsia="Times New Roman" w:hAnsi="Open Sans" w:cs="Open Sans"/>
          <w:color w:val="000000"/>
          <w:sz w:val="24"/>
          <w:szCs w:val="24"/>
          <w:lang w:eastAsia="el-GR"/>
        </w:rPr>
      </w:pPr>
      <w:r w:rsidRPr="00395DA3">
        <w:rPr>
          <w:rFonts w:ascii="Open Sans" w:eastAsia="Times New Roman" w:hAnsi="Open Sans" w:cs="Open Sans"/>
          <w:color w:val="000000"/>
          <w:sz w:val="24"/>
          <w:szCs w:val="24"/>
          <w:lang w:eastAsia="el-GR"/>
        </w:rPr>
        <w:t xml:space="preserve">Για τα ιδιωτικά ή τυχόν άλλα σχολεία που ΔΕΝ έχουν κωδικούς του </w:t>
      </w:r>
      <w:proofErr w:type="spellStart"/>
      <w:r w:rsidRPr="00395DA3">
        <w:rPr>
          <w:rFonts w:ascii="Open Sans" w:eastAsia="Times New Roman" w:hAnsi="Open Sans" w:cs="Open Sans"/>
          <w:color w:val="000000"/>
          <w:sz w:val="24"/>
          <w:szCs w:val="24"/>
          <w:lang w:eastAsia="el-GR"/>
        </w:rPr>
        <w:t>myschool</w:t>
      </w:r>
      <w:proofErr w:type="spellEnd"/>
      <w:r w:rsidRPr="00395DA3">
        <w:rPr>
          <w:rFonts w:ascii="Open Sans" w:eastAsia="Times New Roman" w:hAnsi="Open Sans" w:cs="Open Sans"/>
          <w:color w:val="000000"/>
          <w:sz w:val="24"/>
          <w:szCs w:val="24"/>
          <w:lang w:eastAsia="el-GR"/>
        </w:rPr>
        <w:t>, θα πρέπει να επιλέξουν τη δεύτερη επιλογή: «Είσοδος Σχολείου (Τοπικό)».</w:t>
      </w:r>
    </w:p>
    <w:p w:rsidR="00395DA3" w:rsidRPr="00395DA3" w:rsidRDefault="00395DA3" w:rsidP="00395DA3">
      <w:pPr>
        <w:spacing w:after="0" w:line="240" w:lineRule="auto"/>
        <w:jc w:val="both"/>
        <w:textAlignment w:val="baseline"/>
        <w:rPr>
          <w:rFonts w:ascii="Open Sans" w:eastAsia="Times New Roman" w:hAnsi="Open Sans" w:cs="Open Sans"/>
          <w:color w:val="000000"/>
          <w:sz w:val="21"/>
          <w:szCs w:val="21"/>
          <w:lang w:eastAsia="el-GR"/>
        </w:rPr>
      </w:pPr>
      <w:r w:rsidRPr="00395DA3">
        <w:rPr>
          <w:rFonts w:ascii="Open Sans" w:eastAsia="Times New Roman" w:hAnsi="Open Sans" w:cs="Open Sans"/>
          <w:color w:val="000000"/>
          <w:sz w:val="21"/>
          <w:szCs w:val="21"/>
          <w:lang w:eastAsia="el-GR"/>
        </w:rPr>
        <w:t xml:space="preserve">Για να </w:t>
      </w:r>
      <w:proofErr w:type="spellStart"/>
      <w:r w:rsidRPr="00395DA3">
        <w:rPr>
          <w:rFonts w:ascii="Open Sans" w:eastAsia="Times New Roman" w:hAnsi="Open Sans" w:cs="Open Sans"/>
          <w:color w:val="000000"/>
          <w:sz w:val="21"/>
          <w:szCs w:val="21"/>
          <w:lang w:eastAsia="el-GR"/>
        </w:rPr>
        <w:t>λάβουνκωδικούς</w:t>
      </w:r>
      <w:proofErr w:type="spellEnd"/>
      <w:r w:rsidRPr="00395DA3">
        <w:rPr>
          <w:rFonts w:ascii="Open Sans" w:eastAsia="Times New Roman" w:hAnsi="Open Sans" w:cs="Open Sans"/>
          <w:color w:val="000000"/>
          <w:sz w:val="21"/>
          <w:szCs w:val="21"/>
          <w:lang w:eastAsia="el-GR"/>
        </w:rPr>
        <w:t>, την πρώτη φορά που θα προσπελάσουν το σύστημα, θα πρέπει να έρθουν σε επαφή με την τεχνική υποστήριξη μέσω της επιλογής: «Τεχνική Υποστήριξη». Στις επόμενες φορές θα μπαίνουν στο σύστημα από τη δεύτερη αυτή επιλογή με τους κωδικούς που έλαβαν.</w:t>
      </w:r>
    </w:p>
    <w:p w:rsidR="00395DA3" w:rsidRPr="00395DA3" w:rsidRDefault="00395DA3" w:rsidP="00395DA3">
      <w:pPr>
        <w:spacing w:after="0" w:line="240" w:lineRule="auto"/>
        <w:jc w:val="both"/>
        <w:textAlignment w:val="baseline"/>
        <w:rPr>
          <w:rFonts w:ascii="Open Sans" w:eastAsia="Times New Roman" w:hAnsi="Open Sans" w:cs="Open Sans"/>
          <w:color w:val="000000"/>
          <w:sz w:val="21"/>
          <w:szCs w:val="21"/>
          <w:lang w:eastAsia="el-GR"/>
        </w:rPr>
      </w:pPr>
      <w:r w:rsidRPr="00395DA3">
        <w:rPr>
          <w:rFonts w:ascii="inherit" w:eastAsia="Times New Roman" w:hAnsi="inherit" w:cs="Open Sans"/>
          <w:b/>
          <w:bCs/>
          <w:color w:val="000000"/>
          <w:sz w:val="21"/>
          <w:szCs w:val="21"/>
          <w:bdr w:val="none" w:sz="0" w:space="0" w:color="auto" w:frame="1"/>
          <w:lang w:eastAsia="el-GR"/>
        </w:rPr>
        <w:t>ΠΡΟΣΟΧΗ</w:t>
      </w:r>
      <w:r w:rsidRPr="00395DA3">
        <w:rPr>
          <w:rFonts w:ascii="Open Sans" w:eastAsia="Times New Roman" w:hAnsi="Open Sans" w:cs="Open Sans"/>
          <w:color w:val="000000"/>
          <w:sz w:val="21"/>
          <w:szCs w:val="21"/>
          <w:lang w:eastAsia="el-GR"/>
        </w:rPr>
        <w:t>: Ο προγραμματισμός των εξετάσεων θα είναι «ανοιχτός» για τα σχολεία από σήμερα έως και τις 23/5/2014.</w:t>
      </w:r>
    </w:p>
    <w:p w:rsidR="00395DA3" w:rsidRPr="00395DA3" w:rsidRDefault="00395DA3" w:rsidP="00395DA3">
      <w:pPr>
        <w:spacing w:after="0" w:line="240" w:lineRule="auto"/>
        <w:jc w:val="both"/>
        <w:textAlignment w:val="baseline"/>
        <w:rPr>
          <w:rFonts w:ascii="Open Sans" w:eastAsia="Times New Roman" w:hAnsi="Open Sans" w:cs="Open Sans"/>
          <w:color w:val="000000"/>
          <w:sz w:val="21"/>
          <w:szCs w:val="21"/>
          <w:lang w:eastAsia="el-GR"/>
        </w:rPr>
      </w:pPr>
      <w:r w:rsidRPr="00395DA3">
        <w:rPr>
          <w:rFonts w:ascii="Open Sans" w:eastAsia="Times New Roman" w:hAnsi="Open Sans" w:cs="Open Sans"/>
          <w:color w:val="000000"/>
          <w:sz w:val="21"/>
          <w:szCs w:val="21"/>
          <w:lang w:eastAsia="el-GR"/>
        </w:rPr>
        <w:t>Σημειώνεται ότι κάθε σχολείο θα μπορεί να κάνει τυχόν αλλαγές στο πρόγραμμά εξετάσεων μέχρι την μέρα που θα «κλείσει» το σύστημα, στις 23/5/2014.</w:t>
      </w:r>
      <w:r w:rsidRPr="00395DA3">
        <w:rPr>
          <w:rFonts w:ascii="Open Sans" w:eastAsia="Times New Roman" w:hAnsi="Open Sans" w:cs="Open Sans"/>
          <w:color w:val="000000"/>
          <w:sz w:val="21"/>
          <w:szCs w:val="21"/>
          <w:lang w:eastAsia="el-GR"/>
        </w:rPr>
        <w:br/>
        <w:t>Από τη μέρα που θα κλείσει το σύστημα, το σχολείο θα μπορεί μέσω της επιλογής «Πρόσθετες Ενέργειες» να καταχωρίζει:</w:t>
      </w:r>
    </w:p>
    <w:p w:rsidR="00395DA3" w:rsidRPr="00395DA3" w:rsidRDefault="00395DA3" w:rsidP="00395DA3">
      <w:pPr>
        <w:numPr>
          <w:ilvl w:val="0"/>
          <w:numId w:val="2"/>
        </w:numPr>
        <w:spacing w:after="0" w:line="160" w:lineRule="atLeast"/>
        <w:ind w:left="0"/>
        <w:jc w:val="both"/>
        <w:textAlignment w:val="baseline"/>
        <w:rPr>
          <w:rFonts w:ascii="Open Sans" w:eastAsia="Times New Roman" w:hAnsi="Open Sans" w:cs="Open Sans"/>
          <w:color w:val="000000"/>
          <w:sz w:val="24"/>
          <w:szCs w:val="24"/>
          <w:lang w:eastAsia="el-GR"/>
        </w:rPr>
      </w:pPr>
      <w:r w:rsidRPr="00395DA3">
        <w:rPr>
          <w:rFonts w:ascii="Open Sans" w:eastAsia="Times New Roman" w:hAnsi="Open Sans" w:cs="Open Sans"/>
          <w:color w:val="000000"/>
          <w:sz w:val="24"/>
          <w:szCs w:val="24"/>
          <w:lang w:eastAsia="el-GR"/>
        </w:rPr>
        <w:t>Αίτημα Αναβολής Εξέτασης: Επαναπροσδιορίζεται η ημερομηνία και ώρα εξέτασης ενός μαθήματος με τη σχετική αιτιολόγηση. Σημειώνεται ότι για να γίνει αποδεκτό το αίτημα πρέπει να είναι αιτιολογημένο.</w:t>
      </w:r>
    </w:p>
    <w:p w:rsidR="00395DA3" w:rsidRPr="00395DA3" w:rsidRDefault="00395DA3" w:rsidP="00395DA3">
      <w:pPr>
        <w:numPr>
          <w:ilvl w:val="0"/>
          <w:numId w:val="2"/>
        </w:numPr>
        <w:spacing w:after="0" w:line="160" w:lineRule="atLeast"/>
        <w:ind w:left="0"/>
        <w:jc w:val="both"/>
        <w:textAlignment w:val="baseline"/>
        <w:rPr>
          <w:rFonts w:ascii="Open Sans" w:eastAsia="Times New Roman" w:hAnsi="Open Sans" w:cs="Open Sans"/>
          <w:color w:val="000000"/>
          <w:sz w:val="24"/>
          <w:szCs w:val="24"/>
          <w:lang w:eastAsia="el-GR"/>
        </w:rPr>
      </w:pPr>
      <w:r w:rsidRPr="00395DA3">
        <w:rPr>
          <w:rFonts w:ascii="Open Sans" w:eastAsia="Times New Roman" w:hAnsi="Open Sans" w:cs="Open Sans"/>
          <w:color w:val="000000"/>
          <w:sz w:val="24"/>
          <w:szCs w:val="24"/>
          <w:lang w:eastAsia="el-GR"/>
        </w:rPr>
        <w:lastRenderedPageBreak/>
        <w:t>Συμπληρωματικές Εξετάσεις: Ορίζονται επαναληπτικές εξετάσεις για τις περιπτώσεις που προβλέπει ο νόμος.</w:t>
      </w:r>
    </w:p>
    <w:p w:rsidR="00395DA3" w:rsidRPr="00395DA3" w:rsidRDefault="00395DA3" w:rsidP="00395DA3">
      <w:pPr>
        <w:spacing w:after="0" w:line="240" w:lineRule="auto"/>
        <w:jc w:val="both"/>
        <w:textAlignment w:val="baseline"/>
        <w:rPr>
          <w:rFonts w:ascii="Open Sans" w:eastAsia="Times New Roman" w:hAnsi="Open Sans" w:cs="Open Sans"/>
          <w:color w:val="000000"/>
          <w:sz w:val="21"/>
          <w:szCs w:val="21"/>
          <w:lang w:eastAsia="el-GR"/>
        </w:rPr>
      </w:pPr>
      <w:r w:rsidRPr="00395DA3">
        <w:rPr>
          <w:rFonts w:ascii="Open Sans" w:eastAsia="Times New Roman" w:hAnsi="Open Sans" w:cs="Open Sans"/>
          <w:color w:val="000000"/>
          <w:sz w:val="21"/>
          <w:szCs w:val="21"/>
          <w:lang w:eastAsia="el-GR"/>
        </w:rPr>
        <w:t>Σε κάθε περίπτωση τεχνικού προβλήματος, παρακαλείστε να έρχεστε σε επαφή με την Τεχνική Υποστήριξη μέσω της σχετικής Επιλογής που υπάρχει στο σύστημα.</w:t>
      </w:r>
    </w:p>
    <w:p w:rsidR="00974819" w:rsidRPr="00395DA3" w:rsidRDefault="00395DA3" w:rsidP="00395DA3">
      <w:pPr>
        <w:tabs>
          <w:tab w:val="left" w:pos="3500"/>
        </w:tabs>
        <w:rPr>
          <w:lang w:val="en-US"/>
        </w:rPr>
      </w:pPr>
      <w:r w:rsidRPr="00395DA3">
        <w:rPr>
          <w:rFonts w:ascii="Open Sans" w:eastAsia="Times New Roman" w:hAnsi="Open Sans" w:cs="Open Sans"/>
          <w:color w:val="000000"/>
          <w:sz w:val="21"/>
          <w:szCs w:val="21"/>
          <w:bdr w:val="none" w:sz="0" w:space="0" w:color="auto" w:frame="1"/>
          <w:lang w:eastAsia="el-GR"/>
        </w:rPr>
        <w:br/>
      </w:r>
      <w:r w:rsidRPr="00395DA3">
        <w:rPr>
          <w:rFonts w:ascii="Open Sans" w:eastAsia="Times New Roman" w:hAnsi="Open Sans" w:cs="Open Sans"/>
          <w:color w:val="000000"/>
          <w:sz w:val="21"/>
          <w:szCs w:val="21"/>
          <w:bdr w:val="none" w:sz="0" w:space="0" w:color="auto" w:frame="1"/>
          <w:lang w:eastAsia="el-GR"/>
        </w:rPr>
        <w:br/>
      </w:r>
    </w:p>
    <w:sectPr w:rsidR="00974819" w:rsidRPr="00395D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 Sans">
    <w:panose1 w:val="020B0606030504020204"/>
    <w:charset w:val="A1"/>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70D2B"/>
    <w:multiLevelType w:val="multilevel"/>
    <w:tmpl w:val="D516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400A1"/>
    <w:multiLevelType w:val="multilevel"/>
    <w:tmpl w:val="A692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A3"/>
    <w:rsid w:val="00395DA3"/>
    <w:rsid w:val="00934427"/>
    <w:rsid w:val="00974819"/>
    <w:rsid w:val="00D80E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B2C83-A42F-41F3-9540-94EEF2D1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95D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395DA3"/>
  </w:style>
  <w:style w:type="character" w:styleId="-">
    <w:name w:val="Hyperlink"/>
    <w:basedOn w:val="a0"/>
    <w:uiPriority w:val="99"/>
    <w:semiHidden/>
    <w:unhideWhenUsed/>
    <w:rsid w:val="00395DA3"/>
    <w:rPr>
      <w:color w:val="0000FF"/>
      <w:u w:val="single"/>
    </w:rPr>
  </w:style>
  <w:style w:type="character" w:styleId="a3">
    <w:name w:val="Strong"/>
    <w:basedOn w:val="a0"/>
    <w:uiPriority w:val="22"/>
    <w:qFormat/>
    <w:rsid w:val="00395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s-repo-mis.cti.gr/" TargetMode="External"/><Relationship Id="rId5" Type="http://schemas.openxmlformats.org/officeDocument/2006/relationships/hyperlink" Target="http://meleagros.iep.ed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2610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dc:creator>
  <cp:keywords/>
  <dc:description/>
  <cp:lastModifiedBy>ΔΗΜΗΤΡΗΣ</cp:lastModifiedBy>
  <cp:revision>1</cp:revision>
  <dcterms:created xsi:type="dcterms:W3CDTF">2014-05-17T06:36:00Z</dcterms:created>
  <dcterms:modified xsi:type="dcterms:W3CDTF">2014-05-17T06:38:00Z</dcterms:modified>
</cp:coreProperties>
</file>