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>ΑΠΟΦΑΣΕΙΣ ΠΥΣΔΕ</w:t>
      </w:r>
      <w:r w:rsidR="00925FE5">
        <w:rPr>
          <w:b/>
          <w:u w:val="single"/>
        </w:rPr>
        <w:t xml:space="preserve"> ΕΠΙΛΟΓΗΣ</w:t>
      </w:r>
      <w:r w:rsidRPr="00925359">
        <w:rPr>
          <w:b/>
          <w:u w:val="single"/>
        </w:rPr>
        <w:t xml:space="preserve"> </w:t>
      </w:r>
      <w:r w:rsidR="00E86D43">
        <w:rPr>
          <w:b/>
          <w:u w:val="single"/>
        </w:rPr>
        <w:t>04</w:t>
      </w:r>
      <w:r w:rsidRPr="00925359">
        <w:rPr>
          <w:b/>
          <w:u w:val="single"/>
        </w:rPr>
        <w:t>-</w:t>
      </w:r>
      <w:r w:rsidR="008D7FDD">
        <w:rPr>
          <w:b/>
          <w:u w:val="single"/>
        </w:rPr>
        <w:t>0</w:t>
      </w:r>
      <w:r w:rsidR="00E86D43">
        <w:rPr>
          <w:b/>
          <w:u w:val="single"/>
        </w:rPr>
        <w:t>2</w:t>
      </w:r>
      <w:r w:rsidRPr="00925359">
        <w:rPr>
          <w:b/>
          <w:u w:val="single"/>
        </w:rPr>
        <w:t>-20</w:t>
      </w:r>
      <w:r w:rsidR="00E86D43">
        <w:rPr>
          <w:b/>
          <w:u w:val="single"/>
        </w:rPr>
        <w:t>20</w:t>
      </w:r>
    </w:p>
    <w:p w:rsidR="00925359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E86D43">
        <w:t>Τρίτη</w:t>
      </w:r>
      <w:r w:rsidR="00E978AC">
        <w:t xml:space="preserve"> </w:t>
      </w:r>
      <w:r w:rsidR="00E86D43">
        <w:t>04</w:t>
      </w:r>
      <w:r>
        <w:t>-</w:t>
      </w:r>
      <w:r w:rsidR="008D7FDD">
        <w:t>0</w:t>
      </w:r>
      <w:r w:rsidR="00E86D43">
        <w:t>2</w:t>
      </w:r>
      <w:r>
        <w:t>-20</w:t>
      </w:r>
      <w:r w:rsidR="00E86D43">
        <w:t>20</w:t>
      </w:r>
      <w:r>
        <w:t xml:space="preserve">, στις </w:t>
      </w:r>
      <w:r w:rsidR="009E73CD">
        <w:t>9</w:t>
      </w:r>
      <w:r>
        <w:t>:</w:t>
      </w:r>
      <w:r w:rsidR="00E86D43">
        <w:t>30</w:t>
      </w:r>
      <w:r w:rsidR="001C3D21">
        <w:t xml:space="preserve"> το διευρυμένο </w:t>
      </w:r>
      <w:r>
        <w:t>ΠΥΣΔΕ</w:t>
      </w:r>
      <w:r w:rsidR="00925FE5">
        <w:t xml:space="preserve"> (Συμβούλιο Επιλογής)</w:t>
      </w:r>
      <w:r>
        <w:t xml:space="preserve"> Έβρου, με παρόντα μέ</w:t>
      </w:r>
      <w:r w:rsidR="00C60734">
        <w:t xml:space="preserve">λη τους :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6C489E">
        <w:t>Λημνιό</w:t>
      </w:r>
      <w:proofErr w:type="spellEnd"/>
      <w:r w:rsidR="006C489E">
        <w:t xml:space="preserve"> Νικόλαο</w:t>
      </w:r>
      <w:r w:rsidR="00F673E6">
        <w:t xml:space="preserve">, </w:t>
      </w:r>
      <w:r w:rsidR="00E86D43">
        <w:t>Πλακωτή Ελένη</w:t>
      </w:r>
      <w:r w:rsidR="00CE71B5">
        <w:t>,</w:t>
      </w:r>
      <w:r w:rsidR="009E73CD">
        <w:t xml:space="preserve"> </w:t>
      </w:r>
      <w:r w:rsidR="00E86D43">
        <w:t>Παπαδοπούλου Μακρίνα</w:t>
      </w:r>
      <w:r w:rsidR="009E73CD">
        <w:t>,</w:t>
      </w:r>
      <w:r w:rsidR="00A769CF">
        <w:t xml:space="preserve"> </w:t>
      </w:r>
      <w:proofErr w:type="spellStart"/>
      <w:r w:rsidR="008D7FDD">
        <w:t>Κουσινίδη</w:t>
      </w:r>
      <w:proofErr w:type="spellEnd"/>
      <w:r w:rsidR="008D7FDD">
        <w:t xml:space="preserve"> Χάρη και Καλόγερο Γεώργιο</w:t>
      </w:r>
      <w:r>
        <w:t xml:space="preserve">. </w:t>
      </w:r>
    </w:p>
    <w:p w:rsidR="00E86D43" w:rsidRDefault="009E73CD" w:rsidP="00E86D43">
      <w:pPr>
        <w:jc w:val="both"/>
      </w:pPr>
      <w:r>
        <w:t>Απουσίαζε</w:t>
      </w:r>
      <w:r w:rsidR="009E3EB7" w:rsidRPr="009E3EB7">
        <w:t xml:space="preserve"> δικαιολογημένα</w:t>
      </w:r>
      <w:r w:rsidR="009E3EB7">
        <w:t xml:space="preserve"> </w:t>
      </w:r>
      <w:r w:rsidR="009E3EB7" w:rsidRPr="009E3EB7">
        <w:t>η κ. Σαμαρά Αικατερίνη</w:t>
      </w:r>
      <w:r>
        <w:t>,</w:t>
      </w:r>
      <w:r w:rsidR="009E3EB7" w:rsidRPr="009E3EB7">
        <w:t xml:space="preserve"> </w:t>
      </w:r>
      <w:r w:rsidR="00142A57">
        <w:t>μέλ</w:t>
      </w:r>
      <w:r>
        <w:t>ος</w:t>
      </w:r>
      <w:r w:rsidR="00142A57">
        <w:t xml:space="preserve"> του διευρυμένου ΠΥΣΔΕ</w:t>
      </w:r>
      <w:r w:rsidR="00E86D43">
        <w:t>,</w:t>
      </w:r>
      <w:r w:rsidR="00E86D43" w:rsidRPr="00E86D43">
        <w:t xml:space="preserve"> </w:t>
      </w:r>
      <w:r w:rsidR="00E86D43" w:rsidRPr="009E3EB7">
        <w:t>καθώς κι o αναπ</w:t>
      </w:r>
      <w:r w:rsidR="00E86D43">
        <w:t xml:space="preserve">ληρωτής της, ο κ. </w:t>
      </w:r>
      <w:proofErr w:type="spellStart"/>
      <w:r w:rsidR="00E86D43">
        <w:t>Τζάστας</w:t>
      </w:r>
      <w:proofErr w:type="spellEnd"/>
      <w:r w:rsidR="00E86D43">
        <w:t xml:space="preserve"> Γεώργιος. </w:t>
      </w:r>
    </w:p>
    <w:p w:rsidR="002E641F" w:rsidRDefault="002E641F" w:rsidP="00F673E6">
      <w:pPr>
        <w:jc w:val="both"/>
        <w:rPr>
          <w:b/>
        </w:rPr>
      </w:pPr>
    </w:p>
    <w:p w:rsidR="00F673E6" w:rsidRDefault="002E06D3" w:rsidP="00F673E6">
      <w:pPr>
        <w:jc w:val="both"/>
        <w:rPr>
          <w:b/>
        </w:rPr>
      </w:pPr>
      <w:r w:rsidRPr="00493D38">
        <w:rPr>
          <w:b/>
        </w:rPr>
        <w:t>Α. Θέματα ημερήσιας διάταξης:</w:t>
      </w:r>
    </w:p>
    <w:p w:rsidR="002E641F" w:rsidRPr="002E641F" w:rsidRDefault="009E73CD" w:rsidP="00F673E6">
      <w:pPr>
        <w:jc w:val="both"/>
        <w:rPr>
          <w:b/>
        </w:rPr>
      </w:pPr>
      <w:r>
        <w:t xml:space="preserve">1. </w:t>
      </w:r>
      <w:r w:rsidR="002E641F" w:rsidRPr="002E641F">
        <w:t xml:space="preserve"> </w:t>
      </w:r>
      <w:r w:rsidR="002E641F" w:rsidRPr="002E641F">
        <w:rPr>
          <w:b/>
        </w:rPr>
        <w:t>«Διενέργεια συνεντεύξεων και κατάρτιση οριστικού αξιολογικού πίνακα στη διαδικασία επιλογής και τοποθέτησης Διευθυντή 1ου Ημερησίου Επαγγελματικού Λυκείου (1ου ΕΠΑ.Λ.) Αλεξανδρούπολης της ΔΙΔΕ Έβρου, για το υπόλοιπο της θητείας».</w:t>
      </w:r>
    </w:p>
    <w:p w:rsidR="002E641F" w:rsidRDefault="002E641F" w:rsidP="00F673E6">
      <w:pPr>
        <w:jc w:val="both"/>
      </w:pPr>
    </w:p>
    <w:p w:rsidR="007E01D4" w:rsidRDefault="009E73CD" w:rsidP="00F673E6">
      <w:pPr>
        <w:jc w:val="both"/>
      </w:pPr>
      <w:r w:rsidRPr="00E86D43">
        <w:t xml:space="preserve">Το Συμβούλιο, αφού διενήργησε τις συνεντεύξεις των δεκτών υποψηφίων για την επιλογή </w:t>
      </w:r>
      <w:r w:rsidR="00B94806" w:rsidRPr="00E86D43">
        <w:t>και τοποθέτηση</w:t>
      </w:r>
      <w:r w:rsidR="00E86D43" w:rsidRPr="00E86D43">
        <w:t xml:space="preserve"> το</w:t>
      </w:r>
      <w:r w:rsidR="00E86D43">
        <w:t>υ</w:t>
      </w:r>
      <w:r w:rsidR="00E86D43" w:rsidRPr="00E86D43">
        <w:t xml:space="preserve"> Διευθυντή στο 1ο Ημερήσιο Επαγγελματικό Λύκειο (1ο ΕΠΑ.Λ.) Αλεξανδρούπολης της ΔΙΔΕ  Έβρου, για το υπόλοιπο της θητείας, </w:t>
      </w:r>
      <w:r w:rsidRPr="00E86D43">
        <w:t xml:space="preserve">κατάρτισε τον οριστικό αξιολογικό πίνακα και τον υπέβαλε για κύρωση στο </w:t>
      </w:r>
      <w:r w:rsidR="002E641F">
        <w:t xml:space="preserve">Περιφερειακό </w:t>
      </w:r>
      <w:r w:rsidRPr="00E86D43">
        <w:t xml:space="preserve">Διευθυντή </w:t>
      </w:r>
      <w:r w:rsidR="002E641F">
        <w:t>Εκπαίδευσης</w:t>
      </w:r>
      <w:r w:rsidRPr="00E86D43">
        <w:t>.</w:t>
      </w:r>
    </w:p>
    <w:p w:rsidR="002E641F" w:rsidRDefault="002E641F" w:rsidP="00F673E6">
      <w:pPr>
        <w:jc w:val="both"/>
      </w:pPr>
    </w:p>
    <w:p w:rsidR="009E73CD" w:rsidRDefault="00474CF0" w:rsidP="00F673E6">
      <w:pPr>
        <w:jc w:val="both"/>
      </w:pPr>
      <w:r w:rsidRPr="00E86D43">
        <w:t>Ο πίνακας διαμορφώθηκε ως κάτωθι:</w:t>
      </w:r>
    </w:p>
    <w:tbl>
      <w:tblPr>
        <w:tblStyle w:val="a4"/>
        <w:tblW w:w="7938" w:type="dxa"/>
        <w:tblInd w:w="250" w:type="dxa"/>
        <w:tblLayout w:type="fixed"/>
        <w:tblLook w:val="04A0"/>
      </w:tblPr>
      <w:tblGrid>
        <w:gridCol w:w="567"/>
        <w:gridCol w:w="1875"/>
        <w:gridCol w:w="992"/>
        <w:gridCol w:w="1669"/>
        <w:gridCol w:w="1418"/>
        <w:gridCol w:w="1417"/>
      </w:tblGrid>
      <w:tr w:rsidR="00D44A9D" w:rsidRPr="00854950" w:rsidTr="000F68BE">
        <w:trPr>
          <w:trHeight w:val="776"/>
        </w:trPr>
        <w:tc>
          <w:tcPr>
            <w:tcW w:w="567" w:type="dxa"/>
          </w:tcPr>
          <w:p w:rsidR="00D44A9D" w:rsidRPr="00854950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1875" w:type="dxa"/>
          </w:tcPr>
          <w:p w:rsidR="00D44A9D" w:rsidRPr="00854950" w:rsidRDefault="00D44A9D" w:rsidP="00D44A9D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ΟΝΟΜ/</w:t>
            </w:r>
            <w:r w:rsidRPr="00854950">
              <w:rPr>
                <w:rFonts w:ascii="Calibri" w:hAnsi="Calibri"/>
                <w:b/>
                <w:sz w:val="18"/>
                <w:szCs w:val="18"/>
              </w:rPr>
              <w:t xml:space="preserve">ΜΟ </w:t>
            </w:r>
          </w:p>
        </w:tc>
        <w:tc>
          <w:tcPr>
            <w:tcW w:w="992" w:type="dxa"/>
          </w:tcPr>
          <w:p w:rsidR="00D44A9D" w:rsidRPr="00854950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ΚΛΑΔΟΣ</w:t>
            </w:r>
          </w:p>
        </w:tc>
        <w:tc>
          <w:tcPr>
            <w:tcW w:w="1669" w:type="dxa"/>
          </w:tcPr>
          <w:p w:rsidR="00D44A9D" w:rsidRPr="00854950" w:rsidRDefault="00D44A9D" w:rsidP="000F68B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ΜΟΡΙΑ ΑΝΤΙΚΕΙΜΕΝΙΚΩΝ ΠΡΟΣΟΝΤΩΝ</w:t>
            </w:r>
          </w:p>
        </w:tc>
        <w:tc>
          <w:tcPr>
            <w:tcW w:w="1418" w:type="dxa"/>
          </w:tcPr>
          <w:p w:rsidR="00D44A9D" w:rsidRPr="00854950" w:rsidRDefault="00D44A9D" w:rsidP="000F68B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ΜΟΡΙΑ ΣΥΝΕΝΤΕΥΞΗΣ</w:t>
            </w:r>
          </w:p>
        </w:tc>
        <w:tc>
          <w:tcPr>
            <w:tcW w:w="1417" w:type="dxa"/>
          </w:tcPr>
          <w:p w:rsidR="00D44A9D" w:rsidRPr="00BC28A2" w:rsidRDefault="00D44A9D" w:rsidP="000F68B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ΣΥΝΟΛ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O</w:t>
            </w:r>
            <w:r w:rsidRPr="0085495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ΜΟΡΙΩΝ</w:t>
            </w:r>
          </w:p>
        </w:tc>
      </w:tr>
      <w:tr w:rsidR="00D44A9D" w:rsidRPr="00E41096" w:rsidTr="000F68BE">
        <w:trPr>
          <w:trHeight w:val="614"/>
        </w:trPr>
        <w:tc>
          <w:tcPr>
            <w:tcW w:w="567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 xml:space="preserve">ΖΕΡΔΕΛΗ </w:t>
            </w:r>
          </w:p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>ΜΑΡΙΑ</w:t>
            </w:r>
          </w:p>
        </w:tc>
        <w:tc>
          <w:tcPr>
            <w:tcW w:w="992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ΠΕ02</w:t>
            </w:r>
          </w:p>
        </w:tc>
        <w:tc>
          <w:tcPr>
            <w:tcW w:w="1669" w:type="dxa"/>
          </w:tcPr>
          <w:p w:rsidR="00D44A9D" w:rsidRPr="007C6685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7,68</w:t>
            </w:r>
          </w:p>
        </w:tc>
        <w:tc>
          <w:tcPr>
            <w:tcW w:w="1418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13,95</w:t>
            </w:r>
          </w:p>
        </w:tc>
        <w:tc>
          <w:tcPr>
            <w:tcW w:w="1417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21,63</w:t>
            </w:r>
          </w:p>
        </w:tc>
      </w:tr>
      <w:tr w:rsidR="00D44A9D" w:rsidRPr="00E41096" w:rsidTr="000F68BE">
        <w:trPr>
          <w:trHeight w:val="339"/>
        </w:trPr>
        <w:tc>
          <w:tcPr>
            <w:tcW w:w="567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>ΚΑΛΑΜΑΡΗ</w:t>
            </w:r>
          </w:p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 xml:space="preserve"> ΒΑΣΙΛΙΚΗ</w:t>
            </w:r>
          </w:p>
        </w:tc>
        <w:tc>
          <w:tcPr>
            <w:tcW w:w="992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ΠΕ86</w:t>
            </w:r>
          </w:p>
        </w:tc>
        <w:tc>
          <w:tcPr>
            <w:tcW w:w="1669" w:type="dxa"/>
          </w:tcPr>
          <w:p w:rsidR="00D44A9D" w:rsidRPr="007C6685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11,00</w:t>
            </w:r>
          </w:p>
        </w:tc>
        <w:tc>
          <w:tcPr>
            <w:tcW w:w="1418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13,28</w:t>
            </w:r>
          </w:p>
        </w:tc>
        <w:tc>
          <w:tcPr>
            <w:tcW w:w="1417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24,28</w:t>
            </w:r>
          </w:p>
        </w:tc>
      </w:tr>
      <w:tr w:rsidR="00D44A9D" w:rsidRPr="00E41096" w:rsidTr="000F68BE">
        <w:trPr>
          <w:trHeight w:val="407"/>
        </w:trPr>
        <w:tc>
          <w:tcPr>
            <w:tcW w:w="567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 xml:space="preserve">ΚΑΡΥΠΙΔΟΥ </w:t>
            </w:r>
          </w:p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>ΠΗΝΕΛΟΠΗ</w:t>
            </w:r>
          </w:p>
        </w:tc>
        <w:tc>
          <w:tcPr>
            <w:tcW w:w="992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ΠΕ87.03</w:t>
            </w:r>
          </w:p>
        </w:tc>
        <w:tc>
          <w:tcPr>
            <w:tcW w:w="1669" w:type="dxa"/>
          </w:tcPr>
          <w:p w:rsidR="00D44A9D" w:rsidRPr="007C6685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16,35</w:t>
            </w:r>
          </w:p>
        </w:tc>
        <w:tc>
          <w:tcPr>
            <w:tcW w:w="1418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11,89</w:t>
            </w:r>
          </w:p>
        </w:tc>
        <w:tc>
          <w:tcPr>
            <w:tcW w:w="1417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28,24</w:t>
            </w:r>
          </w:p>
        </w:tc>
      </w:tr>
      <w:tr w:rsidR="00D44A9D" w:rsidRPr="00E41096" w:rsidTr="000F68BE">
        <w:trPr>
          <w:trHeight w:val="365"/>
        </w:trPr>
        <w:tc>
          <w:tcPr>
            <w:tcW w:w="567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 xml:space="preserve">ΧΑΤΖΗΕΥΑΓΓΕΛΟΥ </w:t>
            </w:r>
          </w:p>
          <w:p w:rsidR="00D44A9D" w:rsidRPr="000F68BE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8BE">
              <w:rPr>
                <w:rFonts w:ascii="Calibri" w:hAnsi="Calibri"/>
                <w:b/>
                <w:sz w:val="20"/>
                <w:szCs w:val="20"/>
              </w:rPr>
              <w:t>ΓΕΩΡΓΙΟΣ</w:t>
            </w:r>
          </w:p>
        </w:tc>
        <w:tc>
          <w:tcPr>
            <w:tcW w:w="992" w:type="dxa"/>
          </w:tcPr>
          <w:p w:rsidR="00D44A9D" w:rsidRPr="00E41096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ΠΕ82</w:t>
            </w:r>
          </w:p>
        </w:tc>
        <w:tc>
          <w:tcPr>
            <w:tcW w:w="1669" w:type="dxa"/>
          </w:tcPr>
          <w:p w:rsidR="00D44A9D" w:rsidRPr="007C6685" w:rsidRDefault="00D44A9D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10,68</w:t>
            </w:r>
          </w:p>
        </w:tc>
        <w:tc>
          <w:tcPr>
            <w:tcW w:w="1418" w:type="dxa"/>
          </w:tcPr>
          <w:p w:rsidR="00D44A9D" w:rsidRPr="007C6685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1417" w:type="dxa"/>
          </w:tcPr>
          <w:p w:rsidR="00D44A9D" w:rsidRPr="002E641F" w:rsidRDefault="002E641F" w:rsidP="003861B6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24,68</w:t>
            </w:r>
          </w:p>
        </w:tc>
      </w:tr>
    </w:tbl>
    <w:p w:rsidR="00E86D43" w:rsidRDefault="00E86D43" w:rsidP="00F673E6">
      <w:pPr>
        <w:jc w:val="both"/>
      </w:pPr>
    </w:p>
    <w:p w:rsidR="00DB6DA7" w:rsidRDefault="00DB6DA7" w:rsidP="00925FE5">
      <w:pPr>
        <w:tabs>
          <w:tab w:val="left" w:pos="284"/>
        </w:tabs>
        <w:spacing w:before="160" w:after="160"/>
        <w:jc w:val="both"/>
        <w:rPr>
          <w:i/>
        </w:rPr>
      </w:pPr>
    </w:p>
    <w:p w:rsidR="00B94806" w:rsidRDefault="00B94806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D44A9D" w:rsidRDefault="00474CF0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Στον παρακάτω πίνακα φαίνεται η αναλυτική βαθμολογία κάθε υποψηφίου στη διαδικασία της συνέντευξης:</w:t>
      </w:r>
    </w:p>
    <w:tbl>
      <w:tblPr>
        <w:tblStyle w:val="a4"/>
        <w:tblW w:w="7796" w:type="dxa"/>
        <w:tblInd w:w="392" w:type="dxa"/>
        <w:tblLayout w:type="fixed"/>
        <w:tblLook w:val="04A0"/>
      </w:tblPr>
      <w:tblGrid>
        <w:gridCol w:w="567"/>
        <w:gridCol w:w="1984"/>
        <w:gridCol w:w="1134"/>
        <w:gridCol w:w="1134"/>
        <w:gridCol w:w="1796"/>
        <w:gridCol w:w="1181"/>
      </w:tblGrid>
      <w:tr w:rsidR="005D5041" w:rsidRPr="005D5041" w:rsidTr="00027615">
        <w:tc>
          <w:tcPr>
            <w:tcW w:w="567" w:type="dxa"/>
          </w:tcPr>
          <w:p w:rsidR="00D44A9D" w:rsidRPr="005D5041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1984" w:type="dxa"/>
          </w:tcPr>
          <w:p w:rsidR="00D44A9D" w:rsidRPr="005D5041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ΟΝΟΜ/ΜΟ:</w:t>
            </w:r>
          </w:p>
        </w:tc>
        <w:tc>
          <w:tcPr>
            <w:tcW w:w="1134" w:type="dxa"/>
          </w:tcPr>
          <w:p w:rsidR="00D44A9D" w:rsidRPr="005D5041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ΚΑΡΥΠΙΔΟΥ ΠΗΝΕΛΟΠΗ</w:t>
            </w:r>
          </w:p>
        </w:tc>
        <w:tc>
          <w:tcPr>
            <w:tcW w:w="1134" w:type="dxa"/>
          </w:tcPr>
          <w:p w:rsidR="00D44A9D" w:rsidRPr="005D5041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ΚΑΛΑΜΑΡΗ ΒΑΣΙΛΙΚΗ</w:t>
            </w:r>
          </w:p>
        </w:tc>
        <w:tc>
          <w:tcPr>
            <w:tcW w:w="1796" w:type="dxa"/>
          </w:tcPr>
          <w:p w:rsidR="00D44A9D" w:rsidRPr="005D5041" w:rsidRDefault="00A33647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ΧΑΤΖΗΕΥΑΓΓΕΛΟΥ ΓΕΩΡΓΙΟΣ</w:t>
            </w:r>
          </w:p>
        </w:tc>
        <w:tc>
          <w:tcPr>
            <w:tcW w:w="1181" w:type="dxa"/>
          </w:tcPr>
          <w:p w:rsidR="00D44A9D" w:rsidRPr="005D5041" w:rsidRDefault="00A33647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ΖΕΡΔΕΛΗ ΜΑΡΙΑ</w:t>
            </w:r>
          </w:p>
        </w:tc>
      </w:tr>
      <w:tr w:rsidR="005D5041" w:rsidRPr="00D44A9D" w:rsidTr="00027615">
        <w:trPr>
          <w:trHeight w:val="464"/>
        </w:trPr>
        <w:tc>
          <w:tcPr>
            <w:tcW w:w="567" w:type="dxa"/>
          </w:tcPr>
          <w:p w:rsidR="00D44A9D" w:rsidRPr="00D44A9D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44A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D44A9D" w:rsidRPr="005D5041" w:rsidRDefault="00D44A9D" w:rsidP="00D44A9D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ΑΠΟΣΤΟΛΑΚΟΥΔΗΣ ΣΤΕΡΓΙΟΣ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10,67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6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1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</w:tr>
      <w:tr w:rsidR="005D5041" w:rsidRPr="00D44A9D" w:rsidTr="00027615">
        <w:tc>
          <w:tcPr>
            <w:tcW w:w="567" w:type="dxa"/>
          </w:tcPr>
          <w:p w:rsidR="00D44A9D" w:rsidRPr="00D44A9D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44A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D44A9D" w:rsidRPr="005D5041" w:rsidRDefault="00A33647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ΛΗΜΝΙΟΣ </w:t>
            </w:r>
            <w:r w:rsid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     </w:t>
            </w: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6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1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</w:tr>
      <w:tr w:rsidR="005D5041" w:rsidRPr="00D44A9D" w:rsidTr="00027615">
        <w:tc>
          <w:tcPr>
            <w:tcW w:w="567" w:type="dxa"/>
          </w:tcPr>
          <w:p w:rsidR="00D44A9D" w:rsidRPr="00D44A9D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44A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D44A9D" w:rsidRPr="005D5041" w:rsidRDefault="00A33647" w:rsidP="00A33647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ΠΛΑΚΩΤΗ    </w:t>
            </w:r>
            <w:r w:rsid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    </w:t>
            </w: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   </w:t>
            </w: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9,67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11,67</w:t>
            </w:r>
          </w:p>
        </w:tc>
        <w:tc>
          <w:tcPr>
            <w:tcW w:w="1796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1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13,67</w:t>
            </w:r>
          </w:p>
        </w:tc>
      </w:tr>
      <w:tr w:rsidR="005D5041" w:rsidRPr="00D44A9D" w:rsidTr="00027615">
        <w:tc>
          <w:tcPr>
            <w:tcW w:w="567" w:type="dxa"/>
          </w:tcPr>
          <w:p w:rsidR="00D44A9D" w:rsidRPr="00D44A9D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44A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D44A9D" w:rsidRPr="005D5041" w:rsidRDefault="00A33647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ΚΟΥΣΙΝΙΔΗΣ  </w:t>
            </w:r>
            <w:r w:rsid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      </w:t>
            </w: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ΧΑΡΗΣ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96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1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</w:tr>
      <w:tr w:rsidR="005D5041" w:rsidRPr="00D44A9D" w:rsidTr="00027615">
        <w:tc>
          <w:tcPr>
            <w:tcW w:w="567" w:type="dxa"/>
          </w:tcPr>
          <w:p w:rsidR="00D44A9D" w:rsidRPr="00D44A9D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44A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</w:tcPr>
          <w:p w:rsidR="00D44A9D" w:rsidRPr="005D5041" w:rsidRDefault="00A33647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ΚΑΛΟΓΕΡΟΣ </w:t>
            </w:r>
            <w:r w:rsid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      </w:t>
            </w: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ΓΕΩΡΓΟΣ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96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1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</w:tr>
      <w:tr w:rsidR="005D5041" w:rsidRPr="00D44A9D" w:rsidTr="00027615">
        <w:tc>
          <w:tcPr>
            <w:tcW w:w="567" w:type="dxa"/>
          </w:tcPr>
          <w:p w:rsidR="00D44A9D" w:rsidRPr="00D44A9D" w:rsidRDefault="00D44A9D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44A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D44A9D" w:rsidRPr="005D5041" w:rsidRDefault="00A33647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D5041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ΠΑΠΑΔΟΠΟΥΛΟΥ ΜΑΚΡΙΝΑ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96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1" w:type="dxa"/>
          </w:tcPr>
          <w:p w:rsidR="00D44A9D" w:rsidRPr="00D44A9D" w:rsidRDefault="002E641F" w:rsidP="00FE159F">
            <w:pPr>
              <w:pStyle w:val="Web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14</w:t>
            </w:r>
          </w:p>
        </w:tc>
      </w:tr>
    </w:tbl>
    <w:p w:rsidR="00D44A9D" w:rsidRDefault="00D44A9D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D44A9D" w:rsidRDefault="00D44A9D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D44A9D" w:rsidRDefault="00D44A9D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D44A9D" w:rsidRDefault="00D44A9D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D44A9D" w:rsidRDefault="00D44A9D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D44A9D" w:rsidRDefault="00D44A9D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B94806" w:rsidRDefault="00B94806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p w:rsidR="007E05F4" w:rsidRPr="008D5E1C" w:rsidRDefault="007E05F4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sectPr w:rsidR="007E05F4" w:rsidRPr="008D5E1C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11" w:rsidRDefault="00765511" w:rsidP="00C477D5">
      <w:pPr>
        <w:spacing w:after="0" w:line="240" w:lineRule="auto"/>
      </w:pPr>
      <w:r>
        <w:separator/>
      </w:r>
    </w:p>
  </w:endnote>
  <w:endnote w:type="continuationSeparator" w:id="0">
    <w:p w:rsidR="00765511" w:rsidRDefault="00765511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11" w:rsidRDefault="00765511" w:rsidP="00C477D5">
      <w:pPr>
        <w:spacing w:after="0" w:line="240" w:lineRule="auto"/>
      </w:pPr>
      <w:r>
        <w:separator/>
      </w:r>
    </w:p>
  </w:footnote>
  <w:footnote w:type="continuationSeparator" w:id="0">
    <w:p w:rsidR="00765511" w:rsidRDefault="00765511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8"/>
  </w:num>
  <w:num w:numId="5">
    <w:abstractNumId w:val="27"/>
  </w:num>
  <w:num w:numId="6">
    <w:abstractNumId w:val="8"/>
  </w:num>
  <w:num w:numId="7">
    <w:abstractNumId w:val="18"/>
  </w:num>
  <w:num w:numId="8">
    <w:abstractNumId w:val="16"/>
  </w:num>
  <w:num w:numId="9">
    <w:abstractNumId w:val="29"/>
  </w:num>
  <w:num w:numId="10">
    <w:abstractNumId w:val="3"/>
  </w:num>
  <w:num w:numId="11">
    <w:abstractNumId w:val="19"/>
  </w:num>
  <w:num w:numId="12">
    <w:abstractNumId w:val="1"/>
  </w:num>
  <w:num w:numId="13">
    <w:abstractNumId w:val="25"/>
  </w:num>
  <w:num w:numId="14">
    <w:abstractNumId w:val="15"/>
  </w:num>
  <w:num w:numId="15">
    <w:abstractNumId w:val="6"/>
  </w:num>
  <w:num w:numId="16">
    <w:abstractNumId w:val="13"/>
  </w:num>
  <w:num w:numId="17">
    <w:abstractNumId w:val="21"/>
  </w:num>
  <w:num w:numId="18">
    <w:abstractNumId w:val="24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9"/>
  </w:num>
  <w:num w:numId="24">
    <w:abstractNumId w:val="20"/>
  </w:num>
  <w:num w:numId="25">
    <w:abstractNumId w:val="7"/>
  </w:num>
  <w:num w:numId="26">
    <w:abstractNumId w:val="4"/>
  </w:num>
  <w:num w:numId="27">
    <w:abstractNumId w:val="26"/>
  </w:num>
  <w:num w:numId="28">
    <w:abstractNumId w:val="12"/>
  </w:num>
  <w:num w:numId="29">
    <w:abstractNumId w:val="23"/>
  </w:num>
  <w:num w:numId="30">
    <w:abstractNumId w:val="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0382C"/>
    <w:rsid w:val="000145A2"/>
    <w:rsid w:val="00027615"/>
    <w:rsid w:val="00035707"/>
    <w:rsid w:val="00051D06"/>
    <w:rsid w:val="000551B0"/>
    <w:rsid w:val="00060DB8"/>
    <w:rsid w:val="00061DC6"/>
    <w:rsid w:val="00083E48"/>
    <w:rsid w:val="00090408"/>
    <w:rsid w:val="00091E2B"/>
    <w:rsid w:val="000A2FFC"/>
    <w:rsid w:val="000A7ACA"/>
    <w:rsid w:val="000B0152"/>
    <w:rsid w:val="000B5112"/>
    <w:rsid w:val="000C6461"/>
    <w:rsid w:val="000D56F7"/>
    <w:rsid w:val="000E0C49"/>
    <w:rsid w:val="000E16DD"/>
    <w:rsid w:val="000F1F17"/>
    <w:rsid w:val="000F271F"/>
    <w:rsid w:val="000F68BE"/>
    <w:rsid w:val="00112B7E"/>
    <w:rsid w:val="00115DAE"/>
    <w:rsid w:val="00117200"/>
    <w:rsid w:val="001207BC"/>
    <w:rsid w:val="00125060"/>
    <w:rsid w:val="00132408"/>
    <w:rsid w:val="00142A57"/>
    <w:rsid w:val="00150EEF"/>
    <w:rsid w:val="0016068A"/>
    <w:rsid w:val="00166DBE"/>
    <w:rsid w:val="00180196"/>
    <w:rsid w:val="001801C4"/>
    <w:rsid w:val="00182BAE"/>
    <w:rsid w:val="00185C02"/>
    <w:rsid w:val="00195D8A"/>
    <w:rsid w:val="001A030C"/>
    <w:rsid w:val="001B257B"/>
    <w:rsid w:val="001B38FB"/>
    <w:rsid w:val="001C3D21"/>
    <w:rsid w:val="001D2507"/>
    <w:rsid w:val="001E0C0E"/>
    <w:rsid w:val="001E49E0"/>
    <w:rsid w:val="001F1423"/>
    <w:rsid w:val="001F54F8"/>
    <w:rsid w:val="001F5E69"/>
    <w:rsid w:val="00201D2C"/>
    <w:rsid w:val="0021058A"/>
    <w:rsid w:val="00210B7F"/>
    <w:rsid w:val="002200DA"/>
    <w:rsid w:val="00224C29"/>
    <w:rsid w:val="0023515E"/>
    <w:rsid w:val="002540BB"/>
    <w:rsid w:val="0027373E"/>
    <w:rsid w:val="002B0D11"/>
    <w:rsid w:val="002B14B3"/>
    <w:rsid w:val="002B6865"/>
    <w:rsid w:val="002B6D85"/>
    <w:rsid w:val="002C30A7"/>
    <w:rsid w:val="002C6574"/>
    <w:rsid w:val="002D20FD"/>
    <w:rsid w:val="002E06D3"/>
    <w:rsid w:val="002E1B88"/>
    <w:rsid w:val="002E641F"/>
    <w:rsid w:val="00306067"/>
    <w:rsid w:val="003119C2"/>
    <w:rsid w:val="00324B2F"/>
    <w:rsid w:val="0032689A"/>
    <w:rsid w:val="0033352D"/>
    <w:rsid w:val="00343F35"/>
    <w:rsid w:val="0035027C"/>
    <w:rsid w:val="00356986"/>
    <w:rsid w:val="0036284B"/>
    <w:rsid w:val="003678AA"/>
    <w:rsid w:val="0038246A"/>
    <w:rsid w:val="00386B91"/>
    <w:rsid w:val="00390B85"/>
    <w:rsid w:val="003910F0"/>
    <w:rsid w:val="003942F7"/>
    <w:rsid w:val="003975A1"/>
    <w:rsid w:val="003D42C4"/>
    <w:rsid w:val="003D619A"/>
    <w:rsid w:val="003F44CC"/>
    <w:rsid w:val="004031CF"/>
    <w:rsid w:val="004154A2"/>
    <w:rsid w:val="004407D2"/>
    <w:rsid w:val="00447C45"/>
    <w:rsid w:val="00474CF0"/>
    <w:rsid w:val="0048153E"/>
    <w:rsid w:val="00486595"/>
    <w:rsid w:val="00493D38"/>
    <w:rsid w:val="004B06B6"/>
    <w:rsid w:val="004C753B"/>
    <w:rsid w:val="004E7D3D"/>
    <w:rsid w:val="004F4E30"/>
    <w:rsid w:val="00532115"/>
    <w:rsid w:val="0055183E"/>
    <w:rsid w:val="00553D13"/>
    <w:rsid w:val="005726C8"/>
    <w:rsid w:val="0057459C"/>
    <w:rsid w:val="00587495"/>
    <w:rsid w:val="005903E0"/>
    <w:rsid w:val="005944AD"/>
    <w:rsid w:val="005A7E4D"/>
    <w:rsid w:val="005C7B8E"/>
    <w:rsid w:val="005D5041"/>
    <w:rsid w:val="005D6242"/>
    <w:rsid w:val="005E1A88"/>
    <w:rsid w:val="00600BD1"/>
    <w:rsid w:val="0060173C"/>
    <w:rsid w:val="006034D5"/>
    <w:rsid w:val="006261F7"/>
    <w:rsid w:val="00626947"/>
    <w:rsid w:val="00641AF9"/>
    <w:rsid w:val="0065403C"/>
    <w:rsid w:val="00666AE5"/>
    <w:rsid w:val="00671F4A"/>
    <w:rsid w:val="006840BA"/>
    <w:rsid w:val="006A1F4F"/>
    <w:rsid w:val="006A461C"/>
    <w:rsid w:val="006B42F4"/>
    <w:rsid w:val="006C489E"/>
    <w:rsid w:val="006D46DD"/>
    <w:rsid w:val="006F1DEC"/>
    <w:rsid w:val="006F3858"/>
    <w:rsid w:val="006F393D"/>
    <w:rsid w:val="006F3C5A"/>
    <w:rsid w:val="006F5FB7"/>
    <w:rsid w:val="0070576D"/>
    <w:rsid w:val="00763210"/>
    <w:rsid w:val="00765511"/>
    <w:rsid w:val="00782D1E"/>
    <w:rsid w:val="00796A2A"/>
    <w:rsid w:val="007D2846"/>
    <w:rsid w:val="007E01D4"/>
    <w:rsid w:val="007E05F4"/>
    <w:rsid w:val="007E62FF"/>
    <w:rsid w:val="007F61EB"/>
    <w:rsid w:val="00814933"/>
    <w:rsid w:val="00820612"/>
    <w:rsid w:val="008239D8"/>
    <w:rsid w:val="008246BE"/>
    <w:rsid w:val="00830B85"/>
    <w:rsid w:val="008453C6"/>
    <w:rsid w:val="008479D1"/>
    <w:rsid w:val="00862FBE"/>
    <w:rsid w:val="00866754"/>
    <w:rsid w:val="00890C2E"/>
    <w:rsid w:val="00890F33"/>
    <w:rsid w:val="00897C28"/>
    <w:rsid w:val="008A3F05"/>
    <w:rsid w:val="008A420D"/>
    <w:rsid w:val="008C0239"/>
    <w:rsid w:val="008C60D5"/>
    <w:rsid w:val="008D5E1C"/>
    <w:rsid w:val="008D7FDD"/>
    <w:rsid w:val="008E16F3"/>
    <w:rsid w:val="008E3DCF"/>
    <w:rsid w:val="00901D43"/>
    <w:rsid w:val="00905839"/>
    <w:rsid w:val="009107A2"/>
    <w:rsid w:val="00913338"/>
    <w:rsid w:val="009154F8"/>
    <w:rsid w:val="00920AEB"/>
    <w:rsid w:val="00925359"/>
    <w:rsid w:val="00925FE5"/>
    <w:rsid w:val="00931EF7"/>
    <w:rsid w:val="00941CCD"/>
    <w:rsid w:val="00962AB3"/>
    <w:rsid w:val="00964386"/>
    <w:rsid w:val="009A297C"/>
    <w:rsid w:val="009C2384"/>
    <w:rsid w:val="009C7B9B"/>
    <w:rsid w:val="009D4D24"/>
    <w:rsid w:val="009D679F"/>
    <w:rsid w:val="009E210F"/>
    <w:rsid w:val="009E283E"/>
    <w:rsid w:val="009E3EB7"/>
    <w:rsid w:val="009E73CD"/>
    <w:rsid w:val="009F0D42"/>
    <w:rsid w:val="009F31F5"/>
    <w:rsid w:val="00A01678"/>
    <w:rsid w:val="00A105B3"/>
    <w:rsid w:val="00A14FCB"/>
    <w:rsid w:val="00A33647"/>
    <w:rsid w:val="00A37081"/>
    <w:rsid w:val="00A5377F"/>
    <w:rsid w:val="00A54AB1"/>
    <w:rsid w:val="00A769CF"/>
    <w:rsid w:val="00A81EF3"/>
    <w:rsid w:val="00A8550F"/>
    <w:rsid w:val="00A943F6"/>
    <w:rsid w:val="00AA4650"/>
    <w:rsid w:val="00AA65CE"/>
    <w:rsid w:val="00AB0D1C"/>
    <w:rsid w:val="00AB7657"/>
    <w:rsid w:val="00AC2F98"/>
    <w:rsid w:val="00AC6AF5"/>
    <w:rsid w:val="00AC7648"/>
    <w:rsid w:val="00AD1457"/>
    <w:rsid w:val="00AD60C4"/>
    <w:rsid w:val="00AF2EAB"/>
    <w:rsid w:val="00B25315"/>
    <w:rsid w:val="00B30F18"/>
    <w:rsid w:val="00B3218B"/>
    <w:rsid w:val="00B42A4E"/>
    <w:rsid w:val="00B61951"/>
    <w:rsid w:val="00B72292"/>
    <w:rsid w:val="00B846CA"/>
    <w:rsid w:val="00B94806"/>
    <w:rsid w:val="00BA3F39"/>
    <w:rsid w:val="00BB4F1F"/>
    <w:rsid w:val="00BB6EEA"/>
    <w:rsid w:val="00BB7BB6"/>
    <w:rsid w:val="00BC1377"/>
    <w:rsid w:val="00BD5849"/>
    <w:rsid w:val="00BD6BBD"/>
    <w:rsid w:val="00C127F2"/>
    <w:rsid w:val="00C16097"/>
    <w:rsid w:val="00C200EB"/>
    <w:rsid w:val="00C22795"/>
    <w:rsid w:val="00C477D5"/>
    <w:rsid w:val="00C5038F"/>
    <w:rsid w:val="00C60734"/>
    <w:rsid w:val="00C6282B"/>
    <w:rsid w:val="00C632BF"/>
    <w:rsid w:val="00C75C71"/>
    <w:rsid w:val="00C819B7"/>
    <w:rsid w:val="00CA6F70"/>
    <w:rsid w:val="00CB3BB8"/>
    <w:rsid w:val="00CB46B3"/>
    <w:rsid w:val="00CC48E9"/>
    <w:rsid w:val="00CD4A8A"/>
    <w:rsid w:val="00CD5664"/>
    <w:rsid w:val="00CE71B5"/>
    <w:rsid w:val="00D11FCD"/>
    <w:rsid w:val="00D13FE4"/>
    <w:rsid w:val="00D3026A"/>
    <w:rsid w:val="00D410E9"/>
    <w:rsid w:val="00D432F2"/>
    <w:rsid w:val="00D44A9D"/>
    <w:rsid w:val="00D608B0"/>
    <w:rsid w:val="00D62585"/>
    <w:rsid w:val="00D80046"/>
    <w:rsid w:val="00D8421F"/>
    <w:rsid w:val="00D96363"/>
    <w:rsid w:val="00DA4B29"/>
    <w:rsid w:val="00DA57FE"/>
    <w:rsid w:val="00DB02C8"/>
    <w:rsid w:val="00DB2CCC"/>
    <w:rsid w:val="00DB3877"/>
    <w:rsid w:val="00DB6DA7"/>
    <w:rsid w:val="00DC1527"/>
    <w:rsid w:val="00DC1C83"/>
    <w:rsid w:val="00DC2DD4"/>
    <w:rsid w:val="00DC32BA"/>
    <w:rsid w:val="00DC6E6C"/>
    <w:rsid w:val="00E0141A"/>
    <w:rsid w:val="00E05D90"/>
    <w:rsid w:val="00E1255B"/>
    <w:rsid w:val="00E25B67"/>
    <w:rsid w:val="00E3465B"/>
    <w:rsid w:val="00E35149"/>
    <w:rsid w:val="00E645FB"/>
    <w:rsid w:val="00E66235"/>
    <w:rsid w:val="00E846A4"/>
    <w:rsid w:val="00E86D43"/>
    <w:rsid w:val="00E978AC"/>
    <w:rsid w:val="00EA59D7"/>
    <w:rsid w:val="00EA6142"/>
    <w:rsid w:val="00EB07EA"/>
    <w:rsid w:val="00EB4B01"/>
    <w:rsid w:val="00EC3D4A"/>
    <w:rsid w:val="00ED5D19"/>
    <w:rsid w:val="00EE11A9"/>
    <w:rsid w:val="00EE3120"/>
    <w:rsid w:val="00EF042F"/>
    <w:rsid w:val="00F11FA3"/>
    <w:rsid w:val="00F17900"/>
    <w:rsid w:val="00F2466A"/>
    <w:rsid w:val="00F612AC"/>
    <w:rsid w:val="00F673E6"/>
    <w:rsid w:val="00F75DE0"/>
    <w:rsid w:val="00FA2709"/>
    <w:rsid w:val="00FE159F"/>
    <w:rsid w:val="00F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858086-02D5-412D-96FA-5223C98C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44</cp:revision>
  <dcterms:created xsi:type="dcterms:W3CDTF">2019-03-15T13:37:00Z</dcterms:created>
  <dcterms:modified xsi:type="dcterms:W3CDTF">2020-02-04T10:18:00Z</dcterms:modified>
</cp:coreProperties>
</file>