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E1255B" w:rsidRPr="00E1255B">
        <w:rPr>
          <w:b/>
          <w:u w:val="single"/>
        </w:rPr>
        <w:t>13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051D06">
        <w:rPr>
          <w:b/>
          <w:u w:val="single"/>
        </w:rPr>
        <w:t>3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E1255B">
        <w:t>Τετάρτη</w:t>
      </w:r>
      <w:r w:rsidR="00E978AC">
        <w:t xml:space="preserve"> </w:t>
      </w:r>
      <w:r w:rsidR="00E1255B">
        <w:t>13</w:t>
      </w:r>
      <w:r>
        <w:t>-</w:t>
      </w:r>
      <w:r w:rsidR="008D7FDD">
        <w:t>0</w:t>
      </w:r>
      <w:r w:rsidR="00051D06">
        <w:t>3</w:t>
      </w:r>
      <w:r>
        <w:t>-201</w:t>
      </w:r>
      <w:r w:rsidR="008D7FDD">
        <w:t>9</w:t>
      </w:r>
      <w:r>
        <w:t>, στις 1</w:t>
      </w:r>
      <w:r w:rsidR="00E1255B">
        <w:t>1</w:t>
      </w:r>
      <w:r>
        <w:t>:</w:t>
      </w:r>
      <w:r w:rsidR="00E1255B">
        <w:t>3</w:t>
      </w:r>
      <w:r>
        <w:t>0 το ΠΥΣΔΕ Έβρου, με παρόντα μέ</w:t>
      </w:r>
      <w:r w:rsidR="00C60734">
        <w:t xml:space="preserve">λη τους : </w:t>
      </w:r>
      <w:proofErr w:type="spellStart"/>
      <w:r w:rsidR="00C60734">
        <w:t>Αποστολακούδη</w:t>
      </w:r>
      <w:proofErr w:type="spellEnd"/>
      <w:r w:rsidR="00C60734">
        <w:t xml:space="preserve"> Στέργιο,  </w:t>
      </w:r>
      <w:proofErr w:type="spellStart"/>
      <w:r w:rsidR="00C60734">
        <w:t>Λημνιό</w:t>
      </w:r>
      <w:proofErr w:type="spellEnd"/>
      <w:r w:rsidR="00C60734">
        <w:t xml:space="preserve"> Νικόλαο</w:t>
      </w:r>
      <w:r w:rsidR="00C60734" w:rsidRPr="00C60734">
        <w:t xml:space="preserve">, </w:t>
      </w:r>
      <w:r w:rsidR="00D80046" w:rsidRPr="00D80046">
        <w:t xml:space="preserve"> </w:t>
      </w:r>
      <w:r w:rsidR="00913338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913338" w:rsidRPr="00913338" w:rsidRDefault="002E06D3" w:rsidP="00913338">
      <w:pPr>
        <w:jc w:val="both"/>
      </w:pPr>
      <w:r>
        <w:t>Α. Θέματα ημερήσιας διάταξης:</w:t>
      </w:r>
    </w:p>
    <w:p w:rsidR="00E1255B" w:rsidRDefault="00E1255B" w:rsidP="00E1255B">
      <w:pPr>
        <w:pStyle w:val="a3"/>
        <w:tabs>
          <w:tab w:val="left" w:pos="709"/>
        </w:tabs>
        <w:spacing w:before="160" w:after="160"/>
        <w:ind w:left="360"/>
        <w:jc w:val="both"/>
      </w:pPr>
      <w:r>
        <w:t xml:space="preserve">1. Προσδιορισμός κενών θέσεων και πλεονασμάτων - Σύνταξη πινάκων εκπαιδευτικών προσωπικού σχολικών μονάδων Δευτεροβάθμιας Εκπαίδευσης Νομού Έβρου για το σχολικό έτος 2019-2020. </w:t>
      </w:r>
    </w:p>
    <w:p w:rsidR="00E1255B" w:rsidRDefault="00E1255B" w:rsidP="00E1255B">
      <w:pPr>
        <w:pStyle w:val="a3"/>
        <w:tabs>
          <w:tab w:val="left" w:pos="709"/>
        </w:tabs>
        <w:spacing w:before="160" w:after="160"/>
        <w:ind w:left="360"/>
        <w:jc w:val="both"/>
      </w:pPr>
      <w:r>
        <w:t xml:space="preserve">Α. Ειδικής Αγωγής </w:t>
      </w:r>
    </w:p>
    <w:p w:rsidR="00386B91" w:rsidRPr="00051D06" w:rsidRDefault="00E1255B" w:rsidP="00E1255B">
      <w:pPr>
        <w:pStyle w:val="a3"/>
        <w:tabs>
          <w:tab w:val="left" w:pos="709"/>
        </w:tabs>
        <w:spacing w:before="160" w:after="160"/>
        <w:ind w:left="360"/>
        <w:jc w:val="both"/>
      </w:pPr>
      <w:r>
        <w:t xml:space="preserve">Β. Γενικής Παιδείας  </w:t>
      </w:r>
      <w:r w:rsidR="00051D06" w:rsidRPr="00051D06">
        <w:t xml:space="preserve"> </w:t>
      </w:r>
    </w:p>
    <w:p w:rsidR="00E25B67" w:rsidRDefault="00306067" w:rsidP="00051D06">
      <w:pPr>
        <w:jc w:val="both"/>
      </w:pPr>
      <w:r>
        <w:t xml:space="preserve">Β. </w:t>
      </w:r>
      <w:r w:rsidR="00051D06">
        <w:t xml:space="preserve">Το Συμβούλιο </w:t>
      </w:r>
      <w:r w:rsidR="00180196">
        <w:t>κατά πλειοψηφία (4-1) κατάρτισε τους παρακάτω πίνακες κενών θέσεων και πλεονασμάτων, του</w:t>
      </w:r>
      <w:r w:rsidR="00E25B67">
        <w:t xml:space="preserve">ς οποίους </w:t>
      </w:r>
      <w:r w:rsidR="002E1B88">
        <w:t xml:space="preserve">ανήρτησε η ΔΙΔΕ Έβρου στην ιστοσελίδα της και </w:t>
      </w:r>
      <w:r w:rsidR="00E25B67">
        <w:t xml:space="preserve">μπορείτε να δείτε : </w:t>
      </w:r>
      <w:hyperlink r:id="rId8" w:history="1">
        <w:r w:rsidR="00E25B67" w:rsidRPr="00E25B67">
          <w:rPr>
            <w:rStyle w:val="-"/>
          </w:rPr>
          <w:t>ΕΔΩ</w:t>
        </w:r>
      </w:hyperlink>
    </w:p>
    <w:p w:rsidR="002E1B88" w:rsidRDefault="002E1B88" w:rsidP="00051D06">
      <w:pPr>
        <w:jc w:val="both"/>
      </w:pPr>
      <w:r>
        <w:t xml:space="preserve">Σημείωση: Υπερψήφισα τους πίνακες με την παρατήρηση ότι θα έπρεπε να συμπεριλαμβάνεται (όπως παλαιότερα) στήλη με την εκτίμηση του ΠΥΣΔΕ, για να υπάρχει η δυνατότητα να συνεκτιμώνται εκτός από τα τυπικά στοιχεία που καταχωρούνται στο </w:t>
      </w:r>
      <w:r w:rsidRPr="002E1B88">
        <w:t xml:space="preserve"> </w:t>
      </w:r>
      <w:r>
        <w:rPr>
          <w:lang w:val="en-US"/>
        </w:rPr>
        <w:t>myschool</w:t>
      </w:r>
      <w:r w:rsidRPr="002E1B88">
        <w:t xml:space="preserve"> </w:t>
      </w:r>
      <w:r>
        <w:t>και οι αλλαγές που προκύπτουν από τις διάφορες υπηρεσιακές μεταβολές (συνταξιοδοτήσεις, αποσπάσεις, θέσεις ευθύνης κ.ά.)</w:t>
      </w:r>
      <w:r w:rsidR="008239D8">
        <w:t>.</w:t>
      </w:r>
    </w:p>
    <w:p w:rsidR="008239D8" w:rsidRPr="008453C6" w:rsidRDefault="008239D8" w:rsidP="00051D06">
      <w:pPr>
        <w:jc w:val="both"/>
      </w:pPr>
      <w:r>
        <w:t>Η επόμενη συνεδρίαση θα γίνει την Παρασκευή 15/3/2019 και ώρα 14:00 με θέματα:</w:t>
      </w:r>
    </w:p>
    <w:p w:rsidR="008453C6" w:rsidRPr="008453C6" w:rsidRDefault="008453C6" w:rsidP="008453C6">
      <w:pPr>
        <w:pStyle w:val="a3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i/>
        </w:rPr>
      </w:pPr>
      <w:r w:rsidRPr="008453C6">
        <w:rPr>
          <w:i/>
        </w:rPr>
        <w:t>Εξέταση αιτήσεων υποψηφίων για την πλήρωση της θέσης Υπευθύνου Φυσικής Αγωγής και Σχολικού Αθλητισμού της ΔΙΔΕ Έβρου για το σχολικό έτος 2018-2019.</w:t>
      </w:r>
    </w:p>
    <w:p w:rsidR="008453C6" w:rsidRPr="008453C6" w:rsidRDefault="008453C6" w:rsidP="008453C6">
      <w:pPr>
        <w:pStyle w:val="a3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i/>
        </w:rPr>
      </w:pPr>
      <w:r w:rsidRPr="008453C6">
        <w:rPr>
          <w:i/>
        </w:rPr>
        <w:t>Εξέταση αιτήσεων εκπαιδευτικών για χορήγηση άδειας άσκησης ιδιωτικού έργου.</w:t>
      </w:r>
    </w:p>
    <w:p w:rsidR="008453C6" w:rsidRPr="008453C6" w:rsidRDefault="008453C6" w:rsidP="008453C6">
      <w:pPr>
        <w:pStyle w:val="a3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i/>
        </w:rPr>
      </w:pPr>
      <w:r w:rsidRPr="008453C6">
        <w:rPr>
          <w:i/>
        </w:rPr>
        <w:t>Εξέταση αιτήσεων εκπαιδευτικών για αναγνώριση συνάφειας μεταπτυχιακού τίτλου σπουδών.</w:t>
      </w:r>
    </w:p>
    <w:p w:rsidR="008453C6" w:rsidRPr="008453C6" w:rsidRDefault="008453C6" w:rsidP="008453C6">
      <w:pPr>
        <w:pStyle w:val="a3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i/>
        </w:rPr>
      </w:pPr>
      <w:r w:rsidRPr="008453C6">
        <w:rPr>
          <w:i/>
        </w:rPr>
        <w:t>Αναγνώριση προϋπηρεσίας αναπληρωτών εκπαιδευτικών τακτικού προϋπολογισμού.</w:t>
      </w:r>
    </w:p>
    <w:p w:rsidR="008453C6" w:rsidRPr="008453C6" w:rsidRDefault="008453C6" w:rsidP="008453C6">
      <w:pPr>
        <w:pStyle w:val="a3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i/>
        </w:rPr>
      </w:pPr>
      <w:r w:rsidRPr="008453C6">
        <w:rPr>
          <w:i/>
        </w:rPr>
        <w:t>Αναγνώριση προϋπηρεσίας ωρομισθίων εκπαιδευτικών Προγράμματος Κρατικού Πιστοποιητικού Πληροφορικής.</w:t>
      </w:r>
    </w:p>
    <w:p w:rsidR="008453C6" w:rsidRPr="008453C6" w:rsidRDefault="008453C6" w:rsidP="00051D06">
      <w:pPr>
        <w:jc w:val="both"/>
      </w:pPr>
    </w:p>
    <w:sectPr w:rsidR="008453C6" w:rsidRPr="008453C6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1C" w:rsidRDefault="00AB0D1C" w:rsidP="00C477D5">
      <w:pPr>
        <w:spacing w:after="0" w:line="240" w:lineRule="auto"/>
      </w:pPr>
      <w:r>
        <w:separator/>
      </w:r>
    </w:p>
  </w:endnote>
  <w:endnote w:type="continuationSeparator" w:id="0">
    <w:p w:rsidR="00AB0D1C" w:rsidRDefault="00AB0D1C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1C" w:rsidRDefault="00AB0D1C" w:rsidP="00C477D5">
      <w:pPr>
        <w:spacing w:after="0" w:line="240" w:lineRule="auto"/>
      </w:pPr>
      <w:r>
        <w:separator/>
      </w:r>
    </w:p>
  </w:footnote>
  <w:footnote w:type="continuationSeparator" w:id="0">
    <w:p w:rsidR="00AB0D1C" w:rsidRDefault="00AB0D1C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8"/>
  </w:num>
  <w:num w:numId="5">
    <w:abstractNumId w:val="17"/>
  </w:num>
  <w:num w:numId="6">
    <w:abstractNumId w:val="4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14"/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83E48"/>
    <w:rsid w:val="00090408"/>
    <w:rsid w:val="000A2FFC"/>
    <w:rsid w:val="000A7ACA"/>
    <w:rsid w:val="000B0152"/>
    <w:rsid w:val="000B5112"/>
    <w:rsid w:val="000D56F7"/>
    <w:rsid w:val="000E16DD"/>
    <w:rsid w:val="000F271F"/>
    <w:rsid w:val="00115DAE"/>
    <w:rsid w:val="001207BC"/>
    <w:rsid w:val="00125060"/>
    <w:rsid w:val="00132408"/>
    <w:rsid w:val="00150EEF"/>
    <w:rsid w:val="0016068A"/>
    <w:rsid w:val="00180196"/>
    <w:rsid w:val="001801C4"/>
    <w:rsid w:val="00182BAE"/>
    <w:rsid w:val="00185C02"/>
    <w:rsid w:val="00195D8A"/>
    <w:rsid w:val="001A030C"/>
    <w:rsid w:val="001B257B"/>
    <w:rsid w:val="001B38FB"/>
    <w:rsid w:val="001D2507"/>
    <w:rsid w:val="001F1423"/>
    <w:rsid w:val="001F54F8"/>
    <w:rsid w:val="001F5E69"/>
    <w:rsid w:val="00201D2C"/>
    <w:rsid w:val="00224C29"/>
    <w:rsid w:val="0023515E"/>
    <w:rsid w:val="0027373E"/>
    <w:rsid w:val="002B0D11"/>
    <w:rsid w:val="002B6D85"/>
    <w:rsid w:val="002C30A7"/>
    <w:rsid w:val="002C6574"/>
    <w:rsid w:val="002D20FD"/>
    <w:rsid w:val="002E06D3"/>
    <w:rsid w:val="002E1B88"/>
    <w:rsid w:val="00306067"/>
    <w:rsid w:val="003119C2"/>
    <w:rsid w:val="0032689A"/>
    <w:rsid w:val="00343F35"/>
    <w:rsid w:val="0035027C"/>
    <w:rsid w:val="00356986"/>
    <w:rsid w:val="003678AA"/>
    <w:rsid w:val="0038246A"/>
    <w:rsid w:val="00386B91"/>
    <w:rsid w:val="00390B85"/>
    <w:rsid w:val="003910F0"/>
    <w:rsid w:val="003975A1"/>
    <w:rsid w:val="003D42C4"/>
    <w:rsid w:val="003F44CC"/>
    <w:rsid w:val="004031CF"/>
    <w:rsid w:val="004154A2"/>
    <w:rsid w:val="004407D2"/>
    <w:rsid w:val="0048153E"/>
    <w:rsid w:val="004B06B6"/>
    <w:rsid w:val="004C753B"/>
    <w:rsid w:val="004E7D3D"/>
    <w:rsid w:val="004F4E30"/>
    <w:rsid w:val="0055183E"/>
    <w:rsid w:val="005726C8"/>
    <w:rsid w:val="005903E0"/>
    <w:rsid w:val="005A7E4D"/>
    <w:rsid w:val="005C7B8E"/>
    <w:rsid w:val="005E1A88"/>
    <w:rsid w:val="00600BD1"/>
    <w:rsid w:val="0060173C"/>
    <w:rsid w:val="006034D5"/>
    <w:rsid w:val="006261F7"/>
    <w:rsid w:val="00641AF9"/>
    <w:rsid w:val="0065403C"/>
    <w:rsid w:val="00666AE5"/>
    <w:rsid w:val="00671F4A"/>
    <w:rsid w:val="006B42F4"/>
    <w:rsid w:val="006F393D"/>
    <w:rsid w:val="006F3C5A"/>
    <w:rsid w:val="006F5FB7"/>
    <w:rsid w:val="0070576D"/>
    <w:rsid w:val="00763210"/>
    <w:rsid w:val="007D2846"/>
    <w:rsid w:val="008239D8"/>
    <w:rsid w:val="008246BE"/>
    <w:rsid w:val="00830B85"/>
    <w:rsid w:val="008453C6"/>
    <w:rsid w:val="008479D1"/>
    <w:rsid w:val="00862FBE"/>
    <w:rsid w:val="00866754"/>
    <w:rsid w:val="00897C28"/>
    <w:rsid w:val="008A3F05"/>
    <w:rsid w:val="008A420D"/>
    <w:rsid w:val="008C0239"/>
    <w:rsid w:val="008C60D5"/>
    <w:rsid w:val="008D7FDD"/>
    <w:rsid w:val="008E16F3"/>
    <w:rsid w:val="008E3DCF"/>
    <w:rsid w:val="00913338"/>
    <w:rsid w:val="00925359"/>
    <w:rsid w:val="00941CCD"/>
    <w:rsid w:val="00962AB3"/>
    <w:rsid w:val="00964386"/>
    <w:rsid w:val="009A297C"/>
    <w:rsid w:val="009C2384"/>
    <w:rsid w:val="009D679F"/>
    <w:rsid w:val="009E210F"/>
    <w:rsid w:val="009E283E"/>
    <w:rsid w:val="009F0D42"/>
    <w:rsid w:val="009F31F5"/>
    <w:rsid w:val="00A01678"/>
    <w:rsid w:val="00A14FCB"/>
    <w:rsid w:val="00A5377F"/>
    <w:rsid w:val="00A54AB1"/>
    <w:rsid w:val="00A81EF3"/>
    <w:rsid w:val="00A8550F"/>
    <w:rsid w:val="00A943F6"/>
    <w:rsid w:val="00AB0D1C"/>
    <w:rsid w:val="00AB7657"/>
    <w:rsid w:val="00AC6AF5"/>
    <w:rsid w:val="00AD1457"/>
    <w:rsid w:val="00AD60C4"/>
    <w:rsid w:val="00B30F18"/>
    <w:rsid w:val="00B3218B"/>
    <w:rsid w:val="00B42A4E"/>
    <w:rsid w:val="00B61951"/>
    <w:rsid w:val="00B72292"/>
    <w:rsid w:val="00B846CA"/>
    <w:rsid w:val="00BA3F39"/>
    <w:rsid w:val="00BB6EEA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46B3"/>
    <w:rsid w:val="00D11FCD"/>
    <w:rsid w:val="00D13FE4"/>
    <w:rsid w:val="00D410E9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6E6C"/>
    <w:rsid w:val="00E0141A"/>
    <w:rsid w:val="00E05D90"/>
    <w:rsid w:val="00E1255B"/>
    <w:rsid w:val="00E25B67"/>
    <w:rsid w:val="00E3465B"/>
    <w:rsid w:val="00E645FB"/>
    <w:rsid w:val="00E66235"/>
    <w:rsid w:val="00E978AC"/>
    <w:rsid w:val="00EA59D7"/>
    <w:rsid w:val="00EA6142"/>
    <w:rsid w:val="00F11FA3"/>
    <w:rsid w:val="00F17900"/>
    <w:rsid w:val="00F2466A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index.php/2012-09-13-06-19-34/diafora/1792-organika-kena-2019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8E9F7F-E4AD-4B1A-BBB6-A4386A4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105</cp:revision>
  <dcterms:created xsi:type="dcterms:W3CDTF">2018-11-13T13:29:00Z</dcterms:created>
  <dcterms:modified xsi:type="dcterms:W3CDTF">2019-03-13T15:12:00Z</dcterms:modified>
</cp:coreProperties>
</file>