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4100" w:rsidRPr="00AF4100" w:rsidRDefault="00AF4100" w:rsidP="00AF4100">
      <w:pPr>
        <w:shd w:val="clear" w:color="auto" w:fill="FFFFFF"/>
        <w:spacing w:before="100" w:after="100" w:line="312" w:lineRule="atLeast"/>
        <w:outlineLvl w:val="1"/>
        <w:rPr>
          <w:rFonts w:ascii="Trebuchet MS" w:eastAsia="Times New Roman" w:hAnsi="Trebuchet MS" w:cs="Times New Roman"/>
          <w:color w:val="686868"/>
          <w:sz w:val="24"/>
          <w:szCs w:val="24"/>
          <w:lang w:eastAsia="el-GR"/>
        </w:rPr>
      </w:pPr>
    </w:p>
    <w:p w:rsidR="00AF4100" w:rsidRPr="00AF4100" w:rsidRDefault="00AF4100" w:rsidP="00AF4100">
      <w:pPr>
        <w:shd w:val="clear" w:color="auto" w:fill="FFFFFF"/>
        <w:spacing w:after="150" w:line="240" w:lineRule="auto"/>
        <w:rPr>
          <w:rFonts w:ascii="Trebuchet MS" w:eastAsia="Times New Roman" w:hAnsi="Trebuchet MS" w:cs="Times New Roman"/>
          <w:color w:val="686868"/>
          <w:sz w:val="24"/>
          <w:szCs w:val="24"/>
          <w:lang w:eastAsia="el-GR"/>
        </w:rPr>
      </w:pPr>
      <w:r w:rsidRPr="00AF4100">
        <w:rPr>
          <w:rFonts w:ascii="Trebuchet MS" w:eastAsia="Times New Roman" w:hAnsi="Trebuchet MS" w:cs="Times New Roman"/>
          <w:b/>
          <w:bCs/>
          <w:color w:val="686868"/>
          <w:sz w:val="24"/>
          <w:szCs w:val="24"/>
          <w:lang w:eastAsia="el-GR"/>
        </w:rPr>
        <w:t>• Ποιους μαθητές αφορά το νέο σύστημα εισαγωγής στις Ανώτατες Σχολές;</w:t>
      </w:r>
      <w:r w:rsidRPr="00AF4100">
        <w:rPr>
          <w:rFonts w:ascii="Trebuchet MS" w:eastAsia="Times New Roman" w:hAnsi="Trebuchet MS" w:cs="Times New Roman"/>
          <w:b/>
          <w:bCs/>
          <w:color w:val="686868"/>
          <w:sz w:val="24"/>
          <w:szCs w:val="24"/>
          <w:lang w:eastAsia="el-GR"/>
        </w:rPr>
        <w:br/>
      </w:r>
      <w:r w:rsidRPr="00AF4100">
        <w:rPr>
          <w:rFonts w:ascii="Trebuchet MS" w:eastAsia="Times New Roman" w:hAnsi="Trebuchet MS" w:cs="Times New Roman"/>
          <w:color w:val="686868"/>
          <w:sz w:val="24"/>
          <w:szCs w:val="24"/>
          <w:lang w:eastAsia="el-GR"/>
        </w:rPr>
        <w:t>Το νέο σύστημα αφορά τους μαθητές που θα αποφοιτήσουν από το Γενικό Λύκειο τα έτη 2016 και 2017.</w:t>
      </w:r>
    </w:p>
    <w:p w:rsidR="00AF4100" w:rsidRPr="00AF4100" w:rsidRDefault="00AF4100" w:rsidP="00AF4100">
      <w:pPr>
        <w:shd w:val="clear" w:color="auto" w:fill="FFFFFF"/>
        <w:spacing w:after="150" w:line="240" w:lineRule="auto"/>
        <w:rPr>
          <w:rFonts w:ascii="Trebuchet MS" w:eastAsia="Times New Roman" w:hAnsi="Trebuchet MS" w:cs="Times New Roman"/>
          <w:color w:val="686868"/>
          <w:sz w:val="24"/>
          <w:szCs w:val="24"/>
          <w:lang w:eastAsia="el-GR"/>
        </w:rPr>
      </w:pPr>
      <w:r w:rsidRPr="00AF4100">
        <w:rPr>
          <w:rFonts w:ascii="Trebuchet MS" w:eastAsia="Times New Roman" w:hAnsi="Trebuchet MS" w:cs="Times New Roman"/>
          <w:b/>
          <w:bCs/>
          <w:color w:val="686868"/>
          <w:sz w:val="24"/>
          <w:szCs w:val="24"/>
          <w:lang w:eastAsia="el-GR"/>
        </w:rPr>
        <w:t>• Ποια είναι τα διδασκόμενα μαθήματα στη Γ Λυκείου;</w:t>
      </w:r>
      <w:r w:rsidRPr="00AF4100">
        <w:rPr>
          <w:rFonts w:ascii="Trebuchet MS" w:eastAsia="Times New Roman" w:hAnsi="Trebuchet MS" w:cs="Times New Roman"/>
          <w:b/>
          <w:bCs/>
          <w:color w:val="686868"/>
          <w:sz w:val="24"/>
          <w:szCs w:val="24"/>
          <w:lang w:eastAsia="el-GR"/>
        </w:rPr>
        <w:br/>
      </w:r>
      <w:r w:rsidRPr="00AF4100">
        <w:rPr>
          <w:rFonts w:ascii="Trebuchet MS" w:eastAsia="Times New Roman" w:hAnsi="Trebuchet MS" w:cs="Times New Roman"/>
          <w:color w:val="686868"/>
          <w:sz w:val="24"/>
          <w:szCs w:val="24"/>
          <w:lang w:eastAsia="el-GR"/>
        </w:rPr>
        <w:t>Τα μαθήματα που διδάσκονται στη Γ Λυκείου χωρίζονται στα μαθήματα Γενικής Παιδείας που διδάσκονται 17 ώρες και τα μαθήματα των ομάδων προσανατολισμού που είναι πέντε σε κάθε μία από τις τρεις ομάδες προσανατολισμού και διδάσκονται 15 ώρες. Τα μαθήματα Γενικής Παιδείας είναι η Νέα Ελληνική Γλώσσα και η Λογοτεχνία, τα Θρησκευτικά, η Φυσική Αγωγή, η Ξένη Γλώσσα, τα Μαθηματικά Γενικής Παιδείας, η Ιστορία Γενικής Παιδείας και η Βιολογία Γενικής Παιδείας.</w:t>
      </w:r>
    </w:p>
    <w:p w:rsidR="00AF4100" w:rsidRPr="00AF4100" w:rsidRDefault="00AF4100" w:rsidP="00AF4100">
      <w:pPr>
        <w:shd w:val="clear" w:color="auto" w:fill="FFFFFF"/>
        <w:spacing w:after="150" w:line="240" w:lineRule="auto"/>
        <w:rPr>
          <w:rFonts w:ascii="Trebuchet MS" w:eastAsia="Times New Roman" w:hAnsi="Trebuchet MS" w:cs="Times New Roman"/>
          <w:color w:val="686868"/>
          <w:sz w:val="24"/>
          <w:szCs w:val="24"/>
          <w:lang w:eastAsia="el-GR"/>
        </w:rPr>
      </w:pPr>
      <w:r w:rsidRPr="00AF4100">
        <w:rPr>
          <w:rFonts w:ascii="Trebuchet MS" w:eastAsia="Times New Roman" w:hAnsi="Trebuchet MS" w:cs="Times New Roman"/>
          <w:b/>
          <w:bCs/>
          <w:color w:val="686868"/>
          <w:sz w:val="24"/>
          <w:szCs w:val="24"/>
          <w:lang w:eastAsia="el-GR"/>
        </w:rPr>
        <w:t>• Μπορώ να επιλέξω όποια Ομάδα Προσανατολισμού θέλω στη Γ Λυκείου, ανεξάρτητα από την Ομάδα Προσανατολισμού που είχα επιλέξει στη Β Λυκείου;</w:t>
      </w:r>
      <w:r w:rsidRPr="00AF4100">
        <w:rPr>
          <w:rFonts w:ascii="Trebuchet MS" w:eastAsia="Times New Roman" w:hAnsi="Trebuchet MS" w:cs="Times New Roman"/>
          <w:b/>
          <w:bCs/>
          <w:color w:val="686868"/>
          <w:sz w:val="24"/>
          <w:szCs w:val="24"/>
          <w:lang w:eastAsia="el-GR"/>
        </w:rPr>
        <w:br/>
      </w:r>
      <w:r w:rsidRPr="00AF4100">
        <w:rPr>
          <w:rFonts w:ascii="Trebuchet MS" w:eastAsia="Times New Roman" w:hAnsi="Trebuchet MS" w:cs="Times New Roman"/>
          <w:color w:val="686868"/>
          <w:sz w:val="24"/>
          <w:szCs w:val="24"/>
          <w:lang w:eastAsia="el-GR"/>
        </w:rPr>
        <w:t>Δεν υπάρχει κανένας περιορισμός. Μπορείς να επιλέξεις όποια Ομάδα Προσανατολισμού θέλεις, ανεξάρτητα από την επιλογή σου στη Β Λυκείου. Κάποιες, όμως, επιλογές απαιτούν επιπλέον προσπάθεια. Ένας μαθητής που, για παράδειγμα, παρακολούθησε τη θεωρητική ομάδα προσανατολισμού στη Β Λυκείου, μπορεί στη Γ Λυκείου να παρακολουθήσει την Ομάδα Προσανατολισμού των Θετικών Σπουδών, αλλά θα πρέπει να μάθει τα Μαθηματικά και τη Φυσική Κατεύθυνσης της Β Λυκείου, που είναι απαραίτητα για να παρακολουθήσει τα Μαθηματικά Κατεύθυνσης και τη Φυσική Κατεύθυνσης στη Γ Λυκείου.</w:t>
      </w:r>
    </w:p>
    <w:p w:rsidR="00AF4100" w:rsidRPr="00AF4100" w:rsidRDefault="00AF4100" w:rsidP="00AF4100">
      <w:pPr>
        <w:shd w:val="clear" w:color="auto" w:fill="FFFFFF"/>
        <w:spacing w:after="150" w:line="240" w:lineRule="auto"/>
        <w:rPr>
          <w:rFonts w:ascii="Trebuchet MS" w:eastAsia="Times New Roman" w:hAnsi="Trebuchet MS" w:cs="Times New Roman"/>
          <w:color w:val="686868"/>
          <w:sz w:val="24"/>
          <w:szCs w:val="24"/>
          <w:lang w:eastAsia="el-GR"/>
        </w:rPr>
      </w:pPr>
      <w:r w:rsidRPr="00AF4100">
        <w:rPr>
          <w:rFonts w:ascii="Trebuchet MS" w:eastAsia="Times New Roman" w:hAnsi="Trebuchet MS" w:cs="Times New Roman"/>
          <w:b/>
          <w:bCs/>
          <w:color w:val="686868"/>
          <w:sz w:val="24"/>
          <w:szCs w:val="24"/>
          <w:lang w:eastAsia="el-GR"/>
        </w:rPr>
        <w:t>• Ποιες είναι οι ομάδες προσανατολισμού της Γ Λυκείου και ποια είναι τα μαθήματα προσανατολισμού των ομάδων προσανατολισμού;</w:t>
      </w:r>
      <w:r w:rsidRPr="00AF4100">
        <w:rPr>
          <w:rFonts w:ascii="Trebuchet MS" w:eastAsia="Times New Roman" w:hAnsi="Trebuchet MS" w:cs="Times New Roman"/>
          <w:b/>
          <w:bCs/>
          <w:color w:val="686868"/>
          <w:sz w:val="24"/>
          <w:szCs w:val="24"/>
          <w:lang w:eastAsia="el-GR"/>
        </w:rPr>
        <w:br/>
      </w:r>
      <w:r w:rsidRPr="00AF4100">
        <w:rPr>
          <w:rFonts w:ascii="Trebuchet MS" w:eastAsia="Times New Roman" w:hAnsi="Trebuchet MS" w:cs="Times New Roman"/>
          <w:color w:val="686868"/>
          <w:sz w:val="24"/>
          <w:szCs w:val="24"/>
          <w:lang w:eastAsia="el-GR"/>
        </w:rPr>
        <w:t>Οι ομάδες προσανατολισμού είναι τρεις:</w:t>
      </w:r>
    </w:p>
    <w:p w:rsidR="00AF4100" w:rsidRPr="00AF4100" w:rsidRDefault="00AF4100" w:rsidP="00AF4100">
      <w:pPr>
        <w:shd w:val="clear" w:color="auto" w:fill="FFFFFF"/>
        <w:spacing w:after="150" w:line="240" w:lineRule="auto"/>
        <w:rPr>
          <w:rFonts w:ascii="Trebuchet MS" w:eastAsia="Times New Roman" w:hAnsi="Trebuchet MS" w:cs="Times New Roman"/>
          <w:color w:val="686868"/>
          <w:sz w:val="24"/>
          <w:szCs w:val="24"/>
          <w:lang w:eastAsia="el-GR"/>
        </w:rPr>
      </w:pPr>
      <w:r w:rsidRPr="00AF4100">
        <w:rPr>
          <w:rFonts w:ascii="Trebuchet MS" w:eastAsia="Times New Roman" w:hAnsi="Trebuchet MS" w:cs="Times New Roman"/>
          <w:color w:val="686868"/>
          <w:sz w:val="24"/>
          <w:szCs w:val="24"/>
          <w:lang w:eastAsia="el-GR"/>
        </w:rPr>
        <w:t>1. Ανθρωπιστικές Σπουδές.</w:t>
      </w:r>
    </w:p>
    <w:p w:rsidR="00AF4100" w:rsidRPr="00AF4100" w:rsidRDefault="00AF4100" w:rsidP="00AF4100">
      <w:pPr>
        <w:shd w:val="clear" w:color="auto" w:fill="FFFFFF"/>
        <w:spacing w:after="150" w:line="240" w:lineRule="auto"/>
        <w:rPr>
          <w:rFonts w:ascii="Trebuchet MS" w:eastAsia="Times New Roman" w:hAnsi="Trebuchet MS" w:cs="Times New Roman"/>
          <w:color w:val="686868"/>
          <w:sz w:val="24"/>
          <w:szCs w:val="24"/>
          <w:lang w:eastAsia="el-GR"/>
        </w:rPr>
      </w:pPr>
      <w:r w:rsidRPr="00AF4100">
        <w:rPr>
          <w:rFonts w:ascii="Trebuchet MS" w:eastAsia="Times New Roman" w:hAnsi="Trebuchet MS" w:cs="Times New Roman"/>
          <w:color w:val="686868"/>
          <w:sz w:val="24"/>
          <w:szCs w:val="24"/>
          <w:lang w:eastAsia="el-GR"/>
        </w:rPr>
        <w:t>2. Θετικές Σπουδές.</w:t>
      </w:r>
    </w:p>
    <w:p w:rsidR="00AF4100" w:rsidRPr="00AF4100" w:rsidRDefault="00AF4100" w:rsidP="00AF4100">
      <w:pPr>
        <w:shd w:val="clear" w:color="auto" w:fill="FFFFFF"/>
        <w:spacing w:after="150" w:line="240" w:lineRule="auto"/>
        <w:rPr>
          <w:rFonts w:ascii="Trebuchet MS" w:eastAsia="Times New Roman" w:hAnsi="Trebuchet MS" w:cs="Times New Roman"/>
          <w:color w:val="686868"/>
          <w:sz w:val="24"/>
          <w:szCs w:val="24"/>
          <w:lang w:eastAsia="el-GR"/>
        </w:rPr>
      </w:pPr>
      <w:r w:rsidRPr="00AF4100">
        <w:rPr>
          <w:rFonts w:ascii="Trebuchet MS" w:eastAsia="Times New Roman" w:hAnsi="Trebuchet MS" w:cs="Times New Roman"/>
          <w:color w:val="686868"/>
          <w:sz w:val="24"/>
          <w:szCs w:val="24"/>
          <w:lang w:eastAsia="el-GR"/>
        </w:rPr>
        <w:t>3. Σπουδές Οικονομίας και Πληροφορικής.</w:t>
      </w:r>
    </w:p>
    <w:p w:rsidR="00AF4100" w:rsidRPr="00AF4100" w:rsidRDefault="00AF4100" w:rsidP="00AF4100">
      <w:pPr>
        <w:shd w:val="clear" w:color="auto" w:fill="FFFFFF"/>
        <w:spacing w:after="150" w:line="240" w:lineRule="auto"/>
        <w:rPr>
          <w:rFonts w:ascii="Trebuchet MS" w:eastAsia="Times New Roman" w:hAnsi="Trebuchet MS" w:cs="Times New Roman"/>
          <w:color w:val="686868"/>
          <w:sz w:val="24"/>
          <w:szCs w:val="24"/>
          <w:lang w:eastAsia="el-GR"/>
        </w:rPr>
      </w:pPr>
      <w:r w:rsidRPr="00AF4100">
        <w:rPr>
          <w:rFonts w:ascii="Trebuchet MS" w:eastAsia="Times New Roman" w:hAnsi="Trebuchet MS" w:cs="Times New Roman"/>
          <w:color w:val="686868"/>
          <w:sz w:val="24"/>
          <w:szCs w:val="24"/>
          <w:lang w:eastAsia="el-GR"/>
        </w:rPr>
        <w:t>Τα μαθήματα που διδάσκονται στις ομάδες προσανατολισμού είναι πέντε σε κάθε ομάδα και δεν εξετάζονται  όλα στις Πανελλήνιες Εξετάσεις. Τα διδασκόμενα μαθήματα φαίνονται στον πίνακα 1.</w:t>
      </w:r>
    </w:p>
    <w:tbl>
      <w:tblPr>
        <w:tblW w:w="11493"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5003"/>
        <w:gridCol w:w="2860"/>
        <w:gridCol w:w="3630"/>
      </w:tblGrid>
      <w:tr w:rsidR="00AF4100" w:rsidRPr="00AF4100" w:rsidTr="00AF4100">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rsidR="00AF4100" w:rsidRPr="00AF4100" w:rsidRDefault="00AF4100" w:rsidP="00AF4100">
            <w:pPr>
              <w:spacing w:after="0" w:line="240" w:lineRule="auto"/>
              <w:rPr>
                <w:rFonts w:ascii="Times New Roman" w:eastAsia="Times New Roman" w:hAnsi="Times New Roman" w:cs="Times New Roman"/>
                <w:sz w:val="24"/>
                <w:szCs w:val="24"/>
                <w:lang w:eastAsia="el-GR"/>
              </w:rPr>
            </w:pPr>
            <w:r w:rsidRPr="00AF4100">
              <w:rPr>
                <w:rFonts w:ascii="Times New Roman" w:eastAsia="Times New Roman" w:hAnsi="Times New Roman" w:cs="Times New Roman"/>
                <w:sz w:val="24"/>
                <w:szCs w:val="24"/>
                <w:lang w:eastAsia="el-GR"/>
              </w:rPr>
              <w:t>Πίνακας 1: Τα διδασκόμενα μαθήματα σε κάθε ομάδα προσανατολισμού</w:t>
            </w:r>
          </w:p>
        </w:tc>
      </w:tr>
      <w:tr w:rsidR="00AF4100" w:rsidRPr="00AF4100" w:rsidTr="00AF4100">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F4100" w:rsidRPr="00AF4100" w:rsidRDefault="00AF4100" w:rsidP="00AF4100">
            <w:pPr>
              <w:spacing w:after="0" w:line="240" w:lineRule="auto"/>
              <w:rPr>
                <w:rFonts w:ascii="Times New Roman" w:eastAsia="Times New Roman" w:hAnsi="Times New Roman" w:cs="Times New Roman"/>
                <w:sz w:val="24"/>
                <w:szCs w:val="24"/>
                <w:lang w:eastAsia="el-GR"/>
              </w:rPr>
            </w:pPr>
            <w:r w:rsidRPr="00AF4100">
              <w:rPr>
                <w:rFonts w:ascii="Times New Roman" w:eastAsia="Times New Roman" w:hAnsi="Times New Roman" w:cs="Times New Roman"/>
                <w:sz w:val="24"/>
                <w:szCs w:val="24"/>
                <w:lang w:eastAsia="el-GR"/>
              </w:rPr>
              <w:lastRenderedPageBreak/>
              <w:t>Ανθρωπιστικές Σπουδές</w:t>
            </w:r>
          </w:p>
        </w:tc>
        <w:tc>
          <w:tcPr>
            <w:tcW w:w="28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F4100" w:rsidRPr="00AF4100" w:rsidRDefault="00AF4100" w:rsidP="00AF4100">
            <w:pPr>
              <w:spacing w:after="0" w:line="240" w:lineRule="auto"/>
              <w:rPr>
                <w:rFonts w:ascii="Times New Roman" w:eastAsia="Times New Roman" w:hAnsi="Times New Roman" w:cs="Times New Roman"/>
                <w:sz w:val="24"/>
                <w:szCs w:val="24"/>
                <w:lang w:eastAsia="el-GR"/>
              </w:rPr>
            </w:pPr>
            <w:r w:rsidRPr="00AF4100">
              <w:rPr>
                <w:rFonts w:ascii="Times New Roman" w:eastAsia="Times New Roman" w:hAnsi="Times New Roman" w:cs="Times New Roman"/>
                <w:sz w:val="24"/>
                <w:szCs w:val="24"/>
                <w:lang w:eastAsia="el-GR"/>
              </w:rPr>
              <w:t>Θετικές Σπουδές</w:t>
            </w:r>
          </w:p>
        </w:tc>
        <w:tc>
          <w:tcPr>
            <w:tcW w:w="36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F4100" w:rsidRPr="00AF4100" w:rsidRDefault="00AF4100" w:rsidP="00AF4100">
            <w:pPr>
              <w:spacing w:after="0" w:line="240" w:lineRule="auto"/>
              <w:rPr>
                <w:rFonts w:ascii="Times New Roman" w:eastAsia="Times New Roman" w:hAnsi="Times New Roman" w:cs="Times New Roman"/>
                <w:sz w:val="24"/>
                <w:szCs w:val="24"/>
                <w:lang w:eastAsia="el-GR"/>
              </w:rPr>
            </w:pPr>
            <w:r w:rsidRPr="00AF4100">
              <w:rPr>
                <w:rFonts w:ascii="Times New Roman" w:eastAsia="Times New Roman" w:hAnsi="Times New Roman" w:cs="Times New Roman"/>
                <w:sz w:val="24"/>
                <w:szCs w:val="24"/>
                <w:lang w:eastAsia="el-GR"/>
              </w:rPr>
              <w:t>Σπουδές Οικονομίας και Πληροφορικής</w:t>
            </w:r>
          </w:p>
        </w:tc>
      </w:tr>
      <w:tr w:rsidR="00AF4100" w:rsidRPr="00AF4100" w:rsidTr="00AF4100">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F4100" w:rsidRPr="00AF4100" w:rsidRDefault="00AF4100" w:rsidP="00AF4100">
            <w:pPr>
              <w:spacing w:after="0" w:line="240" w:lineRule="auto"/>
              <w:rPr>
                <w:rFonts w:ascii="Times New Roman" w:eastAsia="Times New Roman" w:hAnsi="Times New Roman" w:cs="Times New Roman"/>
                <w:sz w:val="24"/>
                <w:szCs w:val="24"/>
                <w:lang w:eastAsia="el-GR"/>
              </w:rPr>
            </w:pPr>
            <w:r w:rsidRPr="00AF4100">
              <w:rPr>
                <w:rFonts w:ascii="Times New Roman" w:eastAsia="Times New Roman" w:hAnsi="Times New Roman" w:cs="Times New Roman"/>
                <w:sz w:val="24"/>
                <w:szCs w:val="24"/>
                <w:lang w:eastAsia="el-GR"/>
              </w:rPr>
              <w:t>Αρχαία Ελληνικά</w:t>
            </w:r>
          </w:p>
        </w:tc>
        <w:tc>
          <w:tcPr>
            <w:tcW w:w="28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F4100" w:rsidRPr="00AF4100" w:rsidRDefault="00AF4100" w:rsidP="00AF4100">
            <w:pPr>
              <w:spacing w:after="0" w:line="240" w:lineRule="auto"/>
              <w:rPr>
                <w:rFonts w:ascii="Times New Roman" w:eastAsia="Times New Roman" w:hAnsi="Times New Roman" w:cs="Times New Roman"/>
                <w:sz w:val="24"/>
                <w:szCs w:val="24"/>
                <w:lang w:eastAsia="el-GR"/>
              </w:rPr>
            </w:pPr>
            <w:r w:rsidRPr="00AF4100">
              <w:rPr>
                <w:rFonts w:ascii="Times New Roman" w:eastAsia="Times New Roman" w:hAnsi="Times New Roman" w:cs="Times New Roman"/>
                <w:sz w:val="24"/>
                <w:szCs w:val="24"/>
                <w:lang w:eastAsia="el-GR"/>
              </w:rPr>
              <w:t>Μαθηματικά Κατεύθυνσης</w:t>
            </w:r>
          </w:p>
        </w:tc>
        <w:tc>
          <w:tcPr>
            <w:tcW w:w="36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F4100" w:rsidRPr="00AF4100" w:rsidRDefault="00AF4100" w:rsidP="00AF4100">
            <w:pPr>
              <w:spacing w:after="0" w:line="240" w:lineRule="auto"/>
              <w:rPr>
                <w:rFonts w:ascii="Times New Roman" w:eastAsia="Times New Roman" w:hAnsi="Times New Roman" w:cs="Times New Roman"/>
                <w:sz w:val="24"/>
                <w:szCs w:val="24"/>
                <w:lang w:eastAsia="el-GR"/>
              </w:rPr>
            </w:pPr>
            <w:r w:rsidRPr="00AF4100">
              <w:rPr>
                <w:rFonts w:ascii="Times New Roman" w:eastAsia="Times New Roman" w:hAnsi="Times New Roman" w:cs="Times New Roman"/>
                <w:sz w:val="24"/>
                <w:szCs w:val="24"/>
                <w:lang w:eastAsia="el-GR"/>
              </w:rPr>
              <w:t>Μαθηματικά Κατεύθυνσης</w:t>
            </w:r>
          </w:p>
        </w:tc>
      </w:tr>
      <w:tr w:rsidR="00AF4100" w:rsidRPr="00AF4100" w:rsidTr="00AF4100">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F4100" w:rsidRPr="00AF4100" w:rsidRDefault="00AF4100" w:rsidP="00AF4100">
            <w:pPr>
              <w:spacing w:after="0" w:line="240" w:lineRule="auto"/>
              <w:rPr>
                <w:rFonts w:ascii="Times New Roman" w:eastAsia="Times New Roman" w:hAnsi="Times New Roman" w:cs="Times New Roman"/>
                <w:sz w:val="24"/>
                <w:szCs w:val="24"/>
                <w:lang w:eastAsia="el-GR"/>
              </w:rPr>
            </w:pPr>
            <w:r w:rsidRPr="00AF4100">
              <w:rPr>
                <w:rFonts w:ascii="Times New Roman" w:eastAsia="Times New Roman" w:hAnsi="Times New Roman" w:cs="Times New Roman"/>
                <w:sz w:val="24"/>
                <w:szCs w:val="24"/>
                <w:lang w:eastAsia="el-GR"/>
              </w:rPr>
              <w:t>Ιστορία Κατεύθυνσης</w:t>
            </w:r>
          </w:p>
        </w:tc>
        <w:tc>
          <w:tcPr>
            <w:tcW w:w="28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F4100" w:rsidRPr="00AF4100" w:rsidRDefault="00AF4100" w:rsidP="00AF4100">
            <w:pPr>
              <w:spacing w:after="0" w:line="240" w:lineRule="auto"/>
              <w:rPr>
                <w:rFonts w:ascii="Times New Roman" w:eastAsia="Times New Roman" w:hAnsi="Times New Roman" w:cs="Times New Roman"/>
                <w:sz w:val="24"/>
                <w:szCs w:val="24"/>
                <w:lang w:eastAsia="el-GR"/>
              </w:rPr>
            </w:pPr>
            <w:r w:rsidRPr="00AF4100">
              <w:rPr>
                <w:rFonts w:ascii="Times New Roman" w:eastAsia="Times New Roman" w:hAnsi="Times New Roman" w:cs="Times New Roman"/>
                <w:sz w:val="24"/>
                <w:szCs w:val="24"/>
                <w:lang w:eastAsia="el-GR"/>
              </w:rPr>
              <w:t>Φυσική Κατεύθυνσης</w:t>
            </w:r>
          </w:p>
        </w:tc>
        <w:tc>
          <w:tcPr>
            <w:tcW w:w="36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F4100" w:rsidRPr="00AF4100" w:rsidRDefault="00AF4100" w:rsidP="00AF4100">
            <w:pPr>
              <w:spacing w:after="0" w:line="240" w:lineRule="auto"/>
              <w:rPr>
                <w:rFonts w:ascii="Times New Roman" w:eastAsia="Times New Roman" w:hAnsi="Times New Roman" w:cs="Times New Roman"/>
                <w:sz w:val="24"/>
                <w:szCs w:val="24"/>
                <w:lang w:eastAsia="el-GR"/>
              </w:rPr>
            </w:pPr>
            <w:r w:rsidRPr="00AF4100">
              <w:rPr>
                <w:rFonts w:ascii="Times New Roman" w:eastAsia="Times New Roman" w:hAnsi="Times New Roman" w:cs="Times New Roman"/>
                <w:sz w:val="24"/>
                <w:szCs w:val="24"/>
                <w:lang w:eastAsia="el-GR"/>
              </w:rPr>
              <w:t>ΑΟΘ (Αρχές Οικονομικής Θεωρίας)</w:t>
            </w:r>
          </w:p>
        </w:tc>
      </w:tr>
      <w:tr w:rsidR="00AF4100" w:rsidRPr="00AF4100" w:rsidTr="00AF4100">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F4100" w:rsidRPr="00AF4100" w:rsidRDefault="00AF4100" w:rsidP="00AF4100">
            <w:pPr>
              <w:spacing w:after="0" w:line="240" w:lineRule="auto"/>
              <w:rPr>
                <w:rFonts w:ascii="Times New Roman" w:eastAsia="Times New Roman" w:hAnsi="Times New Roman" w:cs="Times New Roman"/>
                <w:sz w:val="24"/>
                <w:szCs w:val="24"/>
                <w:lang w:eastAsia="el-GR"/>
              </w:rPr>
            </w:pPr>
            <w:r w:rsidRPr="00AF4100">
              <w:rPr>
                <w:rFonts w:ascii="Times New Roman" w:eastAsia="Times New Roman" w:hAnsi="Times New Roman" w:cs="Times New Roman"/>
                <w:sz w:val="24"/>
                <w:szCs w:val="24"/>
                <w:lang w:eastAsia="el-GR"/>
              </w:rPr>
              <w:t>Λατινικά</w:t>
            </w:r>
          </w:p>
        </w:tc>
        <w:tc>
          <w:tcPr>
            <w:tcW w:w="28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F4100" w:rsidRPr="00AF4100" w:rsidRDefault="00AF4100" w:rsidP="00AF4100">
            <w:pPr>
              <w:spacing w:after="0" w:line="240" w:lineRule="auto"/>
              <w:rPr>
                <w:rFonts w:ascii="Times New Roman" w:eastAsia="Times New Roman" w:hAnsi="Times New Roman" w:cs="Times New Roman"/>
                <w:sz w:val="24"/>
                <w:szCs w:val="24"/>
                <w:lang w:eastAsia="el-GR"/>
              </w:rPr>
            </w:pPr>
            <w:r w:rsidRPr="00AF4100">
              <w:rPr>
                <w:rFonts w:ascii="Times New Roman" w:eastAsia="Times New Roman" w:hAnsi="Times New Roman" w:cs="Times New Roman"/>
                <w:sz w:val="24"/>
                <w:szCs w:val="24"/>
                <w:lang w:eastAsia="el-GR"/>
              </w:rPr>
              <w:t>Χημεία Κατεύθυνσης</w:t>
            </w:r>
          </w:p>
        </w:tc>
        <w:tc>
          <w:tcPr>
            <w:tcW w:w="36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F4100" w:rsidRPr="00AF4100" w:rsidRDefault="00AF4100" w:rsidP="00AF4100">
            <w:pPr>
              <w:spacing w:after="0" w:line="240" w:lineRule="auto"/>
              <w:rPr>
                <w:rFonts w:ascii="Times New Roman" w:eastAsia="Times New Roman" w:hAnsi="Times New Roman" w:cs="Times New Roman"/>
                <w:sz w:val="24"/>
                <w:szCs w:val="24"/>
                <w:lang w:eastAsia="el-GR"/>
              </w:rPr>
            </w:pPr>
            <w:r w:rsidRPr="00AF4100">
              <w:rPr>
                <w:rFonts w:ascii="Times New Roman" w:eastAsia="Times New Roman" w:hAnsi="Times New Roman" w:cs="Times New Roman"/>
                <w:sz w:val="24"/>
                <w:szCs w:val="24"/>
                <w:lang w:eastAsia="el-GR"/>
              </w:rPr>
              <w:t>Ιστορία Κατεύθυνσης</w:t>
            </w:r>
          </w:p>
        </w:tc>
      </w:tr>
      <w:tr w:rsidR="00AF4100" w:rsidRPr="00AF4100" w:rsidTr="00AF4100">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F4100" w:rsidRPr="00AF4100" w:rsidRDefault="00AF4100" w:rsidP="00AF4100">
            <w:pPr>
              <w:spacing w:after="0" w:line="240" w:lineRule="auto"/>
              <w:rPr>
                <w:rFonts w:ascii="Times New Roman" w:eastAsia="Times New Roman" w:hAnsi="Times New Roman" w:cs="Times New Roman"/>
                <w:sz w:val="24"/>
                <w:szCs w:val="24"/>
                <w:lang w:eastAsia="el-GR"/>
              </w:rPr>
            </w:pPr>
            <w:r w:rsidRPr="00AF4100">
              <w:rPr>
                <w:rFonts w:ascii="Times New Roman" w:eastAsia="Times New Roman" w:hAnsi="Times New Roman" w:cs="Times New Roman"/>
                <w:sz w:val="24"/>
                <w:szCs w:val="24"/>
                <w:lang w:eastAsia="el-GR"/>
              </w:rPr>
              <w:t>Λογοτεχνία Κατεύθυνσης</w:t>
            </w:r>
          </w:p>
        </w:tc>
        <w:tc>
          <w:tcPr>
            <w:tcW w:w="28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F4100" w:rsidRPr="00AF4100" w:rsidRDefault="00AF4100" w:rsidP="00AF4100">
            <w:pPr>
              <w:spacing w:after="0" w:line="240" w:lineRule="auto"/>
              <w:rPr>
                <w:rFonts w:ascii="Times New Roman" w:eastAsia="Times New Roman" w:hAnsi="Times New Roman" w:cs="Times New Roman"/>
                <w:sz w:val="24"/>
                <w:szCs w:val="24"/>
                <w:lang w:eastAsia="el-GR"/>
              </w:rPr>
            </w:pPr>
            <w:r w:rsidRPr="00AF4100">
              <w:rPr>
                <w:rFonts w:ascii="Times New Roman" w:eastAsia="Times New Roman" w:hAnsi="Times New Roman" w:cs="Times New Roman"/>
                <w:sz w:val="24"/>
                <w:szCs w:val="24"/>
                <w:lang w:eastAsia="el-GR"/>
              </w:rPr>
              <w:t>Βιολογία Κατεύθυνσης</w:t>
            </w:r>
          </w:p>
        </w:tc>
        <w:tc>
          <w:tcPr>
            <w:tcW w:w="36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F4100" w:rsidRPr="00AF4100" w:rsidRDefault="00AF4100" w:rsidP="00AF4100">
            <w:pPr>
              <w:spacing w:after="0" w:line="240" w:lineRule="auto"/>
              <w:rPr>
                <w:rFonts w:ascii="Times New Roman" w:eastAsia="Times New Roman" w:hAnsi="Times New Roman" w:cs="Times New Roman"/>
                <w:sz w:val="24"/>
                <w:szCs w:val="24"/>
                <w:lang w:eastAsia="el-GR"/>
              </w:rPr>
            </w:pPr>
            <w:r w:rsidRPr="00AF4100">
              <w:rPr>
                <w:rFonts w:ascii="Times New Roman" w:eastAsia="Times New Roman" w:hAnsi="Times New Roman" w:cs="Times New Roman"/>
                <w:sz w:val="24"/>
                <w:szCs w:val="24"/>
                <w:lang w:eastAsia="el-GR"/>
              </w:rPr>
              <w:t>ΑΕΠΠ (Ανάπτυξη Εφαρμογών σε Προγραμματιστικό Περιβάλλον)</w:t>
            </w:r>
          </w:p>
        </w:tc>
      </w:tr>
      <w:tr w:rsidR="00AF4100" w:rsidRPr="00AF4100" w:rsidTr="00AF4100">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F4100" w:rsidRPr="00AF4100" w:rsidRDefault="00AF4100" w:rsidP="00AF4100">
            <w:pPr>
              <w:spacing w:after="0" w:line="240" w:lineRule="auto"/>
              <w:rPr>
                <w:rFonts w:ascii="Times New Roman" w:eastAsia="Times New Roman" w:hAnsi="Times New Roman" w:cs="Times New Roman"/>
                <w:sz w:val="24"/>
                <w:szCs w:val="24"/>
                <w:lang w:eastAsia="el-GR"/>
              </w:rPr>
            </w:pPr>
            <w:r w:rsidRPr="00AF4100">
              <w:rPr>
                <w:rFonts w:ascii="Times New Roman" w:eastAsia="Times New Roman" w:hAnsi="Times New Roman" w:cs="Times New Roman"/>
                <w:sz w:val="24"/>
                <w:szCs w:val="24"/>
                <w:lang w:eastAsia="el-GR"/>
              </w:rPr>
              <w:t>Κοινωνιολογία</w:t>
            </w:r>
          </w:p>
        </w:tc>
        <w:tc>
          <w:tcPr>
            <w:tcW w:w="28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F4100" w:rsidRPr="00AF4100" w:rsidRDefault="00AF4100" w:rsidP="00AF4100">
            <w:pPr>
              <w:spacing w:after="0" w:line="240" w:lineRule="auto"/>
              <w:rPr>
                <w:rFonts w:ascii="Times New Roman" w:eastAsia="Times New Roman" w:hAnsi="Times New Roman" w:cs="Times New Roman"/>
                <w:sz w:val="24"/>
                <w:szCs w:val="24"/>
                <w:lang w:eastAsia="el-GR"/>
              </w:rPr>
            </w:pPr>
            <w:r w:rsidRPr="00AF4100">
              <w:rPr>
                <w:rFonts w:ascii="Times New Roman" w:eastAsia="Times New Roman" w:hAnsi="Times New Roman" w:cs="Times New Roman"/>
                <w:sz w:val="24"/>
                <w:szCs w:val="24"/>
                <w:lang w:eastAsia="el-GR"/>
              </w:rPr>
              <w:t>ΑΕΠΠ (Ανάπτυξη Εφαρμογών σε Προγραμματιστικό Περιβάλλον)</w:t>
            </w:r>
          </w:p>
        </w:tc>
        <w:tc>
          <w:tcPr>
            <w:tcW w:w="36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F4100" w:rsidRPr="00AF4100" w:rsidRDefault="00AF4100" w:rsidP="00AF4100">
            <w:pPr>
              <w:spacing w:after="0" w:line="240" w:lineRule="auto"/>
              <w:rPr>
                <w:rFonts w:ascii="Times New Roman" w:eastAsia="Times New Roman" w:hAnsi="Times New Roman" w:cs="Times New Roman"/>
                <w:sz w:val="24"/>
                <w:szCs w:val="24"/>
                <w:lang w:eastAsia="el-GR"/>
              </w:rPr>
            </w:pPr>
            <w:r w:rsidRPr="00AF4100">
              <w:rPr>
                <w:rFonts w:ascii="Times New Roman" w:eastAsia="Times New Roman" w:hAnsi="Times New Roman" w:cs="Times New Roman"/>
                <w:sz w:val="24"/>
                <w:szCs w:val="24"/>
                <w:lang w:eastAsia="el-GR"/>
              </w:rPr>
              <w:t>Κοινωνιολογία</w:t>
            </w:r>
          </w:p>
        </w:tc>
      </w:tr>
    </w:tbl>
    <w:p w:rsidR="00AF4100" w:rsidRPr="00AF4100" w:rsidRDefault="00AF4100" w:rsidP="00AF4100">
      <w:pPr>
        <w:shd w:val="clear" w:color="auto" w:fill="FFFFFF"/>
        <w:spacing w:after="150" w:line="240" w:lineRule="auto"/>
        <w:rPr>
          <w:rFonts w:ascii="Trebuchet MS" w:eastAsia="Times New Roman" w:hAnsi="Trebuchet MS" w:cs="Times New Roman"/>
          <w:color w:val="686868"/>
          <w:sz w:val="24"/>
          <w:szCs w:val="24"/>
          <w:lang w:eastAsia="el-GR"/>
        </w:rPr>
      </w:pPr>
      <w:r w:rsidRPr="00AF4100">
        <w:rPr>
          <w:rFonts w:ascii="Trebuchet MS" w:eastAsia="Times New Roman" w:hAnsi="Trebuchet MS" w:cs="Times New Roman"/>
          <w:color w:val="686868"/>
          <w:sz w:val="24"/>
          <w:szCs w:val="24"/>
          <w:lang w:eastAsia="el-GR"/>
        </w:rPr>
        <w:t>Κάθε μαθητής στην αρχή της σχολικής χρονιάς θα επιλέξει μία ομάδα προσανατολισμού και θα παρακολουθήσει τα μαθήματά της και, φυσικά, τα μαθήματα Γενικής Παιδείας. Η επιλογή της ομάδας προσανατολισμού θα του επιτρέψει να επιλέξει, αργότερα, ένα έως δύο επιστημονικά πεδία.</w:t>
      </w:r>
    </w:p>
    <w:p w:rsidR="00AF4100" w:rsidRPr="00AF4100" w:rsidRDefault="00AF4100" w:rsidP="00AF4100">
      <w:pPr>
        <w:shd w:val="clear" w:color="auto" w:fill="FFFFFF"/>
        <w:spacing w:after="150" w:line="240" w:lineRule="auto"/>
        <w:rPr>
          <w:rFonts w:ascii="Trebuchet MS" w:eastAsia="Times New Roman" w:hAnsi="Trebuchet MS" w:cs="Times New Roman"/>
          <w:color w:val="686868"/>
          <w:sz w:val="24"/>
          <w:szCs w:val="24"/>
          <w:lang w:eastAsia="el-GR"/>
        </w:rPr>
      </w:pPr>
      <w:r w:rsidRPr="00AF4100">
        <w:rPr>
          <w:rFonts w:ascii="Trebuchet MS" w:eastAsia="Times New Roman" w:hAnsi="Trebuchet MS" w:cs="Times New Roman"/>
          <w:b/>
          <w:bCs/>
          <w:color w:val="686868"/>
          <w:sz w:val="24"/>
          <w:szCs w:val="24"/>
          <w:lang w:eastAsia="el-GR"/>
        </w:rPr>
        <w:t>• Είναι υποχρεωτική η συμμετοχή στις πανελλήνιες εξετάσεις όλων των μαθητών της Γ Λυκείου;</w:t>
      </w:r>
      <w:r w:rsidRPr="00AF4100">
        <w:rPr>
          <w:rFonts w:ascii="Trebuchet MS" w:eastAsia="Times New Roman" w:hAnsi="Trebuchet MS" w:cs="Times New Roman"/>
          <w:b/>
          <w:bCs/>
          <w:color w:val="686868"/>
          <w:sz w:val="24"/>
          <w:szCs w:val="24"/>
          <w:lang w:eastAsia="el-GR"/>
        </w:rPr>
        <w:br/>
      </w:r>
      <w:r w:rsidRPr="00AF4100">
        <w:rPr>
          <w:rFonts w:ascii="Trebuchet MS" w:eastAsia="Times New Roman" w:hAnsi="Trebuchet MS" w:cs="Times New Roman"/>
          <w:color w:val="686868"/>
          <w:sz w:val="24"/>
          <w:szCs w:val="24"/>
          <w:lang w:eastAsia="el-GR"/>
        </w:rPr>
        <w:t xml:space="preserve">Όλοι οι μαθητές συμμετέχουν στις απολυτήριες </w:t>
      </w:r>
      <w:proofErr w:type="spellStart"/>
      <w:r w:rsidRPr="00AF4100">
        <w:rPr>
          <w:rFonts w:ascii="Trebuchet MS" w:eastAsia="Times New Roman" w:hAnsi="Trebuchet MS" w:cs="Times New Roman"/>
          <w:color w:val="686868"/>
          <w:sz w:val="24"/>
          <w:szCs w:val="24"/>
          <w:lang w:eastAsia="el-GR"/>
        </w:rPr>
        <w:t>ενδοσχολικές</w:t>
      </w:r>
      <w:proofErr w:type="spellEnd"/>
      <w:r w:rsidRPr="00AF4100">
        <w:rPr>
          <w:rFonts w:ascii="Trebuchet MS" w:eastAsia="Times New Roman" w:hAnsi="Trebuchet MS" w:cs="Times New Roman"/>
          <w:color w:val="686868"/>
          <w:sz w:val="24"/>
          <w:szCs w:val="24"/>
          <w:lang w:eastAsia="el-GR"/>
        </w:rPr>
        <w:t xml:space="preserve"> εξετάσεις για την απόκτηση του απολυτηρίου Λυκείου και μετά όσοι επιθυμούν την εισαγωγή τους στις ανώτατες σχολές θα συμμετάσχουν στις Πανελλήνιες Εξετάσεις.</w:t>
      </w:r>
    </w:p>
    <w:p w:rsidR="00AF4100" w:rsidRPr="00AF4100" w:rsidRDefault="00AF4100" w:rsidP="00AF4100">
      <w:pPr>
        <w:shd w:val="clear" w:color="auto" w:fill="FFFFFF"/>
        <w:spacing w:after="150" w:line="240" w:lineRule="auto"/>
        <w:rPr>
          <w:rFonts w:ascii="Trebuchet MS" w:eastAsia="Times New Roman" w:hAnsi="Trebuchet MS" w:cs="Times New Roman"/>
          <w:color w:val="686868"/>
          <w:sz w:val="24"/>
          <w:szCs w:val="24"/>
          <w:lang w:eastAsia="el-GR"/>
        </w:rPr>
      </w:pPr>
      <w:r w:rsidRPr="00AF4100">
        <w:rPr>
          <w:rFonts w:ascii="Trebuchet MS" w:eastAsia="Times New Roman" w:hAnsi="Trebuchet MS" w:cs="Times New Roman"/>
          <w:b/>
          <w:bCs/>
          <w:color w:val="686868"/>
          <w:sz w:val="24"/>
          <w:szCs w:val="24"/>
          <w:lang w:eastAsia="el-GR"/>
        </w:rPr>
        <w:t>• Ποια είναι τα εξεταζόμενα μαθήματα στις Πανελλήνιες Εξετάσεις σε κάθε Ομάδα Προσανατολισμού;</w:t>
      </w:r>
      <w:r w:rsidRPr="00AF4100">
        <w:rPr>
          <w:rFonts w:ascii="Trebuchet MS" w:eastAsia="Times New Roman" w:hAnsi="Trebuchet MS" w:cs="Times New Roman"/>
          <w:b/>
          <w:bCs/>
          <w:color w:val="686868"/>
          <w:sz w:val="24"/>
          <w:szCs w:val="24"/>
          <w:lang w:eastAsia="el-GR"/>
        </w:rPr>
        <w:br/>
      </w:r>
      <w:r w:rsidRPr="00AF4100">
        <w:rPr>
          <w:rFonts w:ascii="Trebuchet MS" w:eastAsia="Times New Roman" w:hAnsi="Trebuchet MS" w:cs="Times New Roman"/>
          <w:color w:val="686868"/>
          <w:sz w:val="24"/>
          <w:szCs w:val="24"/>
          <w:lang w:eastAsia="el-GR"/>
        </w:rPr>
        <w:t>Κάθε ομάδα Προσανατολισμού περιλαμβάνει την εξέταση:</w:t>
      </w:r>
    </w:p>
    <w:p w:rsidR="00AF4100" w:rsidRPr="00AF4100" w:rsidRDefault="00AF4100" w:rsidP="00AF4100">
      <w:pPr>
        <w:shd w:val="clear" w:color="auto" w:fill="FFFFFF"/>
        <w:spacing w:after="150" w:line="240" w:lineRule="auto"/>
        <w:rPr>
          <w:rFonts w:ascii="Trebuchet MS" w:eastAsia="Times New Roman" w:hAnsi="Trebuchet MS" w:cs="Times New Roman"/>
          <w:color w:val="686868"/>
          <w:sz w:val="24"/>
          <w:szCs w:val="24"/>
          <w:lang w:eastAsia="el-GR"/>
        </w:rPr>
      </w:pPr>
      <w:r w:rsidRPr="00AF4100">
        <w:rPr>
          <w:rFonts w:ascii="Trebuchet MS" w:eastAsia="Times New Roman" w:hAnsi="Trebuchet MS" w:cs="Times New Roman"/>
          <w:color w:val="686868"/>
          <w:sz w:val="24"/>
          <w:szCs w:val="24"/>
          <w:lang w:eastAsia="el-GR"/>
        </w:rPr>
        <w:t>1. τη Νεοελληνική Γλώσσα, χωρίς τη Λογοτεχνία.</w:t>
      </w:r>
    </w:p>
    <w:p w:rsidR="00AF4100" w:rsidRPr="00AF4100" w:rsidRDefault="00AF4100" w:rsidP="00AF4100">
      <w:pPr>
        <w:shd w:val="clear" w:color="auto" w:fill="FFFFFF"/>
        <w:spacing w:after="150" w:line="240" w:lineRule="auto"/>
        <w:rPr>
          <w:rFonts w:ascii="Trebuchet MS" w:eastAsia="Times New Roman" w:hAnsi="Trebuchet MS" w:cs="Times New Roman"/>
          <w:color w:val="686868"/>
          <w:sz w:val="24"/>
          <w:szCs w:val="24"/>
          <w:lang w:eastAsia="el-GR"/>
        </w:rPr>
      </w:pPr>
      <w:r w:rsidRPr="00AF4100">
        <w:rPr>
          <w:rFonts w:ascii="Trebuchet MS" w:eastAsia="Times New Roman" w:hAnsi="Trebuchet MS" w:cs="Times New Roman"/>
          <w:color w:val="686868"/>
          <w:sz w:val="24"/>
          <w:szCs w:val="24"/>
          <w:lang w:eastAsia="el-GR"/>
        </w:rPr>
        <w:t>2. Δύο βασικά μαθήματα, που οφείλουν να δώσουν στις πανελλήνιες όλοι οι υποψήφιοι που θα επιλέξουν αυτή την ομάδα προσανατολισμού.</w:t>
      </w:r>
    </w:p>
    <w:p w:rsidR="00AF4100" w:rsidRPr="00AF4100" w:rsidRDefault="00AF4100" w:rsidP="00AF4100">
      <w:pPr>
        <w:shd w:val="clear" w:color="auto" w:fill="FFFFFF"/>
        <w:spacing w:after="150" w:line="240" w:lineRule="auto"/>
        <w:rPr>
          <w:rFonts w:ascii="Trebuchet MS" w:eastAsia="Times New Roman" w:hAnsi="Trebuchet MS" w:cs="Times New Roman"/>
          <w:color w:val="686868"/>
          <w:sz w:val="24"/>
          <w:szCs w:val="24"/>
          <w:lang w:eastAsia="el-GR"/>
        </w:rPr>
      </w:pPr>
      <w:r w:rsidRPr="00AF4100">
        <w:rPr>
          <w:rFonts w:ascii="Trebuchet MS" w:eastAsia="Times New Roman" w:hAnsi="Trebuchet MS" w:cs="Times New Roman"/>
          <w:color w:val="686868"/>
          <w:sz w:val="24"/>
          <w:szCs w:val="24"/>
          <w:lang w:eastAsia="el-GR"/>
        </w:rPr>
        <w:t xml:space="preserve">3.Τρία ακόμη </w:t>
      </w:r>
      <w:proofErr w:type="spellStart"/>
      <w:r w:rsidRPr="00AF4100">
        <w:rPr>
          <w:rFonts w:ascii="Trebuchet MS" w:eastAsia="Times New Roman" w:hAnsi="Trebuchet MS" w:cs="Times New Roman"/>
          <w:color w:val="686868"/>
          <w:sz w:val="24"/>
          <w:szCs w:val="24"/>
          <w:lang w:eastAsia="el-GR"/>
        </w:rPr>
        <w:t>μαθήματα,από</w:t>
      </w:r>
      <w:proofErr w:type="spellEnd"/>
      <w:r w:rsidRPr="00AF4100">
        <w:rPr>
          <w:rFonts w:ascii="Trebuchet MS" w:eastAsia="Times New Roman" w:hAnsi="Trebuchet MS" w:cs="Times New Roman"/>
          <w:color w:val="686868"/>
          <w:sz w:val="24"/>
          <w:szCs w:val="24"/>
          <w:lang w:eastAsia="el-GR"/>
        </w:rPr>
        <w:t xml:space="preserve"> τα οποία ο μαθητής επιλέγει να εξεταστεί σε ένα έως δύο. Δεν μπορεί να εξεταστεί, δηλαδή, και στα τρία μαθήματα. Η επιλογή αυτών των μαθημάτων θα είναι καθοριστική στην επιλογή των επιστημονικών πεδίων που μπορεί να δηλώσει ο υποψήφιος.</w:t>
      </w:r>
    </w:p>
    <w:p w:rsidR="00AF4100" w:rsidRPr="00AF4100" w:rsidRDefault="00AF4100" w:rsidP="00AF4100">
      <w:pPr>
        <w:shd w:val="clear" w:color="auto" w:fill="FFFFFF"/>
        <w:spacing w:after="150" w:line="240" w:lineRule="auto"/>
        <w:rPr>
          <w:rFonts w:ascii="Trebuchet MS" w:eastAsia="Times New Roman" w:hAnsi="Trebuchet MS" w:cs="Times New Roman"/>
          <w:color w:val="686868"/>
          <w:sz w:val="24"/>
          <w:szCs w:val="24"/>
          <w:lang w:eastAsia="el-GR"/>
        </w:rPr>
      </w:pPr>
      <w:r w:rsidRPr="00AF4100">
        <w:rPr>
          <w:rFonts w:ascii="Trebuchet MS" w:eastAsia="Times New Roman" w:hAnsi="Trebuchet MS" w:cs="Times New Roman"/>
          <w:color w:val="686868"/>
          <w:sz w:val="24"/>
          <w:szCs w:val="24"/>
          <w:lang w:eastAsia="el-GR"/>
        </w:rPr>
        <w:lastRenderedPageBreak/>
        <w:t>Κάθε υποψήφιος για μία θέση στην τριτοβάθμια εκπαίδευση θα εξετάζεται σε τέσσερα ή σε πέντε μαθήματα.</w:t>
      </w:r>
    </w:p>
    <w:tbl>
      <w:tblPr>
        <w:tblW w:w="11493"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3108"/>
        <w:gridCol w:w="3303"/>
        <w:gridCol w:w="5082"/>
      </w:tblGrid>
      <w:tr w:rsidR="00AF4100" w:rsidRPr="00AF4100" w:rsidTr="00AF4100">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rsidR="00AF4100" w:rsidRPr="00AF4100" w:rsidRDefault="00AF4100" w:rsidP="00AF4100">
            <w:pPr>
              <w:spacing w:after="0" w:line="240" w:lineRule="auto"/>
              <w:rPr>
                <w:rFonts w:ascii="Times New Roman" w:eastAsia="Times New Roman" w:hAnsi="Times New Roman" w:cs="Times New Roman"/>
                <w:sz w:val="24"/>
                <w:szCs w:val="24"/>
                <w:lang w:eastAsia="el-GR"/>
              </w:rPr>
            </w:pPr>
            <w:r w:rsidRPr="00AF4100">
              <w:rPr>
                <w:rFonts w:ascii="Times New Roman" w:eastAsia="Times New Roman" w:hAnsi="Times New Roman" w:cs="Times New Roman"/>
                <w:sz w:val="24"/>
                <w:szCs w:val="24"/>
                <w:lang w:eastAsia="el-GR"/>
              </w:rPr>
              <w:t>Πίνακας 2: Τα πανελληνίως εξεταζόμενα μαθήματα σε κάθε ομάδα προσανατολισμού</w:t>
            </w:r>
          </w:p>
        </w:tc>
      </w:tr>
      <w:tr w:rsidR="00AF4100" w:rsidRPr="00AF4100" w:rsidTr="00AF4100">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F4100" w:rsidRPr="00AF4100" w:rsidRDefault="00AF4100" w:rsidP="00AF4100">
            <w:pPr>
              <w:spacing w:after="0" w:line="240" w:lineRule="auto"/>
              <w:rPr>
                <w:rFonts w:ascii="Times New Roman" w:eastAsia="Times New Roman" w:hAnsi="Times New Roman" w:cs="Times New Roman"/>
                <w:sz w:val="24"/>
                <w:szCs w:val="24"/>
                <w:lang w:eastAsia="el-GR"/>
              </w:rPr>
            </w:pPr>
            <w:r w:rsidRPr="00AF4100">
              <w:rPr>
                <w:rFonts w:ascii="Times New Roman" w:eastAsia="Times New Roman" w:hAnsi="Times New Roman" w:cs="Times New Roman"/>
                <w:sz w:val="24"/>
                <w:szCs w:val="24"/>
                <w:lang w:eastAsia="el-GR"/>
              </w:rPr>
              <w:t>Ανθρωπιστικές Σπουδές</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F4100" w:rsidRPr="00AF4100" w:rsidRDefault="00AF4100" w:rsidP="00AF4100">
            <w:pPr>
              <w:spacing w:after="0" w:line="240" w:lineRule="auto"/>
              <w:rPr>
                <w:rFonts w:ascii="Times New Roman" w:eastAsia="Times New Roman" w:hAnsi="Times New Roman" w:cs="Times New Roman"/>
                <w:sz w:val="24"/>
                <w:szCs w:val="24"/>
                <w:lang w:eastAsia="el-GR"/>
              </w:rPr>
            </w:pPr>
            <w:r w:rsidRPr="00AF4100">
              <w:rPr>
                <w:rFonts w:ascii="Times New Roman" w:eastAsia="Times New Roman" w:hAnsi="Times New Roman" w:cs="Times New Roman"/>
                <w:sz w:val="24"/>
                <w:szCs w:val="24"/>
                <w:lang w:eastAsia="el-GR"/>
              </w:rPr>
              <w:t>Θετικές Σπουδές</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AF4100" w:rsidRPr="00AF4100" w:rsidRDefault="00AF4100" w:rsidP="00AF4100">
            <w:pPr>
              <w:spacing w:after="0" w:line="240" w:lineRule="auto"/>
              <w:rPr>
                <w:rFonts w:ascii="Times New Roman" w:eastAsia="Times New Roman" w:hAnsi="Times New Roman" w:cs="Times New Roman"/>
                <w:sz w:val="24"/>
                <w:szCs w:val="24"/>
                <w:lang w:eastAsia="el-GR"/>
              </w:rPr>
            </w:pPr>
            <w:r w:rsidRPr="00AF4100">
              <w:rPr>
                <w:rFonts w:ascii="Times New Roman" w:eastAsia="Times New Roman" w:hAnsi="Times New Roman" w:cs="Times New Roman"/>
                <w:sz w:val="24"/>
                <w:szCs w:val="24"/>
                <w:lang w:eastAsia="el-GR"/>
              </w:rPr>
              <w:t>Σπουδές Οικονομίας και Πληροφορικής</w:t>
            </w:r>
          </w:p>
        </w:tc>
      </w:tr>
      <w:tr w:rsidR="00AF4100" w:rsidRPr="00AF4100" w:rsidTr="00AF4100">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rsidR="00AF4100" w:rsidRPr="00AF4100" w:rsidRDefault="00AF4100" w:rsidP="00AF4100">
            <w:pPr>
              <w:spacing w:after="0" w:line="240" w:lineRule="auto"/>
              <w:rPr>
                <w:rFonts w:ascii="Times New Roman" w:eastAsia="Times New Roman" w:hAnsi="Times New Roman" w:cs="Times New Roman"/>
                <w:sz w:val="24"/>
                <w:szCs w:val="24"/>
                <w:lang w:eastAsia="el-GR"/>
              </w:rPr>
            </w:pPr>
            <w:r w:rsidRPr="00AF4100">
              <w:rPr>
                <w:rFonts w:ascii="Times New Roman" w:eastAsia="Times New Roman" w:hAnsi="Times New Roman" w:cs="Times New Roman"/>
                <w:sz w:val="24"/>
                <w:szCs w:val="24"/>
                <w:lang w:eastAsia="el-GR"/>
              </w:rPr>
              <w:t>Υποχρεωτικά Μαθήματα</w:t>
            </w:r>
          </w:p>
        </w:tc>
      </w:tr>
      <w:tr w:rsidR="00AF4100" w:rsidRPr="00AF4100" w:rsidTr="00AF4100">
        <w:tc>
          <w:tcPr>
            <w:tcW w:w="22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F4100" w:rsidRPr="00AF4100" w:rsidRDefault="00AF4100" w:rsidP="00AF4100">
            <w:pPr>
              <w:spacing w:after="0" w:line="240" w:lineRule="auto"/>
              <w:rPr>
                <w:rFonts w:ascii="Times New Roman" w:eastAsia="Times New Roman" w:hAnsi="Times New Roman" w:cs="Times New Roman"/>
                <w:sz w:val="24"/>
                <w:szCs w:val="24"/>
                <w:lang w:eastAsia="el-GR"/>
              </w:rPr>
            </w:pPr>
            <w:r w:rsidRPr="00AF4100">
              <w:rPr>
                <w:rFonts w:ascii="Times New Roman" w:eastAsia="Times New Roman" w:hAnsi="Times New Roman" w:cs="Times New Roman"/>
                <w:sz w:val="24"/>
                <w:szCs w:val="24"/>
                <w:lang w:eastAsia="el-GR"/>
              </w:rPr>
              <w:t>Νέα Ελληνική Γλώσσα</w:t>
            </w:r>
          </w:p>
        </w:tc>
        <w:tc>
          <w:tcPr>
            <w:tcW w:w="23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F4100" w:rsidRPr="00AF4100" w:rsidRDefault="00AF4100" w:rsidP="00AF4100">
            <w:pPr>
              <w:spacing w:after="0" w:line="240" w:lineRule="auto"/>
              <w:rPr>
                <w:rFonts w:ascii="Times New Roman" w:eastAsia="Times New Roman" w:hAnsi="Times New Roman" w:cs="Times New Roman"/>
                <w:sz w:val="24"/>
                <w:szCs w:val="24"/>
                <w:lang w:eastAsia="el-GR"/>
              </w:rPr>
            </w:pPr>
            <w:r w:rsidRPr="00AF4100">
              <w:rPr>
                <w:rFonts w:ascii="Times New Roman" w:eastAsia="Times New Roman" w:hAnsi="Times New Roman" w:cs="Times New Roman"/>
                <w:sz w:val="24"/>
                <w:szCs w:val="24"/>
                <w:lang w:eastAsia="el-GR"/>
              </w:rPr>
              <w:t>Νέα Ελληνική Γλώσσα</w:t>
            </w:r>
          </w:p>
        </w:tc>
        <w:tc>
          <w:tcPr>
            <w:tcW w:w="36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F4100" w:rsidRPr="00AF4100" w:rsidRDefault="00AF4100" w:rsidP="00AF4100">
            <w:pPr>
              <w:spacing w:after="0" w:line="240" w:lineRule="auto"/>
              <w:rPr>
                <w:rFonts w:ascii="Times New Roman" w:eastAsia="Times New Roman" w:hAnsi="Times New Roman" w:cs="Times New Roman"/>
                <w:sz w:val="24"/>
                <w:szCs w:val="24"/>
                <w:lang w:eastAsia="el-GR"/>
              </w:rPr>
            </w:pPr>
            <w:r w:rsidRPr="00AF4100">
              <w:rPr>
                <w:rFonts w:ascii="Times New Roman" w:eastAsia="Times New Roman" w:hAnsi="Times New Roman" w:cs="Times New Roman"/>
                <w:sz w:val="24"/>
                <w:szCs w:val="24"/>
                <w:lang w:eastAsia="el-GR"/>
              </w:rPr>
              <w:t>Νέα Ελληνική Γλώσσα</w:t>
            </w:r>
          </w:p>
        </w:tc>
      </w:tr>
      <w:tr w:rsidR="00AF4100" w:rsidRPr="00AF4100" w:rsidTr="00AF4100">
        <w:tc>
          <w:tcPr>
            <w:tcW w:w="22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F4100" w:rsidRPr="00AF4100" w:rsidRDefault="00AF4100" w:rsidP="00AF4100">
            <w:pPr>
              <w:spacing w:after="0" w:line="240" w:lineRule="auto"/>
              <w:rPr>
                <w:rFonts w:ascii="Times New Roman" w:eastAsia="Times New Roman" w:hAnsi="Times New Roman" w:cs="Times New Roman"/>
                <w:sz w:val="24"/>
                <w:szCs w:val="24"/>
                <w:lang w:eastAsia="el-GR"/>
              </w:rPr>
            </w:pPr>
            <w:r w:rsidRPr="00AF4100">
              <w:rPr>
                <w:rFonts w:ascii="Times New Roman" w:eastAsia="Times New Roman" w:hAnsi="Times New Roman" w:cs="Times New Roman"/>
                <w:sz w:val="24"/>
                <w:szCs w:val="24"/>
                <w:lang w:eastAsia="el-GR"/>
              </w:rPr>
              <w:t>Αρχαία Ελληνικά</w:t>
            </w:r>
          </w:p>
        </w:tc>
        <w:tc>
          <w:tcPr>
            <w:tcW w:w="23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F4100" w:rsidRPr="00AF4100" w:rsidRDefault="00AF4100" w:rsidP="00AF4100">
            <w:pPr>
              <w:spacing w:after="0" w:line="240" w:lineRule="auto"/>
              <w:rPr>
                <w:rFonts w:ascii="Times New Roman" w:eastAsia="Times New Roman" w:hAnsi="Times New Roman" w:cs="Times New Roman"/>
                <w:sz w:val="24"/>
                <w:szCs w:val="24"/>
                <w:lang w:eastAsia="el-GR"/>
              </w:rPr>
            </w:pPr>
            <w:r w:rsidRPr="00AF4100">
              <w:rPr>
                <w:rFonts w:ascii="Times New Roman" w:eastAsia="Times New Roman" w:hAnsi="Times New Roman" w:cs="Times New Roman"/>
                <w:sz w:val="24"/>
                <w:szCs w:val="24"/>
                <w:lang w:eastAsia="el-GR"/>
              </w:rPr>
              <w:t>Φυσική   Κατεύθυνσης</w:t>
            </w:r>
          </w:p>
        </w:tc>
        <w:tc>
          <w:tcPr>
            <w:tcW w:w="36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F4100" w:rsidRPr="00AF4100" w:rsidRDefault="00AF4100" w:rsidP="00AF4100">
            <w:pPr>
              <w:spacing w:after="0" w:line="240" w:lineRule="auto"/>
              <w:rPr>
                <w:rFonts w:ascii="Times New Roman" w:eastAsia="Times New Roman" w:hAnsi="Times New Roman" w:cs="Times New Roman"/>
                <w:sz w:val="24"/>
                <w:szCs w:val="24"/>
                <w:lang w:eastAsia="el-GR"/>
              </w:rPr>
            </w:pPr>
            <w:r w:rsidRPr="00AF4100">
              <w:rPr>
                <w:rFonts w:ascii="Times New Roman" w:eastAsia="Times New Roman" w:hAnsi="Times New Roman" w:cs="Times New Roman"/>
                <w:sz w:val="24"/>
                <w:szCs w:val="24"/>
                <w:lang w:eastAsia="el-GR"/>
              </w:rPr>
              <w:t>Μαθηματικά Κατεύθυνσης</w:t>
            </w:r>
          </w:p>
        </w:tc>
      </w:tr>
      <w:tr w:rsidR="00AF4100" w:rsidRPr="00AF4100" w:rsidTr="00AF4100">
        <w:tc>
          <w:tcPr>
            <w:tcW w:w="22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F4100" w:rsidRPr="00AF4100" w:rsidRDefault="00AF4100" w:rsidP="00AF4100">
            <w:pPr>
              <w:spacing w:after="0" w:line="240" w:lineRule="auto"/>
              <w:rPr>
                <w:rFonts w:ascii="Times New Roman" w:eastAsia="Times New Roman" w:hAnsi="Times New Roman" w:cs="Times New Roman"/>
                <w:sz w:val="24"/>
                <w:szCs w:val="24"/>
                <w:lang w:eastAsia="el-GR"/>
              </w:rPr>
            </w:pPr>
            <w:proofErr w:type="spellStart"/>
            <w:r w:rsidRPr="00AF4100">
              <w:rPr>
                <w:rFonts w:ascii="Times New Roman" w:eastAsia="Times New Roman" w:hAnsi="Times New Roman" w:cs="Times New Roman"/>
                <w:sz w:val="24"/>
                <w:szCs w:val="24"/>
                <w:lang w:eastAsia="el-GR"/>
              </w:rPr>
              <w:t>ΙστορίαΚατεύθυνσης</w:t>
            </w:r>
            <w:proofErr w:type="spellEnd"/>
          </w:p>
        </w:tc>
        <w:tc>
          <w:tcPr>
            <w:tcW w:w="23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F4100" w:rsidRPr="00AF4100" w:rsidRDefault="00AF4100" w:rsidP="00AF4100">
            <w:pPr>
              <w:spacing w:after="0" w:line="240" w:lineRule="auto"/>
              <w:rPr>
                <w:rFonts w:ascii="Times New Roman" w:eastAsia="Times New Roman" w:hAnsi="Times New Roman" w:cs="Times New Roman"/>
                <w:sz w:val="24"/>
                <w:szCs w:val="24"/>
                <w:lang w:eastAsia="el-GR"/>
              </w:rPr>
            </w:pPr>
            <w:r w:rsidRPr="00AF4100">
              <w:rPr>
                <w:rFonts w:ascii="Times New Roman" w:eastAsia="Times New Roman" w:hAnsi="Times New Roman" w:cs="Times New Roman"/>
                <w:sz w:val="24"/>
                <w:szCs w:val="24"/>
                <w:lang w:eastAsia="el-GR"/>
              </w:rPr>
              <w:t>Χημεία   Κατεύθυνσης</w:t>
            </w:r>
          </w:p>
        </w:tc>
        <w:tc>
          <w:tcPr>
            <w:tcW w:w="36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F4100" w:rsidRPr="00AF4100" w:rsidRDefault="00AF4100" w:rsidP="00AF4100">
            <w:pPr>
              <w:spacing w:after="0" w:line="240" w:lineRule="auto"/>
              <w:rPr>
                <w:rFonts w:ascii="Times New Roman" w:eastAsia="Times New Roman" w:hAnsi="Times New Roman" w:cs="Times New Roman"/>
                <w:sz w:val="24"/>
                <w:szCs w:val="24"/>
                <w:lang w:eastAsia="el-GR"/>
              </w:rPr>
            </w:pPr>
            <w:r w:rsidRPr="00AF4100">
              <w:rPr>
                <w:rFonts w:ascii="Times New Roman" w:eastAsia="Times New Roman" w:hAnsi="Times New Roman" w:cs="Times New Roman"/>
                <w:sz w:val="24"/>
                <w:szCs w:val="24"/>
                <w:lang w:eastAsia="el-GR"/>
              </w:rPr>
              <w:t>ΑΕΠΠ (Ανάπτυξη Εφαρμογών σε Προγραμματιστικό Περιβάλλον)</w:t>
            </w:r>
          </w:p>
        </w:tc>
      </w:tr>
      <w:tr w:rsidR="00AF4100" w:rsidRPr="00AF4100" w:rsidTr="00AF4100">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rsidR="00AF4100" w:rsidRPr="00AF4100" w:rsidRDefault="00AF4100" w:rsidP="00AF4100">
            <w:pPr>
              <w:spacing w:after="0" w:line="240" w:lineRule="auto"/>
              <w:rPr>
                <w:rFonts w:ascii="Times New Roman" w:eastAsia="Times New Roman" w:hAnsi="Times New Roman" w:cs="Times New Roman"/>
                <w:sz w:val="24"/>
                <w:szCs w:val="24"/>
                <w:lang w:eastAsia="el-GR"/>
              </w:rPr>
            </w:pPr>
            <w:r w:rsidRPr="00AF4100">
              <w:rPr>
                <w:rFonts w:ascii="Times New Roman" w:eastAsia="Times New Roman" w:hAnsi="Times New Roman" w:cs="Times New Roman"/>
                <w:sz w:val="24"/>
                <w:szCs w:val="24"/>
                <w:lang w:eastAsia="el-GR"/>
              </w:rPr>
              <w:t>Επιλεγόμενα Μαθήματα (υποχρεωτική επιλογή ενός έως δύο)</w:t>
            </w:r>
          </w:p>
        </w:tc>
      </w:tr>
      <w:tr w:rsidR="00AF4100" w:rsidRPr="00AF4100" w:rsidTr="00AF4100">
        <w:tc>
          <w:tcPr>
            <w:tcW w:w="22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F4100" w:rsidRPr="00AF4100" w:rsidRDefault="00AF4100" w:rsidP="00AF4100">
            <w:pPr>
              <w:spacing w:after="0" w:line="240" w:lineRule="auto"/>
              <w:rPr>
                <w:rFonts w:ascii="Times New Roman" w:eastAsia="Times New Roman" w:hAnsi="Times New Roman" w:cs="Times New Roman"/>
                <w:sz w:val="24"/>
                <w:szCs w:val="24"/>
                <w:lang w:eastAsia="el-GR"/>
              </w:rPr>
            </w:pPr>
            <w:r w:rsidRPr="00AF4100">
              <w:rPr>
                <w:rFonts w:ascii="Times New Roman" w:eastAsia="Times New Roman" w:hAnsi="Times New Roman" w:cs="Times New Roman"/>
                <w:sz w:val="24"/>
                <w:szCs w:val="24"/>
                <w:lang w:eastAsia="el-GR"/>
              </w:rPr>
              <w:t>Λατινικά</w:t>
            </w:r>
          </w:p>
        </w:tc>
        <w:tc>
          <w:tcPr>
            <w:tcW w:w="23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F4100" w:rsidRPr="00AF4100" w:rsidRDefault="00AF4100" w:rsidP="00AF4100">
            <w:pPr>
              <w:spacing w:after="0" w:line="240" w:lineRule="auto"/>
              <w:rPr>
                <w:rFonts w:ascii="Times New Roman" w:eastAsia="Times New Roman" w:hAnsi="Times New Roman" w:cs="Times New Roman"/>
                <w:sz w:val="24"/>
                <w:szCs w:val="24"/>
                <w:lang w:eastAsia="el-GR"/>
              </w:rPr>
            </w:pPr>
            <w:r w:rsidRPr="00AF4100">
              <w:rPr>
                <w:rFonts w:ascii="Times New Roman" w:eastAsia="Times New Roman" w:hAnsi="Times New Roman" w:cs="Times New Roman"/>
                <w:sz w:val="24"/>
                <w:szCs w:val="24"/>
                <w:lang w:eastAsia="el-GR"/>
              </w:rPr>
              <w:t>Βιολογία Κατεύθυνσης</w:t>
            </w:r>
          </w:p>
        </w:tc>
        <w:tc>
          <w:tcPr>
            <w:tcW w:w="36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F4100" w:rsidRPr="00AF4100" w:rsidRDefault="00AF4100" w:rsidP="00AF4100">
            <w:pPr>
              <w:spacing w:after="0" w:line="240" w:lineRule="auto"/>
              <w:rPr>
                <w:rFonts w:ascii="Times New Roman" w:eastAsia="Times New Roman" w:hAnsi="Times New Roman" w:cs="Times New Roman"/>
                <w:sz w:val="24"/>
                <w:szCs w:val="24"/>
                <w:lang w:eastAsia="el-GR"/>
              </w:rPr>
            </w:pPr>
            <w:r w:rsidRPr="00AF4100">
              <w:rPr>
                <w:rFonts w:ascii="Times New Roman" w:eastAsia="Times New Roman" w:hAnsi="Times New Roman" w:cs="Times New Roman"/>
                <w:sz w:val="24"/>
                <w:szCs w:val="24"/>
                <w:lang w:eastAsia="el-GR"/>
              </w:rPr>
              <w:t>ΑΟΘ (Αρχές Οικονομικής Θεωρίας)</w:t>
            </w:r>
          </w:p>
        </w:tc>
      </w:tr>
      <w:tr w:rsidR="00AF4100" w:rsidRPr="00AF4100" w:rsidTr="00AF4100">
        <w:tc>
          <w:tcPr>
            <w:tcW w:w="22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F4100" w:rsidRPr="00AF4100" w:rsidRDefault="00AF4100" w:rsidP="00AF4100">
            <w:pPr>
              <w:spacing w:after="0" w:line="240" w:lineRule="auto"/>
              <w:rPr>
                <w:rFonts w:ascii="Times New Roman" w:eastAsia="Times New Roman" w:hAnsi="Times New Roman" w:cs="Times New Roman"/>
                <w:sz w:val="24"/>
                <w:szCs w:val="24"/>
                <w:lang w:eastAsia="el-GR"/>
              </w:rPr>
            </w:pPr>
            <w:r w:rsidRPr="00AF4100">
              <w:rPr>
                <w:rFonts w:ascii="Times New Roman" w:eastAsia="Times New Roman" w:hAnsi="Times New Roman" w:cs="Times New Roman"/>
                <w:sz w:val="24"/>
                <w:szCs w:val="24"/>
                <w:lang w:eastAsia="el-GR"/>
              </w:rPr>
              <w:t>Βιολογία Γεν. Παιδείας</w:t>
            </w:r>
          </w:p>
        </w:tc>
        <w:tc>
          <w:tcPr>
            <w:tcW w:w="23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F4100" w:rsidRPr="00AF4100" w:rsidRDefault="00AF4100" w:rsidP="00AF4100">
            <w:pPr>
              <w:spacing w:after="0" w:line="240" w:lineRule="auto"/>
              <w:rPr>
                <w:rFonts w:ascii="Times New Roman" w:eastAsia="Times New Roman" w:hAnsi="Times New Roman" w:cs="Times New Roman"/>
                <w:sz w:val="24"/>
                <w:szCs w:val="24"/>
                <w:lang w:eastAsia="el-GR"/>
              </w:rPr>
            </w:pPr>
            <w:r w:rsidRPr="00AF4100">
              <w:rPr>
                <w:rFonts w:ascii="Times New Roman" w:eastAsia="Times New Roman" w:hAnsi="Times New Roman" w:cs="Times New Roman"/>
                <w:sz w:val="24"/>
                <w:szCs w:val="24"/>
                <w:lang w:eastAsia="el-GR"/>
              </w:rPr>
              <w:t>Μαθηματικά Κατεύθυνσης</w:t>
            </w:r>
          </w:p>
        </w:tc>
        <w:tc>
          <w:tcPr>
            <w:tcW w:w="36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F4100" w:rsidRPr="00AF4100" w:rsidRDefault="00AF4100" w:rsidP="00AF4100">
            <w:pPr>
              <w:spacing w:after="0" w:line="240" w:lineRule="auto"/>
              <w:rPr>
                <w:rFonts w:ascii="Times New Roman" w:eastAsia="Times New Roman" w:hAnsi="Times New Roman" w:cs="Times New Roman"/>
                <w:sz w:val="24"/>
                <w:szCs w:val="24"/>
                <w:lang w:eastAsia="el-GR"/>
              </w:rPr>
            </w:pPr>
            <w:r w:rsidRPr="00AF4100">
              <w:rPr>
                <w:rFonts w:ascii="Times New Roman" w:eastAsia="Times New Roman" w:hAnsi="Times New Roman" w:cs="Times New Roman"/>
                <w:sz w:val="24"/>
                <w:szCs w:val="24"/>
                <w:lang w:eastAsia="el-GR"/>
              </w:rPr>
              <w:t>Βιολογία Γεν. Παιδείας</w:t>
            </w:r>
          </w:p>
        </w:tc>
      </w:tr>
      <w:tr w:rsidR="00AF4100" w:rsidRPr="00AF4100" w:rsidTr="00AF4100">
        <w:tc>
          <w:tcPr>
            <w:tcW w:w="22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F4100" w:rsidRPr="00AF4100" w:rsidRDefault="00AF4100" w:rsidP="00AF4100">
            <w:pPr>
              <w:spacing w:after="0" w:line="240" w:lineRule="auto"/>
              <w:rPr>
                <w:rFonts w:ascii="Times New Roman" w:eastAsia="Times New Roman" w:hAnsi="Times New Roman" w:cs="Times New Roman"/>
                <w:sz w:val="24"/>
                <w:szCs w:val="24"/>
                <w:lang w:eastAsia="el-GR"/>
              </w:rPr>
            </w:pPr>
            <w:r w:rsidRPr="00AF4100">
              <w:rPr>
                <w:rFonts w:ascii="Times New Roman" w:eastAsia="Times New Roman" w:hAnsi="Times New Roman" w:cs="Times New Roman"/>
                <w:sz w:val="24"/>
                <w:szCs w:val="24"/>
                <w:lang w:eastAsia="el-GR"/>
              </w:rPr>
              <w:t xml:space="preserve">Μαθηματικά </w:t>
            </w:r>
            <w:proofErr w:type="spellStart"/>
            <w:r w:rsidRPr="00AF4100">
              <w:rPr>
                <w:rFonts w:ascii="Times New Roman" w:eastAsia="Times New Roman" w:hAnsi="Times New Roman" w:cs="Times New Roman"/>
                <w:sz w:val="24"/>
                <w:szCs w:val="24"/>
                <w:lang w:eastAsia="el-GR"/>
              </w:rPr>
              <w:t>Γεν.Παιδείας</w:t>
            </w:r>
            <w:proofErr w:type="spellEnd"/>
          </w:p>
        </w:tc>
        <w:tc>
          <w:tcPr>
            <w:tcW w:w="236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F4100" w:rsidRPr="00AF4100" w:rsidRDefault="00AF4100" w:rsidP="00AF4100">
            <w:pPr>
              <w:spacing w:after="0" w:line="240" w:lineRule="auto"/>
              <w:rPr>
                <w:rFonts w:ascii="Times New Roman" w:eastAsia="Times New Roman" w:hAnsi="Times New Roman" w:cs="Times New Roman"/>
                <w:sz w:val="24"/>
                <w:szCs w:val="24"/>
                <w:lang w:eastAsia="el-GR"/>
              </w:rPr>
            </w:pPr>
            <w:r w:rsidRPr="00AF4100">
              <w:rPr>
                <w:rFonts w:ascii="Times New Roman" w:eastAsia="Times New Roman" w:hAnsi="Times New Roman" w:cs="Times New Roman"/>
                <w:sz w:val="24"/>
                <w:szCs w:val="24"/>
                <w:lang w:eastAsia="el-GR"/>
              </w:rPr>
              <w:t>Ιστορία Γεν. Παιδείας</w:t>
            </w:r>
          </w:p>
        </w:tc>
        <w:tc>
          <w:tcPr>
            <w:tcW w:w="363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F4100" w:rsidRPr="00AF4100" w:rsidRDefault="00AF4100" w:rsidP="00AF4100">
            <w:pPr>
              <w:spacing w:after="0" w:line="240" w:lineRule="auto"/>
              <w:rPr>
                <w:rFonts w:ascii="Times New Roman" w:eastAsia="Times New Roman" w:hAnsi="Times New Roman" w:cs="Times New Roman"/>
                <w:sz w:val="24"/>
                <w:szCs w:val="24"/>
                <w:lang w:eastAsia="el-GR"/>
              </w:rPr>
            </w:pPr>
            <w:r w:rsidRPr="00AF4100">
              <w:rPr>
                <w:rFonts w:ascii="Times New Roman" w:eastAsia="Times New Roman" w:hAnsi="Times New Roman" w:cs="Times New Roman"/>
                <w:sz w:val="24"/>
                <w:szCs w:val="24"/>
                <w:lang w:eastAsia="el-GR"/>
              </w:rPr>
              <w:t>Ιστορία Γεν. Παιδείας</w:t>
            </w:r>
          </w:p>
        </w:tc>
      </w:tr>
    </w:tbl>
    <w:p w:rsidR="00AF4100" w:rsidRPr="00AF4100" w:rsidRDefault="00AF4100" w:rsidP="00AF4100">
      <w:pPr>
        <w:shd w:val="clear" w:color="auto" w:fill="FFFFFF"/>
        <w:spacing w:after="150" w:line="240" w:lineRule="auto"/>
        <w:rPr>
          <w:rFonts w:ascii="Trebuchet MS" w:eastAsia="Times New Roman" w:hAnsi="Trebuchet MS" w:cs="Times New Roman"/>
          <w:color w:val="686868"/>
          <w:sz w:val="24"/>
          <w:szCs w:val="24"/>
          <w:lang w:eastAsia="el-GR"/>
        </w:rPr>
      </w:pPr>
      <w:r w:rsidRPr="00AF4100">
        <w:rPr>
          <w:rFonts w:ascii="Trebuchet MS" w:eastAsia="Times New Roman" w:hAnsi="Trebuchet MS" w:cs="Times New Roman"/>
          <w:b/>
          <w:bCs/>
          <w:color w:val="686868"/>
          <w:sz w:val="24"/>
          <w:szCs w:val="24"/>
          <w:lang w:eastAsia="el-GR"/>
        </w:rPr>
        <w:t>• Πόσα και ποια είναι τα Επιστημονικά Πεδία στα οποία εντάσσονται οι σχολές;</w:t>
      </w:r>
      <w:r w:rsidRPr="00AF4100">
        <w:rPr>
          <w:rFonts w:ascii="Trebuchet MS" w:eastAsia="Times New Roman" w:hAnsi="Trebuchet MS" w:cs="Times New Roman"/>
          <w:b/>
          <w:bCs/>
          <w:color w:val="686868"/>
          <w:sz w:val="24"/>
          <w:szCs w:val="24"/>
          <w:lang w:eastAsia="el-GR"/>
        </w:rPr>
        <w:br/>
      </w:r>
      <w:r w:rsidRPr="00AF4100">
        <w:rPr>
          <w:rFonts w:ascii="Trebuchet MS" w:eastAsia="Times New Roman" w:hAnsi="Trebuchet MS" w:cs="Times New Roman"/>
          <w:color w:val="686868"/>
          <w:sz w:val="24"/>
          <w:szCs w:val="24"/>
          <w:lang w:eastAsia="el-GR"/>
        </w:rPr>
        <w:t>Τα Επιστημονικά Πεδία είναι πέντε, τα εξής:</w:t>
      </w:r>
    </w:p>
    <w:p w:rsidR="00AF4100" w:rsidRPr="00AF4100" w:rsidRDefault="00AF4100" w:rsidP="00AF4100">
      <w:pPr>
        <w:shd w:val="clear" w:color="auto" w:fill="FFFFFF"/>
        <w:spacing w:after="150" w:line="240" w:lineRule="auto"/>
        <w:rPr>
          <w:rFonts w:ascii="Trebuchet MS" w:eastAsia="Times New Roman" w:hAnsi="Trebuchet MS" w:cs="Times New Roman"/>
          <w:color w:val="686868"/>
          <w:sz w:val="24"/>
          <w:szCs w:val="24"/>
          <w:lang w:eastAsia="el-GR"/>
        </w:rPr>
      </w:pPr>
      <w:r w:rsidRPr="00AF4100">
        <w:rPr>
          <w:rFonts w:ascii="Trebuchet MS" w:eastAsia="Times New Roman" w:hAnsi="Trebuchet MS" w:cs="Times New Roman"/>
          <w:color w:val="686868"/>
          <w:sz w:val="24"/>
          <w:szCs w:val="24"/>
          <w:lang w:eastAsia="el-GR"/>
        </w:rPr>
        <w:t>1ο Επιστημονικό πεδίο (Ανθρωπιστικές, Νομικές και Κοινωνικές  Σπουδές)</w:t>
      </w:r>
    </w:p>
    <w:p w:rsidR="00AF4100" w:rsidRPr="00AF4100" w:rsidRDefault="00AF4100" w:rsidP="00AF4100">
      <w:pPr>
        <w:shd w:val="clear" w:color="auto" w:fill="FFFFFF"/>
        <w:spacing w:after="150" w:line="240" w:lineRule="auto"/>
        <w:rPr>
          <w:rFonts w:ascii="Trebuchet MS" w:eastAsia="Times New Roman" w:hAnsi="Trebuchet MS" w:cs="Times New Roman"/>
          <w:color w:val="686868"/>
          <w:sz w:val="24"/>
          <w:szCs w:val="24"/>
          <w:lang w:eastAsia="el-GR"/>
        </w:rPr>
      </w:pPr>
      <w:r w:rsidRPr="00AF4100">
        <w:rPr>
          <w:rFonts w:ascii="Trebuchet MS" w:eastAsia="Times New Roman" w:hAnsi="Trebuchet MS" w:cs="Times New Roman"/>
          <w:color w:val="686868"/>
          <w:sz w:val="24"/>
          <w:szCs w:val="24"/>
          <w:lang w:eastAsia="el-GR"/>
        </w:rPr>
        <w:t>2ο  Επιστημονικό πεδίο (Τεχνολογικές και Θετικές Σπουδές)</w:t>
      </w:r>
    </w:p>
    <w:p w:rsidR="00AF4100" w:rsidRPr="00AF4100" w:rsidRDefault="00AF4100" w:rsidP="00AF4100">
      <w:pPr>
        <w:shd w:val="clear" w:color="auto" w:fill="FFFFFF"/>
        <w:spacing w:after="150" w:line="240" w:lineRule="auto"/>
        <w:rPr>
          <w:rFonts w:ascii="Trebuchet MS" w:eastAsia="Times New Roman" w:hAnsi="Trebuchet MS" w:cs="Times New Roman"/>
          <w:color w:val="686868"/>
          <w:sz w:val="24"/>
          <w:szCs w:val="24"/>
          <w:lang w:eastAsia="el-GR"/>
        </w:rPr>
      </w:pPr>
      <w:r w:rsidRPr="00AF4100">
        <w:rPr>
          <w:rFonts w:ascii="Trebuchet MS" w:eastAsia="Times New Roman" w:hAnsi="Trebuchet MS" w:cs="Times New Roman"/>
          <w:color w:val="686868"/>
          <w:sz w:val="24"/>
          <w:szCs w:val="24"/>
          <w:lang w:eastAsia="el-GR"/>
        </w:rPr>
        <w:t>3ο  Επιστημονικό πεδίο (Σπουδές Υγείας και Ζωής)</w:t>
      </w:r>
    </w:p>
    <w:p w:rsidR="00AF4100" w:rsidRPr="00AF4100" w:rsidRDefault="00AF4100" w:rsidP="00AF4100">
      <w:pPr>
        <w:shd w:val="clear" w:color="auto" w:fill="FFFFFF"/>
        <w:spacing w:after="150" w:line="240" w:lineRule="auto"/>
        <w:rPr>
          <w:rFonts w:ascii="Trebuchet MS" w:eastAsia="Times New Roman" w:hAnsi="Trebuchet MS" w:cs="Times New Roman"/>
          <w:color w:val="686868"/>
          <w:sz w:val="24"/>
          <w:szCs w:val="24"/>
          <w:lang w:eastAsia="el-GR"/>
        </w:rPr>
      </w:pPr>
      <w:r w:rsidRPr="00AF4100">
        <w:rPr>
          <w:rFonts w:ascii="Trebuchet MS" w:eastAsia="Times New Roman" w:hAnsi="Trebuchet MS" w:cs="Times New Roman"/>
          <w:color w:val="686868"/>
          <w:sz w:val="24"/>
          <w:szCs w:val="24"/>
          <w:lang w:eastAsia="el-GR"/>
        </w:rPr>
        <w:t>4ο  Επιστημονικό πεδίο (Παιδαγωγικές Σπουδές)</w:t>
      </w:r>
    </w:p>
    <w:p w:rsidR="00AF4100" w:rsidRPr="00AF4100" w:rsidRDefault="00AF4100" w:rsidP="00AF4100">
      <w:pPr>
        <w:shd w:val="clear" w:color="auto" w:fill="FFFFFF"/>
        <w:spacing w:after="150" w:line="240" w:lineRule="auto"/>
        <w:rPr>
          <w:rFonts w:ascii="Trebuchet MS" w:eastAsia="Times New Roman" w:hAnsi="Trebuchet MS" w:cs="Times New Roman"/>
          <w:color w:val="686868"/>
          <w:sz w:val="24"/>
          <w:szCs w:val="24"/>
          <w:lang w:eastAsia="el-GR"/>
        </w:rPr>
      </w:pPr>
      <w:r w:rsidRPr="00AF4100">
        <w:rPr>
          <w:rFonts w:ascii="Trebuchet MS" w:eastAsia="Times New Roman" w:hAnsi="Trebuchet MS" w:cs="Times New Roman"/>
          <w:color w:val="686868"/>
          <w:sz w:val="24"/>
          <w:szCs w:val="24"/>
          <w:lang w:eastAsia="el-GR"/>
        </w:rPr>
        <w:t>5ο  Επιστημονικό πεδίο (Σπουδές Οικονομίας και Πληροφορικής)</w:t>
      </w:r>
    </w:p>
    <w:p w:rsidR="00AF4100" w:rsidRPr="00AF4100" w:rsidRDefault="00AF4100" w:rsidP="00AF4100">
      <w:pPr>
        <w:shd w:val="clear" w:color="auto" w:fill="FFFFFF"/>
        <w:spacing w:after="150" w:line="240" w:lineRule="auto"/>
        <w:rPr>
          <w:rFonts w:ascii="Trebuchet MS" w:eastAsia="Times New Roman" w:hAnsi="Trebuchet MS" w:cs="Times New Roman"/>
          <w:color w:val="686868"/>
          <w:sz w:val="24"/>
          <w:szCs w:val="24"/>
          <w:lang w:eastAsia="el-GR"/>
        </w:rPr>
      </w:pPr>
      <w:r w:rsidRPr="00AF4100">
        <w:rPr>
          <w:rFonts w:ascii="Trebuchet MS" w:eastAsia="Times New Roman" w:hAnsi="Trebuchet MS" w:cs="Times New Roman"/>
          <w:b/>
          <w:bCs/>
          <w:color w:val="686868"/>
          <w:sz w:val="24"/>
          <w:szCs w:val="24"/>
          <w:lang w:eastAsia="el-GR"/>
        </w:rPr>
        <w:t>• Πόσα και ποια είναι τα πεδία που μπορεί να δηλώσει ένας υποψήφιος από κάθε κατεύθυνση;</w:t>
      </w:r>
      <w:r w:rsidRPr="00AF4100">
        <w:rPr>
          <w:rFonts w:ascii="Trebuchet MS" w:eastAsia="Times New Roman" w:hAnsi="Trebuchet MS" w:cs="Times New Roman"/>
          <w:b/>
          <w:bCs/>
          <w:color w:val="686868"/>
          <w:sz w:val="24"/>
          <w:szCs w:val="24"/>
          <w:lang w:eastAsia="el-GR"/>
        </w:rPr>
        <w:br/>
      </w:r>
      <w:r w:rsidRPr="00AF4100">
        <w:rPr>
          <w:rFonts w:ascii="Trebuchet MS" w:eastAsia="Times New Roman" w:hAnsi="Trebuchet MS" w:cs="Times New Roman"/>
          <w:color w:val="686868"/>
          <w:sz w:val="24"/>
          <w:szCs w:val="24"/>
          <w:lang w:eastAsia="el-GR"/>
        </w:rPr>
        <w:t>Κάθε ομάδα προσανατολισμού επιτρέπει στον υποψήφιο να επιλέξει ένα έως δύο πεδία από τρία πεδία στα οποία μπορεί να οδηγήσει η ομάδα προσανατολισμού του. Μάλιστα τα δύο από τα τρία πεδία κάθε ομάδας προσανατολισμού είναι το 3ο (Σπουδές Υγείας και Ζωής) και το 4ο (Παιδαγωγικές Σπουδές). Τα Επιστημονικά Πεδία φαίνονται στον πίνακα 3.</w:t>
      </w:r>
    </w:p>
    <w:tbl>
      <w:tblPr>
        <w:tblW w:w="11493"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3588"/>
        <w:gridCol w:w="4203"/>
        <w:gridCol w:w="3702"/>
      </w:tblGrid>
      <w:tr w:rsidR="00AF4100" w:rsidRPr="00AF4100" w:rsidTr="00AF4100">
        <w:tc>
          <w:tcPr>
            <w:tcW w:w="0" w:type="auto"/>
            <w:gridSpan w:val="3"/>
            <w:tcBorders>
              <w:top w:val="outset" w:sz="6" w:space="0" w:color="auto"/>
              <w:left w:val="outset" w:sz="6" w:space="0" w:color="auto"/>
              <w:bottom w:val="outset" w:sz="6" w:space="0" w:color="auto"/>
              <w:right w:val="outset" w:sz="6" w:space="0" w:color="auto"/>
            </w:tcBorders>
            <w:shd w:val="clear" w:color="auto" w:fill="auto"/>
            <w:vAlign w:val="center"/>
            <w:hideMark/>
          </w:tcPr>
          <w:p w:rsidR="00AF4100" w:rsidRPr="00AF4100" w:rsidRDefault="00AF4100" w:rsidP="00AF4100">
            <w:pPr>
              <w:spacing w:after="0" w:line="240" w:lineRule="auto"/>
              <w:rPr>
                <w:rFonts w:ascii="Times New Roman" w:eastAsia="Times New Roman" w:hAnsi="Times New Roman" w:cs="Times New Roman"/>
                <w:sz w:val="24"/>
                <w:szCs w:val="24"/>
                <w:lang w:eastAsia="el-GR"/>
              </w:rPr>
            </w:pPr>
            <w:r w:rsidRPr="00AF4100">
              <w:rPr>
                <w:rFonts w:ascii="Times New Roman" w:eastAsia="Times New Roman" w:hAnsi="Times New Roman" w:cs="Times New Roman"/>
                <w:sz w:val="24"/>
                <w:szCs w:val="24"/>
                <w:lang w:eastAsia="el-GR"/>
              </w:rPr>
              <w:lastRenderedPageBreak/>
              <w:t>Πίνακας 3: Τα Επιστημονικά Πεδία από κάθε ομάδα προσανατολισμού</w:t>
            </w:r>
          </w:p>
        </w:tc>
      </w:tr>
      <w:tr w:rsidR="00AF4100" w:rsidRPr="00AF4100" w:rsidTr="00AF4100">
        <w:tc>
          <w:tcPr>
            <w:tcW w:w="22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F4100" w:rsidRPr="00AF4100" w:rsidRDefault="00AF4100" w:rsidP="00AF4100">
            <w:pPr>
              <w:spacing w:after="0" w:line="240" w:lineRule="auto"/>
              <w:rPr>
                <w:rFonts w:ascii="Times New Roman" w:eastAsia="Times New Roman" w:hAnsi="Times New Roman" w:cs="Times New Roman"/>
                <w:sz w:val="24"/>
                <w:szCs w:val="24"/>
                <w:lang w:eastAsia="el-GR"/>
              </w:rPr>
            </w:pPr>
            <w:r w:rsidRPr="00AF4100">
              <w:rPr>
                <w:rFonts w:ascii="Times New Roman" w:eastAsia="Times New Roman" w:hAnsi="Times New Roman" w:cs="Times New Roman"/>
                <w:sz w:val="24"/>
                <w:szCs w:val="24"/>
                <w:lang w:eastAsia="el-GR"/>
              </w:rPr>
              <w:t>Ανθρωπιστικές Σπουδές</w:t>
            </w:r>
          </w:p>
        </w:tc>
        <w:tc>
          <w:tcPr>
            <w:tcW w:w="260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F4100" w:rsidRPr="00AF4100" w:rsidRDefault="00AF4100" w:rsidP="00AF4100">
            <w:pPr>
              <w:spacing w:after="0" w:line="240" w:lineRule="auto"/>
              <w:rPr>
                <w:rFonts w:ascii="Times New Roman" w:eastAsia="Times New Roman" w:hAnsi="Times New Roman" w:cs="Times New Roman"/>
                <w:sz w:val="24"/>
                <w:szCs w:val="24"/>
                <w:lang w:eastAsia="el-GR"/>
              </w:rPr>
            </w:pPr>
            <w:r w:rsidRPr="00AF4100">
              <w:rPr>
                <w:rFonts w:ascii="Times New Roman" w:eastAsia="Times New Roman" w:hAnsi="Times New Roman" w:cs="Times New Roman"/>
                <w:sz w:val="24"/>
                <w:szCs w:val="24"/>
                <w:lang w:eastAsia="el-GR"/>
              </w:rPr>
              <w:t>Θετικές Σπουδές</w:t>
            </w:r>
          </w:p>
        </w:tc>
        <w:tc>
          <w:tcPr>
            <w:tcW w:w="22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F4100" w:rsidRPr="00AF4100" w:rsidRDefault="00AF4100" w:rsidP="00AF4100">
            <w:pPr>
              <w:spacing w:after="0" w:line="240" w:lineRule="auto"/>
              <w:rPr>
                <w:rFonts w:ascii="Times New Roman" w:eastAsia="Times New Roman" w:hAnsi="Times New Roman" w:cs="Times New Roman"/>
                <w:sz w:val="24"/>
                <w:szCs w:val="24"/>
                <w:lang w:eastAsia="el-GR"/>
              </w:rPr>
            </w:pPr>
            <w:r w:rsidRPr="00AF4100">
              <w:rPr>
                <w:rFonts w:ascii="Times New Roman" w:eastAsia="Times New Roman" w:hAnsi="Times New Roman" w:cs="Times New Roman"/>
                <w:sz w:val="24"/>
                <w:szCs w:val="24"/>
                <w:lang w:eastAsia="el-GR"/>
              </w:rPr>
              <w:t>Σπουδές Οικονομίας και Πληροφορικής</w:t>
            </w:r>
          </w:p>
        </w:tc>
      </w:tr>
      <w:tr w:rsidR="00AF4100" w:rsidRPr="00AF4100" w:rsidTr="00AF4100">
        <w:tc>
          <w:tcPr>
            <w:tcW w:w="22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F4100" w:rsidRPr="00AF4100" w:rsidRDefault="00AF4100" w:rsidP="00AF4100">
            <w:pPr>
              <w:spacing w:after="0" w:line="240" w:lineRule="auto"/>
              <w:rPr>
                <w:rFonts w:ascii="Times New Roman" w:eastAsia="Times New Roman" w:hAnsi="Times New Roman" w:cs="Times New Roman"/>
                <w:sz w:val="24"/>
                <w:szCs w:val="24"/>
                <w:lang w:eastAsia="el-GR"/>
              </w:rPr>
            </w:pPr>
            <w:r w:rsidRPr="00AF4100">
              <w:rPr>
                <w:rFonts w:ascii="Times New Roman" w:eastAsia="Times New Roman" w:hAnsi="Times New Roman" w:cs="Times New Roman"/>
                <w:sz w:val="24"/>
                <w:szCs w:val="24"/>
                <w:lang w:eastAsia="el-GR"/>
              </w:rPr>
              <w:t>1ο Επιστημονικό πεδίο (Ανθρωπιστικές, Νομικές και Κοινωνικές  Σπουδές)</w:t>
            </w:r>
          </w:p>
        </w:tc>
        <w:tc>
          <w:tcPr>
            <w:tcW w:w="260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F4100" w:rsidRPr="00AF4100" w:rsidRDefault="00AF4100" w:rsidP="00AF4100">
            <w:pPr>
              <w:spacing w:after="0" w:line="240" w:lineRule="auto"/>
              <w:rPr>
                <w:rFonts w:ascii="Times New Roman" w:eastAsia="Times New Roman" w:hAnsi="Times New Roman" w:cs="Times New Roman"/>
                <w:sz w:val="24"/>
                <w:szCs w:val="24"/>
                <w:lang w:eastAsia="el-GR"/>
              </w:rPr>
            </w:pPr>
            <w:r w:rsidRPr="00AF4100">
              <w:rPr>
                <w:rFonts w:ascii="Times New Roman" w:eastAsia="Times New Roman" w:hAnsi="Times New Roman" w:cs="Times New Roman"/>
                <w:sz w:val="24"/>
                <w:szCs w:val="24"/>
                <w:lang w:eastAsia="el-GR"/>
              </w:rPr>
              <w:t>2ο Επιστημονικό πεδίο (Τεχνολογικές και Θετικές Σπουδές)</w:t>
            </w:r>
          </w:p>
        </w:tc>
        <w:tc>
          <w:tcPr>
            <w:tcW w:w="22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F4100" w:rsidRPr="00AF4100" w:rsidRDefault="00AF4100" w:rsidP="00AF4100">
            <w:pPr>
              <w:spacing w:after="0" w:line="240" w:lineRule="auto"/>
              <w:rPr>
                <w:rFonts w:ascii="Times New Roman" w:eastAsia="Times New Roman" w:hAnsi="Times New Roman" w:cs="Times New Roman"/>
                <w:sz w:val="24"/>
                <w:szCs w:val="24"/>
                <w:lang w:eastAsia="el-GR"/>
              </w:rPr>
            </w:pPr>
            <w:r w:rsidRPr="00AF4100">
              <w:rPr>
                <w:rFonts w:ascii="Times New Roman" w:eastAsia="Times New Roman" w:hAnsi="Times New Roman" w:cs="Times New Roman"/>
                <w:sz w:val="24"/>
                <w:szCs w:val="24"/>
                <w:lang w:eastAsia="el-GR"/>
              </w:rPr>
              <w:t>5οΕπιστημονικό πεδίο (Σπουδές Οικονομίας και Πληροφορικής)</w:t>
            </w:r>
          </w:p>
        </w:tc>
      </w:tr>
      <w:tr w:rsidR="00AF4100" w:rsidRPr="00AF4100" w:rsidTr="00AF4100">
        <w:tc>
          <w:tcPr>
            <w:tcW w:w="22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F4100" w:rsidRPr="00AF4100" w:rsidRDefault="00AF4100" w:rsidP="00AF4100">
            <w:pPr>
              <w:spacing w:after="0" w:line="240" w:lineRule="auto"/>
              <w:rPr>
                <w:rFonts w:ascii="Times New Roman" w:eastAsia="Times New Roman" w:hAnsi="Times New Roman" w:cs="Times New Roman"/>
                <w:sz w:val="24"/>
                <w:szCs w:val="24"/>
                <w:lang w:eastAsia="el-GR"/>
              </w:rPr>
            </w:pPr>
            <w:r w:rsidRPr="00AF4100">
              <w:rPr>
                <w:rFonts w:ascii="Times New Roman" w:eastAsia="Times New Roman" w:hAnsi="Times New Roman" w:cs="Times New Roman"/>
                <w:sz w:val="24"/>
                <w:szCs w:val="24"/>
                <w:lang w:eastAsia="el-GR"/>
              </w:rPr>
              <w:t>3οΕπιστημονικό πεδίο (Σπουδές Υγείας και Ζωής)</w:t>
            </w:r>
          </w:p>
        </w:tc>
        <w:tc>
          <w:tcPr>
            <w:tcW w:w="260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F4100" w:rsidRPr="00AF4100" w:rsidRDefault="00AF4100" w:rsidP="00AF4100">
            <w:pPr>
              <w:spacing w:after="0" w:line="240" w:lineRule="auto"/>
              <w:rPr>
                <w:rFonts w:ascii="Times New Roman" w:eastAsia="Times New Roman" w:hAnsi="Times New Roman" w:cs="Times New Roman"/>
                <w:sz w:val="24"/>
                <w:szCs w:val="24"/>
                <w:lang w:eastAsia="el-GR"/>
              </w:rPr>
            </w:pPr>
            <w:r w:rsidRPr="00AF4100">
              <w:rPr>
                <w:rFonts w:ascii="Times New Roman" w:eastAsia="Times New Roman" w:hAnsi="Times New Roman" w:cs="Times New Roman"/>
                <w:sz w:val="24"/>
                <w:szCs w:val="24"/>
                <w:lang w:eastAsia="el-GR"/>
              </w:rPr>
              <w:t>3οΕπιστημονικό πεδίο (Σπουδές Υγείας και Ζωής)</w:t>
            </w:r>
          </w:p>
        </w:tc>
        <w:tc>
          <w:tcPr>
            <w:tcW w:w="22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F4100" w:rsidRPr="00AF4100" w:rsidRDefault="00AF4100" w:rsidP="00AF4100">
            <w:pPr>
              <w:spacing w:after="0" w:line="240" w:lineRule="auto"/>
              <w:rPr>
                <w:rFonts w:ascii="Times New Roman" w:eastAsia="Times New Roman" w:hAnsi="Times New Roman" w:cs="Times New Roman"/>
                <w:sz w:val="24"/>
                <w:szCs w:val="24"/>
                <w:lang w:eastAsia="el-GR"/>
              </w:rPr>
            </w:pPr>
            <w:r w:rsidRPr="00AF4100">
              <w:rPr>
                <w:rFonts w:ascii="Times New Roman" w:eastAsia="Times New Roman" w:hAnsi="Times New Roman" w:cs="Times New Roman"/>
                <w:sz w:val="24"/>
                <w:szCs w:val="24"/>
                <w:lang w:eastAsia="el-GR"/>
              </w:rPr>
              <w:t>3ο Επιστημονικό πεδίο (Σπουδές Υγείας και Ζωής)</w:t>
            </w:r>
          </w:p>
        </w:tc>
      </w:tr>
      <w:tr w:rsidR="00AF4100" w:rsidRPr="00AF4100" w:rsidTr="00AF4100">
        <w:tc>
          <w:tcPr>
            <w:tcW w:w="222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F4100" w:rsidRPr="00AF4100" w:rsidRDefault="00AF4100" w:rsidP="00AF4100">
            <w:pPr>
              <w:spacing w:after="0" w:line="240" w:lineRule="auto"/>
              <w:rPr>
                <w:rFonts w:ascii="Times New Roman" w:eastAsia="Times New Roman" w:hAnsi="Times New Roman" w:cs="Times New Roman"/>
                <w:sz w:val="24"/>
                <w:szCs w:val="24"/>
                <w:lang w:eastAsia="el-GR"/>
              </w:rPr>
            </w:pPr>
            <w:r w:rsidRPr="00AF4100">
              <w:rPr>
                <w:rFonts w:ascii="Times New Roman" w:eastAsia="Times New Roman" w:hAnsi="Times New Roman" w:cs="Times New Roman"/>
                <w:sz w:val="24"/>
                <w:szCs w:val="24"/>
                <w:lang w:eastAsia="el-GR"/>
              </w:rPr>
              <w:t>4οΕπιστημονικό πεδίο (Παιδαγωγικές Σπουδές)</w:t>
            </w:r>
          </w:p>
        </w:tc>
        <w:tc>
          <w:tcPr>
            <w:tcW w:w="260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F4100" w:rsidRPr="00AF4100" w:rsidRDefault="00AF4100" w:rsidP="00AF4100">
            <w:pPr>
              <w:spacing w:after="0" w:line="240" w:lineRule="auto"/>
              <w:rPr>
                <w:rFonts w:ascii="Times New Roman" w:eastAsia="Times New Roman" w:hAnsi="Times New Roman" w:cs="Times New Roman"/>
                <w:sz w:val="24"/>
                <w:szCs w:val="24"/>
                <w:lang w:eastAsia="el-GR"/>
              </w:rPr>
            </w:pPr>
            <w:r w:rsidRPr="00AF4100">
              <w:rPr>
                <w:rFonts w:ascii="Times New Roman" w:eastAsia="Times New Roman" w:hAnsi="Times New Roman" w:cs="Times New Roman"/>
                <w:sz w:val="24"/>
                <w:szCs w:val="24"/>
                <w:lang w:eastAsia="el-GR"/>
              </w:rPr>
              <w:t>4οΕπιστημονικό πεδίο (Παιδαγωγικές Σπουδές)</w:t>
            </w:r>
          </w:p>
        </w:tc>
        <w:tc>
          <w:tcPr>
            <w:tcW w:w="2290"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AF4100" w:rsidRPr="00AF4100" w:rsidRDefault="00AF4100" w:rsidP="00AF4100">
            <w:pPr>
              <w:spacing w:after="0" w:line="240" w:lineRule="auto"/>
              <w:rPr>
                <w:rFonts w:ascii="Times New Roman" w:eastAsia="Times New Roman" w:hAnsi="Times New Roman" w:cs="Times New Roman"/>
                <w:sz w:val="24"/>
                <w:szCs w:val="24"/>
                <w:lang w:eastAsia="el-GR"/>
              </w:rPr>
            </w:pPr>
            <w:r w:rsidRPr="00AF4100">
              <w:rPr>
                <w:rFonts w:ascii="Times New Roman" w:eastAsia="Times New Roman" w:hAnsi="Times New Roman" w:cs="Times New Roman"/>
                <w:sz w:val="24"/>
                <w:szCs w:val="24"/>
                <w:lang w:eastAsia="el-GR"/>
              </w:rPr>
              <w:t>4οΕπιστημονικό πεδίο (Παιδαγωγικές Σπουδές)</w:t>
            </w:r>
          </w:p>
        </w:tc>
      </w:tr>
    </w:tbl>
    <w:p w:rsidR="00AF4100" w:rsidRPr="00AF4100" w:rsidRDefault="00AF4100" w:rsidP="00AF4100">
      <w:pPr>
        <w:shd w:val="clear" w:color="auto" w:fill="FFFFFF"/>
        <w:spacing w:after="150" w:line="240" w:lineRule="auto"/>
        <w:rPr>
          <w:rFonts w:ascii="Trebuchet MS" w:eastAsia="Times New Roman" w:hAnsi="Trebuchet MS" w:cs="Times New Roman"/>
          <w:color w:val="686868"/>
          <w:sz w:val="24"/>
          <w:szCs w:val="24"/>
          <w:lang w:eastAsia="el-GR"/>
        </w:rPr>
      </w:pPr>
      <w:r w:rsidRPr="00AF4100">
        <w:rPr>
          <w:rFonts w:ascii="Trebuchet MS" w:eastAsia="Times New Roman" w:hAnsi="Trebuchet MS" w:cs="Times New Roman"/>
          <w:color w:val="686868"/>
          <w:sz w:val="24"/>
          <w:szCs w:val="24"/>
          <w:lang w:eastAsia="el-GR"/>
        </w:rPr>
        <w:t>Παρατηρούμε ότι σε τρία πεδία (τα 1,2 και 5) έχουμε αποκλειστική πρόσβαση από μία μόνο ομάδα προσανατολισμού και σε δύο πεδία (τα 3 και 4) έχουμε πρόσβαση από όλες τις ομάδες προσανατολισμού, όχι όμως ισότιμη, όπως θα δούμε παρακάτω.</w:t>
      </w:r>
    </w:p>
    <w:p w:rsidR="00AF4100" w:rsidRPr="00AF4100" w:rsidRDefault="00AF4100" w:rsidP="00AF4100">
      <w:pPr>
        <w:shd w:val="clear" w:color="auto" w:fill="FFFFFF"/>
        <w:spacing w:after="150" w:line="240" w:lineRule="auto"/>
        <w:rPr>
          <w:rFonts w:ascii="Trebuchet MS" w:eastAsia="Times New Roman" w:hAnsi="Trebuchet MS" w:cs="Times New Roman"/>
          <w:color w:val="686868"/>
          <w:sz w:val="24"/>
          <w:szCs w:val="24"/>
          <w:lang w:eastAsia="el-GR"/>
        </w:rPr>
      </w:pPr>
      <w:r w:rsidRPr="00AF4100">
        <w:rPr>
          <w:rFonts w:ascii="Trebuchet MS" w:eastAsia="Times New Roman" w:hAnsi="Trebuchet MS" w:cs="Times New Roman"/>
          <w:b/>
          <w:bCs/>
          <w:color w:val="686868"/>
          <w:sz w:val="24"/>
          <w:szCs w:val="24"/>
          <w:lang w:eastAsia="el-GR"/>
        </w:rPr>
        <w:t>• Δηλαδή δεν θα έχω τη δυνατότητα να επιλέξω δύο πεδία από τα πέντε, όπως περίπου συμβαίνει μέχρι τώρα, αλλά θα μπορώ να επιλέξω δύο πεδία από τα τρία που επιτρέπει η ομάδα προσανατολισμού μου;</w:t>
      </w:r>
      <w:r w:rsidRPr="00AF4100">
        <w:rPr>
          <w:rFonts w:ascii="Trebuchet MS" w:eastAsia="Times New Roman" w:hAnsi="Trebuchet MS" w:cs="Times New Roman"/>
          <w:b/>
          <w:bCs/>
          <w:color w:val="686868"/>
          <w:sz w:val="24"/>
          <w:szCs w:val="24"/>
          <w:lang w:eastAsia="el-GR"/>
        </w:rPr>
        <w:br/>
      </w:r>
      <w:r w:rsidRPr="00AF4100">
        <w:rPr>
          <w:rFonts w:ascii="Trebuchet MS" w:eastAsia="Times New Roman" w:hAnsi="Trebuchet MS" w:cs="Times New Roman"/>
          <w:color w:val="686868"/>
          <w:sz w:val="24"/>
          <w:szCs w:val="24"/>
          <w:lang w:eastAsia="el-GR"/>
        </w:rPr>
        <w:t>Η αλήθεια είναι ότι με το προηγούμενο σύστημα δεν ήταν απολύτως ελεύθερη η επιλογή δύο από πέντε πεδία. Υπήρχαν κάποιοι απαγορευμένοι συνδυασμοί. Τώρα οι επιλογές είναι δύο από τρία πεδία. Έτσι επιλογές στις οποίες είχαν συνηθίσει οι υποψήφιοι τώρα είναι απαγορευμένες. Για παράδειγμα οι μαθητές των ομάδων προσανατολισμού των ανθρωπιστικών αλλά και των θετικών επιστημών δεν έχουν πια πρόσβαση στις οικονομικές σχολές.</w:t>
      </w:r>
    </w:p>
    <w:p w:rsidR="00AF4100" w:rsidRPr="00AF4100" w:rsidRDefault="00AF4100" w:rsidP="00AF4100">
      <w:pPr>
        <w:shd w:val="clear" w:color="auto" w:fill="FFFFFF"/>
        <w:spacing w:after="150" w:line="240" w:lineRule="auto"/>
        <w:rPr>
          <w:rFonts w:ascii="Trebuchet MS" w:eastAsia="Times New Roman" w:hAnsi="Trebuchet MS" w:cs="Times New Roman"/>
          <w:color w:val="686868"/>
          <w:sz w:val="24"/>
          <w:szCs w:val="24"/>
          <w:lang w:eastAsia="el-GR"/>
        </w:rPr>
      </w:pPr>
      <w:r w:rsidRPr="00AF4100">
        <w:rPr>
          <w:rFonts w:ascii="Trebuchet MS" w:eastAsia="Times New Roman" w:hAnsi="Trebuchet MS" w:cs="Times New Roman"/>
          <w:b/>
          <w:bCs/>
          <w:color w:val="686868"/>
          <w:sz w:val="24"/>
          <w:szCs w:val="24"/>
          <w:lang w:eastAsia="el-GR"/>
        </w:rPr>
        <w:t>• Πώς συνδυάζονται οι Ομάδες Προσανατολισμού, τα Επιλεγόμενα Μαθήματα και οι επιλογές Επιστημονικών Πεδίων στη Γ Λυκείου;</w:t>
      </w:r>
      <w:r w:rsidRPr="00AF4100">
        <w:rPr>
          <w:rFonts w:ascii="Trebuchet MS" w:eastAsia="Times New Roman" w:hAnsi="Trebuchet MS" w:cs="Times New Roman"/>
          <w:b/>
          <w:bCs/>
          <w:color w:val="686868"/>
          <w:sz w:val="24"/>
          <w:szCs w:val="24"/>
          <w:lang w:eastAsia="el-GR"/>
        </w:rPr>
        <w:br/>
      </w:r>
      <w:r w:rsidRPr="00AF4100">
        <w:rPr>
          <w:rFonts w:ascii="Trebuchet MS" w:eastAsia="Times New Roman" w:hAnsi="Trebuchet MS" w:cs="Times New Roman"/>
          <w:color w:val="686868"/>
          <w:sz w:val="24"/>
          <w:szCs w:val="24"/>
          <w:lang w:eastAsia="el-GR"/>
        </w:rPr>
        <w:t>Τα σχήματα που ακολουθούν περιλαμβάνουν όλες τις επιλογές από κάθε ομάδα προσανατολισμού.</w:t>
      </w:r>
    </w:p>
    <w:tbl>
      <w:tblPr>
        <w:tblW w:w="11500" w:type="dxa"/>
        <w:tblCellMar>
          <w:top w:w="15" w:type="dxa"/>
          <w:left w:w="15" w:type="dxa"/>
          <w:bottom w:w="15" w:type="dxa"/>
          <w:right w:w="15" w:type="dxa"/>
        </w:tblCellMar>
        <w:tblLook w:val="04A0"/>
      </w:tblPr>
      <w:tblGrid>
        <w:gridCol w:w="12060"/>
        <w:gridCol w:w="36"/>
      </w:tblGrid>
      <w:tr w:rsidR="00AF4100" w:rsidRPr="00AF4100" w:rsidTr="00AF4100">
        <w:tc>
          <w:tcPr>
            <w:tcW w:w="0" w:type="auto"/>
            <w:shd w:val="clear" w:color="auto" w:fill="auto"/>
            <w:vAlign w:val="center"/>
            <w:hideMark/>
          </w:tcPr>
          <w:p w:rsidR="00AF4100" w:rsidRPr="00AF4100" w:rsidRDefault="00AF4100" w:rsidP="00AF4100">
            <w:pPr>
              <w:spacing w:after="150" w:line="240" w:lineRule="auto"/>
              <w:jc w:val="center"/>
              <w:rPr>
                <w:rFonts w:ascii="Times New Roman" w:eastAsia="Times New Roman" w:hAnsi="Times New Roman" w:cs="Times New Roman"/>
                <w:noProof/>
                <w:sz w:val="24"/>
                <w:szCs w:val="24"/>
                <w:lang w:eastAsia="el-GR"/>
              </w:rPr>
            </w:pPr>
          </w:p>
          <w:p w:rsidR="00AF4100" w:rsidRPr="00AF4100" w:rsidRDefault="00AF4100" w:rsidP="00AF4100">
            <w:pPr>
              <w:spacing w:after="150" w:line="240" w:lineRule="auto"/>
              <w:jc w:val="center"/>
              <w:rPr>
                <w:rFonts w:ascii="Times New Roman" w:eastAsia="Times New Roman" w:hAnsi="Times New Roman" w:cs="Times New Roman"/>
                <w:sz w:val="24"/>
                <w:szCs w:val="24"/>
                <w:lang w:eastAsia="el-GR"/>
              </w:rPr>
            </w:pPr>
            <w:r w:rsidRPr="00AF4100">
              <w:rPr>
                <w:rFonts w:ascii="Times New Roman" w:eastAsia="Times New Roman" w:hAnsi="Times New Roman" w:cs="Times New Roman"/>
                <w:noProof/>
                <w:sz w:val="24"/>
                <w:szCs w:val="24"/>
                <w:lang w:eastAsia="el-GR"/>
              </w:rPr>
              <w:lastRenderedPageBreak/>
              <w:drawing>
                <wp:inline distT="0" distB="0" distL="0" distR="0">
                  <wp:extent cx="7620000" cy="5867400"/>
                  <wp:effectExtent l="19050" t="0" r="0" b="0"/>
                  <wp:docPr id="1" name="Εικόνα 1" descr="A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02"/>
                          <pic:cNvPicPr>
                            <a:picLocks noChangeAspect="1" noChangeArrowheads="1"/>
                          </pic:cNvPicPr>
                        </pic:nvPicPr>
                        <pic:blipFill>
                          <a:blip r:embed="rId4" cstate="print"/>
                          <a:srcRect/>
                          <a:stretch>
                            <a:fillRect/>
                          </a:stretch>
                        </pic:blipFill>
                        <pic:spPr bwMode="auto">
                          <a:xfrm>
                            <a:off x="0" y="0"/>
                            <a:ext cx="7620000" cy="5867400"/>
                          </a:xfrm>
                          <a:prstGeom prst="rect">
                            <a:avLst/>
                          </a:prstGeom>
                          <a:noFill/>
                          <a:ln w="9525">
                            <a:noFill/>
                            <a:miter lim="800000"/>
                            <a:headEnd/>
                            <a:tailEnd/>
                          </a:ln>
                        </pic:spPr>
                      </pic:pic>
                    </a:graphicData>
                  </a:graphic>
                </wp:inline>
              </w:drawing>
            </w:r>
          </w:p>
        </w:tc>
        <w:tc>
          <w:tcPr>
            <w:tcW w:w="0" w:type="auto"/>
            <w:shd w:val="clear" w:color="auto" w:fill="auto"/>
            <w:vAlign w:val="center"/>
            <w:hideMark/>
          </w:tcPr>
          <w:p w:rsidR="00AF4100" w:rsidRPr="00AF4100" w:rsidRDefault="00AF4100" w:rsidP="00AF4100">
            <w:pPr>
              <w:spacing w:after="150" w:line="240" w:lineRule="auto"/>
              <w:jc w:val="center"/>
              <w:rPr>
                <w:rFonts w:ascii="Times New Roman" w:eastAsia="Times New Roman" w:hAnsi="Times New Roman" w:cs="Times New Roman"/>
                <w:sz w:val="24"/>
                <w:szCs w:val="24"/>
                <w:lang w:eastAsia="el-GR"/>
              </w:rPr>
            </w:pPr>
          </w:p>
        </w:tc>
      </w:tr>
    </w:tbl>
    <w:p w:rsidR="00AF4100" w:rsidRPr="00AF4100" w:rsidRDefault="00AF4100" w:rsidP="00AF4100">
      <w:pPr>
        <w:shd w:val="clear" w:color="auto" w:fill="FFFFFF"/>
        <w:spacing w:after="150" w:line="240" w:lineRule="auto"/>
        <w:rPr>
          <w:rFonts w:ascii="Trebuchet MS" w:eastAsia="Times New Roman" w:hAnsi="Trebuchet MS" w:cs="Times New Roman"/>
          <w:color w:val="686868"/>
          <w:sz w:val="24"/>
          <w:szCs w:val="24"/>
          <w:lang w:eastAsia="el-GR"/>
        </w:rPr>
      </w:pPr>
      <w:r w:rsidRPr="00AF4100">
        <w:rPr>
          <w:rFonts w:ascii="Trebuchet MS" w:eastAsia="Times New Roman" w:hAnsi="Trebuchet MS" w:cs="Times New Roman"/>
          <w:color w:val="686868"/>
          <w:sz w:val="24"/>
          <w:szCs w:val="24"/>
          <w:lang w:eastAsia="el-GR"/>
        </w:rPr>
        <w:lastRenderedPageBreak/>
        <w:t> </w:t>
      </w:r>
      <w:r w:rsidRPr="00AF4100">
        <w:rPr>
          <w:rFonts w:ascii="Times New Roman" w:eastAsia="Times New Roman" w:hAnsi="Times New Roman" w:cs="Times New Roman"/>
          <w:noProof/>
          <w:sz w:val="24"/>
          <w:szCs w:val="24"/>
          <w:lang w:eastAsia="el-GR"/>
        </w:rPr>
        <w:drawing>
          <wp:inline distT="0" distB="0" distL="0" distR="0">
            <wp:extent cx="7620000" cy="5981700"/>
            <wp:effectExtent l="19050" t="0" r="0" b="0"/>
            <wp:docPr id="3" name="Εικόνα 2" descr="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01"/>
                    <pic:cNvPicPr>
                      <a:picLocks noChangeAspect="1" noChangeArrowheads="1"/>
                    </pic:cNvPicPr>
                  </pic:nvPicPr>
                  <pic:blipFill>
                    <a:blip r:embed="rId5" cstate="print"/>
                    <a:srcRect/>
                    <a:stretch>
                      <a:fillRect/>
                    </a:stretch>
                  </pic:blipFill>
                  <pic:spPr bwMode="auto">
                    <a:xfrm>
                      <a:off x="0" y="0"/>
                      <a:ext cx="7620000" cy="5981700"/>
                    </a:xfrm>
                    <a:prstGeom prst="rect">
                      <a:avLst/>
                    </a:prstGeom>
                    <a:noFill/>
                    <a:ln w="9525">
                      <a:noFill/>
                      <a:miter lim="800000"/>
                      <a:headEnd/>
                      <a:tailEnd/>
                    </a:ln>
                  </pic:spPr>
                </pic:pic>
              </a:graphicData>
            </a:graphic>
          </wp:inline>
        </w:drawing>
      </w:r>
    </w:p>
    <w:p w:rsidR="00AF4100" w:rsidRPr="00AF4100" w:rsidRDefault="00AF4100" w:rsidP="00AF4100">
      <w:pPr>
        <w:shd w:val="clear" w:color="auto" w:fill="FFFFFF"/>
        <w:spacing w:after="150" w:line="240" w:lineRule="auto"/>
        <w:jc w:val="both"/>
        <w:rPr>
          <w:rFonts w:ascii="Trebuchet MS" w:eastAsia="Times New Roman" w:hAnsi="Trebuchet MS" w:cs="Times New Roman"/>
          <w:color w:val="686868"/>
          <w:sz w:val="24"/>
          <w:szCs w:val="24"/>
          <w:lang w:eastAsia="el-GR"/>
        </w:rPr>
      </w:pPr>
      <w:r w:rsidRPr="00AF4100">
        <w:rPr>
          <w:rFonts w:ascii="Trebuchet MS" w:eastAsia="Times New Roman" w:hAnsi="Trebuchet MS" w:cs="Times New Roman"/>
          <w:color w:val="686868"/>
          <w:sz w:val="24"/>
          <w:szCs w:val="24"/>
          <w:lang w:eastAsia="el-GR"/>
        </w:rPr>
        <w:lastRenderedPageBreak/>
        <w:t>Από το Υπουργείο Παιδείας, Πολιτισμού και Θρησκευμάτων ανακοινώνεται η έ</w:t>
      </w:r>
      <w:r w:rsidRPr="00AF4100">
        <w:rPr>
          <w:rFonts w:ascii="Verdana" w:eastAsia="Times New Roman" w:hAnsi="Verdana" w:cs="Times New Roman"/>
          <w:color w:val="686868"/>
          <w:sz w:val="24"/>
          <w:szCs w:val="24"/>
          <w:lang w:eastAsia="el-GR"/>
        </w:rPr>
        <w:t xml:space="preserve">νταξη των Σχολών, των Τμημάτων και των Εισαγωγικών Κατευθύνσεων στα Επιστημονικά </w:t>
      </w:r>
      <w:proofErr w:type="spellStart"/>
      <w:r w:rsidRPr="00AF4100">
        <w:rPr>
          <w:rFonts w:ascii="Verdana" w:eastAsia="Times New Roman" w:hAnsi="Verdana" w:cs="Times New Roman"/>
          <w:color w:val="686868"/>
          <w:sz w:val="24"/>
          <w:szCs w:val="24"/>
          <w:lang w:eastAsia="el-GR"/>
        </w:rPr>
        <w:t>Πεδία</w:t>
      </w:r>
      <w:r w:rsidRPr="00AF4100">
        <w:rPr>
          <w:rFonts w:ascii="Trebuchet MS" w:eastAsia="Times New Roman" w:hAnsi="Trebuchet MS" w:cs="Times New Roman"/>
          <w:color w:val="686868"/>
          <w:sz w:val="24"/>
          <w:szCs w:val="24"/>
          <w:lang w:eastAsia="el-GR"/>
        </w:rPr>
        <w:t>και</w:t>
      </w:r>
      <w:proofErr w:type="spellEnd"/>
      <w:r w:rsidRPr="00AF4100">
        <w:rPr>
          <w:rFonts w:ascii="Trebuchet MS" w:eastAsia="Times New Roman" w:hAnsi="Trebuchet MS" w:cs="Times New Roman"/>
          <w:color w:val="686868"/>
          <w:sz w:val="24"/>
          <w:szCs w:val="24"/>
          <w:lang w:eastAsia="el-GR"/>
        </w:rPr>
        <w:t xml:space="preserve"> οι συντελεστές βαρύτητας μαθημάτων για το σχολικό έτος 2015-2016, </w:t>
      </w:r>
      <w:r w:rsidRPr="00AF4100">
        <w:rPr>
          <w:rFonts w:ascii="Verdana" w:eastAsia="Times New Roman" w:hAnsi="Verdana" w:cs="Times New Roman"/>
          <w:color w:val="686868"/>
          <w:sz w:val="24"/>
          <w:szCs w:val="24"/>
          <w:lang w:eastAsia="el-GR"/>
        </w:rPr>
        <w:t>ως ακολούθως:</w:t>
      </w:r>
    </w:p>
    <w:p w:rsidR="00AF4100" w:rsidRPr="00AF4100" w:rsidRDefault="00AF4100" w:rsidP="00AF4100">
      <w:pPr>
        <w:shd w:val="clear" w:color="auto" w:fill="FFFFFF"/>
        <w:spacing w:after="0" w:line="240" w:lineRule="auto"/>
        <w:ind w:firstLine="720"/>
        <w:jc w:val="both"/>
        <w:rPr>
          <w:rFonts w:ascii="Trebuchet MS" w:eastAsia="Times New Roman" w:hAnsi="Trebuchet MS" w:cs="Times New Roman"/>
          <w:color w:val="686868"/>
          <w:sz w:val="24"/>
          <w:szCs w:val="24"/>
          <w:lang w:eastAsia="el-GR"/>
        </w:rPr>
      </w:pPr>
      <w:r w:rsidRPr="00AF4100">
        <w:rPr>
          <w:rFonts w:ascii="Verdana" w:eastAsia="Times New Roman" w:hAnsi="Verdana" w:cs="Times New Roman"/>
          <w:color w:val="686868"/>
          <w:sz w:val="24"/>
          <w:szCs w:val="24"/>
          <w:lang w:eastAsia="el-GR"/>
        </w:rPr>
        <w:t>1</w:t>
      </w:r>
      <w:r w:rsidRPr="00AF4100">
        <w:rPr>
          <w:rFonts w:ascii="Verdana" w:eastAsia="Times New Roman" w:hAnsi="Verdana" w:cs="Times New Roman"/>
          <w:color w:val="686868"/>
          <w:sz w:val="24"/>
          <w:szCs w:val="24"/>
          <w:vertAlign w:val="superscript"/>
          <w:lang w:eastAsia="el-GR"/>
        </w:rPr>
        <w:t>ο</w:t>
      </w:r>
      <w:r w:rsidRPr="00AF4100">
        <w:rPr>
          <w:rFonts w:ascii="Verdana" w:eastAsia="Times New Roman" w:hAnsi="Verdana" w:cs="Times New Roman"/>
          <w:color w:val="686868"/>
          <w:sz w:val="24"/>
          <w:szCs w:val="24"/>
          <w:lang w:eastAsia="el-GR"/>
        </w:rPr>
        <w:t> Επιστημονικό Πεδίο: Ανθρωπιστικές, Νομικές και Κοινωνικές Επιστήμες  </w:t>
      </w:r>
    </w:p>
    <w:p w:rsidR="00AF4100" w:rsidRPr="00AF4100" w:rsidRDefault="00AF4100" w:rsidP="00AF4100">
      <w:pPr>
        <w:shd w:val="clear" w:color="auto" w:fill="FFFFFF"/>
        <w:spacing w:after="0" w:line="240" w:lineRule="auto"/>
        <w:ind w:firstLine="720"/>
        <w:jc w:val="both"/>
        <w:rPr>
          <w:rFonts w:ascii="Trebuchet MS" w:eastAsia="Times New Roman" w:hAnsi="Trebuchet MS" w:cs="Times New Roman"/>
          <w:color w:val="686868"/>
          <w:sz w:val="24"/>
          <w:szCs w:val="24"/>
          <w:lang w:eastAsia="el-GR"/>
        </w:rPr>
      </w:pPr>
      <w:r w:rsidRPr="00AF4100">
        <w:rPr>
          <w:rFonts w:ascii="Verdana" w:eastAsia="Times New Roman" w:hAnsi="Verdana" w:cs="Times New Roman"/>
          <w:color w:val="686868"/>
          <w:sz w:val="24"/>
          <w:szCs w:val="24"/>
          <w:lang w:eastAsia="el-GR"/>
        </w:rPr>
        <w:t>2</w:t>
      </w:r>
      <w:r w:rsidRPr="00AF4100">
        <w:rPr>
          <w:rFonts w:ascii="Verdana" w:eastAsia="Times New Roman" w:hAnsi="Verdana" w:cs="Times New Roman"/>
          <w:color w:val="686868"/>
          <w:sz w:val="24"/>
          <w:szCs w:val="24"/>
          <w:vertAlign w:val="superscript"/>
          <w:lang w:eastAsia="el-GR"/>
        </w:rPr>
        <w:t>ο</w:t>
      </w:r>
      <w:r w:rsidRPr="00AF4100">
        <w:rPr>
          <w:rFonts w:ascii="Verdana" w:eastAsia="Times New Roman" w:hAnsi="Verdana" w:cs="Times New Roman"/>
          <w:color w:val="686868"/>
          <w:sz w:val="24"/>
          <w:szCs w:val="24"/>
          <w:lang w:eastAsia="el-GR"/>
        </w:rPr>
        <w:t> Επιστημονικό Πεδίο: Θετικές και Τεχνολογικές Επιστήμες</w:t>
      </w:r>
    </w:p>
    <w:p w:rsidR="00AF4100" w:rsidRPr="00AF4100" w:rsidRDefault="00AF4100" w:rsidP="00AF4100">
      <w:pPr>
        <w:shd w:val="clear" w:color="auto" w:fill="FFFFFF"/>
        <w:spacing w:after="0" w:line="240" w:lineRule="auto"/>
        <w:ind w:firstLine="720"/>
        <w:jc w:val="both"/>
        <w:rPr>
          <w:rFonts w:ascii="Trebuchet MS" w:eastAsia="Times New Roman" w:hAnsi="Trebuchet MS" w:cs="Times New Roman"/>
          <w:color w:val="686868"/>
          <w:sz w:val="24"/>
          <w:szCs w:val="24"/>
          <w:lang w:eastAsia="el-GR"/>
        </w:rPr>
      </w:pPr>
      <w:r w:rsidRPr="00AF4100">
        <w:rPr>
          <w:rFonts w:ascii="Verdana" w:eastAsia="Times New Roman" w:hAnsi="Verdana" w:cs="Times New Roman"/>
          <w:color w:val="686868"/>
          <w:sz w:val="24"/>
          <w:szCs w:val="24"/>
          <w:lang w:eastAsia="el-GR"/>
        </w:rPr>
        <w:t>3</w:t>
      </w:r>
      <w:r w:rsidRPr="00AF4100">
        <w:rPr>
          <w:rFonts w:ascii="Verdana" w:eastAsia="Times New Roman" w:hAnsi="Verdana" w:cs="Times New Roman"/>
          <w:color w:val="686868"/>
          <w:sz w:val="24"/>
          <w:szCs w:val="24"/>
          <w:vertAlign w:val="superscript"/>
          <w:lang w:eastAsia="el-GR"/>
        </w:rPr>
        <w:t>ο</w:t>
      </w:r>
      <w:r w:rsidRPr="00AF4100">
        <w:rPr>
          <w:rFonts w:ascii="Verdana" w:eastAsia="Times New Roman" w:hAnsi="Verdana" w:cs="Times New Roman"/>
          <w:color w:val="686868"/>
          <w:sz w:val="24"/>
          <w:szCs w:val="24"/>
          <w:lang w:eastAsia="el-GR"/>
        </w:rPr>
        <w:t> Επιστημονικό Πεδίο: Επιστήμες Υγείας και Ζωής    </w:t>
      </w:r>
    </w:p>
    <w:p w:rsidR="00AF4100" w:rsidRPr="00AF4100" w:rsidRDefault="00AF4100" w:rsidP="00AF4100">
      <w:pPr>
        <w:shd w:val="clear" w:color="auto" w:fill="FFFFFF"/>
        <w:spacing w:after="0" w:line="240" w:lineRule="auto"/>
        <w:ind w:firstLine="720"/>
        <w:jc w:val="both"/>
        <w:rPr>
          <w:rFonts w:ascii="Trebuchet MS" w:eastAsia="Times New Roman" w:hAnsi="Trebuchet MS" w:cs="Times New Roman"/>
          <w:color w:val="686868"/>
          <w:sz w:val="24"/>
          <w:szCs w:val="24"/>
          <w:lang w:eastAsia="el-GR"/>
        </w:rPr>
      </w:pPr>
      <w:r w:rsidRPr="00AF4100">
        <w:rPr>
          <w:rFonts w:ascii="Verdana" w:eastAsia="Times New Roman" w:hAnsi="Verdana" w:cs="Times New Roman"/>
          <w:color w:val="686868"/>
          <w:sz w:val="24"/>
          <w:szCs w:val="24"/>
          <w:lang w:eastAsia="el-GR"/>
        </w:rPr>
        <w:t>4</w:t>
      </w:r>
      <w:r w:rsidRPr="00AF4100">
        <w:rPr>
          <w:rFonts w:ascii="Verdana" w:eastAsia="Times New Roman" w:hAnsi="Verdana" w:cs="Times New Roman"/>
          <w:color w:val="686868"/>
          <w:sz w:val="24"/>
          <w:szCs w:val="24"/>
          <w:vertAlign w:val="superscript"/>
          <w:lang w:eastAsia="el-GR"/>
        </w:rPr>
        <w:t>ο</w:t>
      </w:r>
      <w:r w:rsidRPr="00AF4100">
        <w:rPr>
          <w:rFonts w:ascii="Verdana" w:eastAsia="Times New Roman" w:hAnsi="Verdana" w:cs="Times New Roman"/>
          <w:color w:val="686868"/>
          <w:sz w:val="24"/>
          <w:szCs w:val="24"/>
          <w:lang w:eastAsia="el-GR"/>
        </w:rPr>
        <w:t> Επιστημονικό Πεδίο: Επιστήμες της Εκπαίδευσης    </w:t>
      </w:r>
    </w:p>
    <w:p w:rsidR="00AF4100" w:rsidRPr="00AF4100" w:rsidRDefault="00AF4100" w:rsidP="00AF4100">
      <w:pPr>
        <w:shd w:val="clear" w:color="auto" w:fill="FFFFFF"/>
        <w:spacing w:after="0" w:line="240" w:lineRule="auto"/>
        <w:ind w:firstLine="720"/>
        <w:jc w:val="both"/>
        <w:rPr>
          <w:rFonts w:ascii="Trebuchet MS" w:eastAsia="Times New Roman" w:hAnsi="Trebuchet MS" w:cs="Times New Roman"/>
          <w:color w:val="686868"/>
          <w:sz w:val="24"/>
          <w:szCs w:val="24"/>
          <w:lang w:eastAsia="el-GR"/>
        </w:rPr>
      </w:pPr>
      <w:r w:rsidRPr="00AF4100">
        <w:rPr>
          <w:rFonts w:ascii="Verdana" w:eastAsia="Times New Roman" w:hAnsi="Verdana" w:cs="Times New Roman"/>
          <w:color w:val="686868"/>
          <w:sz w:val="24"/>
          <w:szCs w:val="24"/>
          <w:lang w:eastAsia="el-GR"/>
        </w:rPr>
        <w:t>5</w:t>
      </w:r>
      <w:r w:rsidRPr="00AF4100">
        <w:rPr>
          <w:rFonts w:ascii="Verdana" w:eastAsia="Times New Roman" w:hAnsi="Verdana" w:cs="Times New Roman"/>
          <w:color w:val="686868"/>
          <w:sz w:val="24"/>
          <w:szCs w:val="24"/>
          <w:vertAlign w:val="superscript"/>
          <w:lang w:eastAsia="el-GR"/>
        </w:rPr>
        <w:t>ο</w:t>
      </w:r>
      <w:r w:rsidRPr="00AF4100">
        <w:rPr>
          <w:rFonts w:ascii="Verdana" w:eastAsia="Times New Roman" w:hAnsi="Verdana" w:cs="Times New Roman"/>
          <w:color w:val="686868"/>
          <w:sz w:val="24"/>
          <w:szCs w:val="24"/>
          <w:lang w:eastAsia="el-GR"/>
        </w:rPr>
        <w:t> Επιστημονικό Πεδίο: Επιστήμες Οικονομίας και Πληροφορικής   </w:t>
      </w:r>
    </w:p>
    <w:p w:rsidR="00D91F80" w:rsidRPr="00AF4100" w:rsidRDefault="00D91F80">
      <w:pPr>
        <w:rPr>
          <w:sz w:val="24"/>
          <w:szCs w:val="24"/>
        </w:rPr>
      </w:pPr>
    </w:p>
    <w:sectPr w:rsidR="00D91F80" w:rsidRPr="00AF4100" w:rsidSect="00AF4100">
      <w:pgSz w:w="16838" w:h="11906" w:orient="landscape"/>
      <w:pgMar w:top="1800" w:right="1440" w:bottom="180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2A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Trebuchet MS">
    <w:panose1 w:val="020B0603020202020204"/>
    <w:charset w:val="A1"/>
    <w:family w:val="swiss"/>
    <w:pitch w:val="variable"/>
    <w:sig w:usb0="00000687" w:usb1="00000000" w:usb2="00000000" w:usb3="00000000" w:csb0="0000009F" w:csb1="00000000"/>
  </w:font>
  <w:font w:name="Verdana">
    <w:panose1 w:val="020B0604030504040204"/>
    <w:charset w:val="A1"/>
    <w:family w:val="swiss"/>
    <w:pitch w:val="variable"/>
    <w:sig w:usb0="A10006FF" w:usb1="4000205B" w:usb2="00000010" w:usb3="00000000" w:csb0="0000019F" w:csb1="00000000"/>
  </w:font>
  <w:font w:name="Cambria">
    <w:panose1 w:val="02040503050406030204"/>
    <w:charset w:val="A1"/>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AF4100"/>
    <w:rsid w:val="007D29DF"/>
    <w:rsid w:val="00AF4100"/>
    <w:rsid w:val="00D91F80"/>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1F80"/>
  </w:style>
  <w:style w:type="paragraph" w:styleId="2">
    <w:name w:val="heading 2"/>
    <w:basedOn w:val="a"/>
    <w:link w:val="2Char"/>
    <w:uiPriority w:val="9"/>
    <w:qFormat/>
    <w:rsid w:val="00AF4100"/>
    <w:pPr>
      <w:spacing w:before="100" w:beforeAutospacing="1" w:after="100" w:afterAutospacing="1" w:line="240" w:lineRule="auto"/>
      <w:outlineLvl w:val="1"/>
    </w:pPr>
    <w:rPr>
      <w:rFonts w:ascii="Times New Roman" w:eastAsia="Times New Roman" w:hAnsi="Times New Roman" w:cs="Times New Roman"/>
      <w:b/>
      <w:bCs/>
      <w:sz w:val="36"/>
      <w:szCs w:val="36"/>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Επικεφαλίδα 2 Char"/>
    <w:basedOn w:val="a0"/>
    <w:link w:val="2"/>
    <w:uiPriority w:val="9"/>
    <w:rsid w:val="00AF4100"/>
    <w:rPr>
      <w:rFonts w:ascii="Times New Roman" w:eastAsia="Times New Roman" w:hAnsi="Times New Roman" w:cs="Times New Roman"/>
      <w:b/>
      <w:bCs/>
      <w:sz w:val="36"/>
      <w:szCs w:val="36"/>
      <w:lang w:eastAsia="el-GR"/>
    </w:rPr>
  </w:style>
  <w:style w:type="paragraph" w:styleId="Web">
    <w:name w:val="Normal (Web)"/>
    <w:basedOn w:val="a"/>
    <w:uiPriority w:val="99"/>
    <w:unhideWhenUsed/>
    <w:rsid w:val="00AF4100"/>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3">
    <w:name w:val="Strong"/>
    <w:basedOn w:val="a0"/>
    <w:uiPriority w:val="22"/>
    <w:qFormat/>
    <w:rsid w:val="00AF4100"/>
    <w:rPr>
      <w:b/>
      <w:bCs/>
    </w:rPr>
  </w:style>
  <w:style w:type="character" w:customStyle="1" w:styleId="apple-converted-space">
    <w:name w:val="apple-converted-space"/>
    <w:basedOn w:val="a0"/>
    <w:rsid w:val="00AF4100"/>
  </w:style>
  <w:style w:type="paragraph" w:styleId="a4">
    <w:name w:val="Balloon Text"/>
    <w:basedOn w:val="a"/>
    <w:link w:val="Char"/>
    <w:uiPriority w:val="99"/>
    <w:semiHidden/>
    <w:unhideWhenUsed/>
    <w:rsid w:val="00AF4100"/>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AF410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18223733">
      <w:bodyDiv w:val="1"/>
      <w:marLeft w:val="0"/>
      <w:marRight w:val="0"/>
      <w:marTop w:val="0"/>
      <w:marBottom w:val="0"/>
      <w:divBdr>
        <w:top w:val="none" w:sz="0" w:space="0" w:color="auto"/>
        <w:left w:val="none" w:sz="0" w:space="0" w:color="auto"/>
        <w:bottom w:val="none" w:sz="0" w:space="0" w:color="auto"/>
        <w:right w:val="none" w:sz="0" w:space="0" w:color="auto"/>
      </w:divBdr>
      <w:divsChild>
        <w:div w:id="1290353959">
          <w:marLeft w:val="0"/>
          <w:marRight w:val="0"/>
          <w:marTop w:val="0"/>
          <w:marBottom w:val="0"/>
          <w:divBdr>
            <w:top w:val="none" w:sz="0" w:space="0" w:color="auto"/>
            <w:left w:val="none" w:sz="0" w:space="0" w:color="auto"/>
            <w:bottom w:val="none" w:sz="0" w:space="0" w:color="auto"/>
            <w:right w:val="none" w:sz="0" w:space="0" w:color="auto"/>
          </w:divBdr>
          <w:divsChild>
            <w:div w:id="887843297">
              <w:marLeft w:val="0"/>
              <w:marRight w:val="0"/>
              <w:marTop w:val="0"/>
              <w:marBottom w:val="0"/>
              <w:divBdr>
                <w:top w:val="none" w:sz="0" w:space="0" w:color="auto"/>
                <w:left w:val="none" w:sz="0" w:space="0" w:color="auto"/>
                <w:bottom w:val="none" w:sz="0" w:space="0" w:color="auto"/>
                <w:right w:val="none" w:sz="0" w:space="0" w:color="auto"/>
              </w:divBdr>
            </w:div>
            <w:div w:id="82336870">
              <w:marLeft w:val="0"/>
              <w:marRight w:val="0"/>
              <w:marTop w:val="0"/>
              <w:marBottom w:val="0"/>
              <w:divBdr>
                <w:top w:val="none" w:sz="0" w:space="0" w:color="auto"/>
                <w:left w:val="none" w:sz="0" w:space="0" w:color="auto"/>
                <w:bottom w:val="none" w:sz="0" w:space="0" w:color="auto"/>
                <w:right w:val="none" w:sz="0" w:space="0" w:color="auto"/>
              </w:divBdr>
            </w:div>
            <w:div w:id="1786457578">
              <w:marLeft w:val="0"/>
              <w:marRight w:val="0"/>
              <w:marTop w:val="0"/>
              <w:marBottom w:val="0"/>
              <w:divBdr>
                <w:top w:val="none" w:sz="0" w:space="0" w:color="auto"/>
                <w:left w:val="none" w:sz="0" w:space="0" w:color="auto"/>
                <w:bottom w:val="none" w:sz="0" w:space="0" w:color="auto"/>
                <w:right w:val="none" w:sz="0" w:space="0" w:color="auto"/>
              </w:divBdr>
            </w:div>
            <w:div w:id="26485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1139</Words>
  <Characters>6155</Characters>
  <Application>Microsoft Office Word</Application>
  <DocSecurity>0</DocSecurity>
  <Lines>51</Lines>
  <Paragraphs>14</Paragraphs>
  <ScaleCrop>false</ScaleCrop>
  <Company/>
  <LinksUpToDate>false</LinksUpToDate>
  <CharactersWithSpaces>7280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2016-11-10T20:27:00Z</dcterms:created>
  <dcterms:modified xsi:type="dcterms:W3CDTF">2016-11-10T20:32:00Z</dcterms:modified>
</cp:coreProperties>
</file>