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2C" w:rsidRDefault="00943B2C" w:rsidP="00943B2C">
      <w:pPr>
        <w:jc w:val="center"/>
        <w:rPr>
          <w:b/>
        </w:rPr>
      </w:pPr>
      <w:r w:rsidRPr="00943B2C">
        <w:rPr>
          <w:b/>
        </w:rPr>
        <w:t>ΟΙ ΝΟΜΟΙ ΤΩΝ ΑΕΡΙΩΝ</w:t>
      </w:r>
    </w:p>
    <w:p w:rsidR="00943B2C" w:rsidRPr="00943B2C" w:rsidRDefault="00943B2C" w:rsidP="00943B2C">
      <w:pPr>
        <w:jc w:val="center"/>
        <w:rPr>
          <w:b/>
        </w:rPr>
      </w:pPr>
      <w:r w:rsidRPr="00943B2C">
        <w:rPr>
          <w:b/>
        </w:rPr>
        <w:t>Ισόθερμη Μεταβολή</w:t>
      </w:r>
    </w:p>
    <w:p w:rsidR="00D5632B" w:rsidRDefault="00D5632B" w:rsidP="00D5632B">
      <w:pPr>
        <w:rPr>
          <w:b/>
        </w:rPr>
      </w:pPr>
      <w:r w:rsidRPr="00943B2C">
        <w:rPr>
          <w:b/>
        </w:rPr>
        <w:t xml:space="preserve">Α. </w:t>
      </w:r>
      <w:r w:rsidR="00943B2C" w:rsidRPr="00943B2C">
        <w:rPr>
          <w:b/>
        </w:rPr>
        <w:t>Στόχοι</w:t>
      </w:r>
    </w:p>
    <w:p w:rsidR="00943B2C" w:rsidRDefault="00943B2C" w:rsidP="00943B2C">
      <w:pPr>
        <w:numPr>
          <w:ilvl w:val="0"/>
          <w:numId w:val="3"/>
        </w:numPr>
        <w:rPr>
          <w:sz w:val="20"/>
          <w:szCs w:val="20"/>
        </w:rPr>
      </w:pPr>
      <w:r w:rsidRPr="00943B2C">
        <w:rPr>
          <w:sz w:val="20"/>
          <w:szCs w:val="20"/>
        </w:rPr>
        <w:t>Η εξοικείωση με τη χρήση απλών πειραματικών διατάξεων</w:t>
      </w:r>
      <w:r>
        <w:rPr>
          <w:sz w:val="20"/>
          <w:szCs w:val="20"/>
        </w:rPr>
        <w:t>.</w:t>
      </w:r>
    </w:p>
    <w:p w:rsidR="00943B2C" w:rsidRDefault="00943B2C" w:rsidP="00943B2C">
      <w:pPr>
        <w:numPr>
          <w:ilvl w:val="0"/>
          <w:numId w:val="3"/>
        </w:numPr>
        <w:rPr>
          <w:sz w:val="20"/>
          <w:szCs w:val="20"/>
        </w:rPr>
      </w:pPr>
      <w:r w:rsidRPr="00943B2C">
        <w:rPr>
          <w:sz w:val="20"/>
          <w:szCs w:val="20"/>
        </w:rPr>
        <w:t>Η εξοικείωση</w:t>
      </w:r>
      <w:r>
        <w:rPr>
          <w:sz w:val="20"/>
          <w:szCs w:val="20"/>
        </w:rPr>
        <w:t xml:space="preserve"> σε μετρήσεις </w:t>
      </w:r>
      <w:r w:rsidR="00E414F1">
        <w:rPr>
          <w:sz w:val="20"/>
          <w:szCs w:val="20"/>
        </w:rPr>
        <w:t>θερμοκρασίας ,όγκου και πίεσης με τα αντίστοιχα όργανα.</w:t>
      </w:r>
    </w:p>
    <w:p w:rsidR="00E414F1" w:rsidRDefault="00E414F1" w:rsidP="00943B2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Η πραγματοποίηση και παρατήρηση της ισόθερμης μεταβολής του αέρα, που προσεγγίζει το ιδανικό αέριο , όταν είναι απαλλαγμένος  από την υγρασία.</w:t>
      </w:r>
    </w:p>
    <w:p w:rsidR="00FA61CA" w:rsidRDefault="00FA61CA" w:rsidP="00943B2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Η εφαρμογή θεωρητικών γνώσεων στις μεταβολές αερίου</w:t>
      </w:r>
    </w:p>
    <w:p w:rsidR="00E414F1" w:rsidRDefault="00E414F1" w:rsidP="00943B2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Η εξοικείωση στην κατασκευή γραφικών παραστάσεων. </w:t>
      </w:r>
    </w:p>
    <w:p w:rsidR="00E414F1" w:rsidRDefault="00E414F1" w:rsidP="00943B2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Η κατανόηση και η εκτίμηση των σφαλμάτων που υπεισέρχονται κατά τις μετρήσεις.</w:t>
      </w:r>
    </w:p>
    <w:p w:rsidR="00E414F1" w:rsidRDefault="00E414F1" w:rsidP="00E414F1">
      <w:pPr>
        <w:rPr>
          <w:sz w:val="20"/>
          <w:szCs w:val="20"/>
        </w:rPr>
      </w:pPr>
    </w:p>
    <w:p w:rsidR="00943B2C" w:rsidRPr="00C20B74" w:rsidRDefault="00C20B74" w:rsidP="00D5632B">
      <w:pPr>
        <w:rPr>
          <w:b/>
        </w:rPr>
      </w:pPr>
      <w:r w:rsidRPr="00C20B74">
        <w:rPr>
          <w:b/>
        </w:rPr>
        <w:t>Β. Όργανα</w:t>
      </w:r>
    </w:p>
    <w:p w:rsidR="00C20B74" w:rsidRPr="00C20B74" w:rsidRDefault="00C20B74" w:rsidP="00C20B74">
      <w:pPr>
        <w:numPr>
          <w:ilvl w:val="0"/>
          <w:numId w:val="4"/>
        </w:numPr>
        <w:rPr>
          <w:sz w:val="20"/>
          <w:szCs w:val="20"/>
        </w:rPr>
      </w:pPr>
      <w:r w:rsidRPr="00ED7099">
        <w:rPr>
          <w:b/>
          <w:sz w:val="20"/>
          <w:szCs w:val="20"/>
        </w:rPr>
        <w:t>Κυλινδρικός μεταλλικός θάλαμος</w:t>
      </w:r>
      <w:r w:rsidRPr="00C20B74">
        <w:rPr>
          <w:sz w:val="20"/>
          <w:szCs w:val="20"/>
        </w:rPr>
        <w:t xml:space="preserve"> όγκου 3</w:t>
      </w:r>
      <w:r>
        <w:rPr>
          <w:sz w:val="20"/>
          <w:szCs w:val="20"/>
        </w:rPr>
        <w:t>00</w:t>
      </w:r>
      <w:r w:rsidRPr="00C20B74">
        <w:rPr>
          <w:sz w:val="20"/>
          <w:szCs w:val="20"/>
        </w:rPr>
        <w:t xml:space="preserve"> mL περίπου, κλειστό</w:t>
      </w:r>
      <w:r>
        <w:rPr>
          <w:sz w:val="20"/>
          <w:szCs w:val="20"/>
        </w:rPr>
        <w:t>ς</w:t>
      </w:r>
      <w:r w:rsidRPr="00C20B74">
        <w:rPr>
          <w:sz w:val="20"/>
          <w:szCs w:val="20"/>
        </w:rPr>
        <w:t xml:space="preserve"> στο ένα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άκρο, στο εσωτερικό του οποίου προσαρμόζεται κινούμενο έμβολο. Το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 xml:space="preserve">έμβολο κινείται μέσα στο θάλαμο μέσω χειροκίνητου μηχανισμού. </w:t>
      </w:r>
      <w:r>
        <w:rPr>
          <w:sz w:val="20"/>
          <w:szCs w:val="20"/>
        </w:rPr>
        <w:t>Επίσης υπάρχει και άγκιστρο επαναφοράς του εμβόλου.</w:t>
      </w:r>
    </w:p>
    <w:p w:rsidR="00C20B74" w:rsidRPr="00C20B74" w:rsidRDefault="00C20B74" w:rsidP="00C20B74">
      <w:pPr>
        <w:rPr>
          <w:sz w:val="20"/>
          <w:szCs w:val="20"/>
        </w:rPr>
      </w:pPr>
    </w:p>
    <w:p w:rsidR="00C20B74" w:rsidRPr="00C20B74" w:rsidRDefault="00C20B74" w:rsidP="00C20B74">
      <w:pPr>
        <w:numPr>
          <w:ilvl w:val="0"/>
          <w:numId w:val="4"/>
        </w:numPr>
        <w:rPr>
          <w:sz w:val="20"/>
          <w:szCs w:val="20"/>
        </w:rPr>
      </w:pPr>
      <w:r w:rsidRPr="00ED7099">
        <w:rPr>
          <w:b/>
          <w:sz w:val="20"/>
          <w:szCs w:val="20"/>
        </w:rPr>
        <w:t>Μεταλλικό μανόμετρο</w:t>
      </w:r>
      <w:r w:rsidRPr="00C20B74">
        <w:rPr>
          <w:sz w:val="20"/>
          <w:szCs w:val="20"/>
        </w:rPr>
        <w:t xml:space="preserve"> με κλίμακα από 0 -2,5 bar, με διαγραμμίσεις ανά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0,02 bar. Στο μανόμετρο είναι προσαρμοσμένος εύκαμπτος σωλήνας για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σύνδεσή του με το μεταλλικό θάλαμο μέσω κατάλληλης στρόφιγγας τριών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 xml:space="preserve">εισόδων. </w:t>
      </w:r>
    </w:p>
    <w:p w:rsidR="00C20B74" w:rsidRPr="00C20B74" w:rsidRDefault="00C20B74" w:rsidP="00C20B74">
      <w:pPr>
        <w:rPr>
          <w:sz w:val="20"/>
          <w:szCs w:val="20"/>
        </w:rPr>
      </w:pPr>
    </w:p>
    <w:p w:rsidR="0022541E" w:rsidRPr="00C20B74" w:rsidRDefault="00C20B74" w:rsidP="0022541E">
      <w:pPr>
        <w:numPr>
          <w:ilvl w:val="0"/>
          <w:numId w:val="4"/>
        </w:numPr>
        <w:rPr>
          <w:sz w:val="20"/>
          <w:szCs w:val="20"/>
        </w:rPr>
      </w:pPr>
      <w:r w:rsidRPr="00ED7099">
        <w:rPr>
          <w:b/>
          <w:sz w:val="20"/>
          <w:szCs w:val="20"/>
        </w:rPr>
        <w:t>Ψηφιακό πολύμετρο / θερμόμετρο</w:t>
      </w:r>
      <w:r w:rsidRPr="00C20B74">
        <w:rPr>
          <w:sz w:val="20"/>
          <w:szCs w:val="20"/>
        </w:rPr>
        <w:t xml:space="preserve"> με αισθητήρα θερμοκρασίας. </w:t>
      </w:r>
    </w:p>
    <w:p w:rsidR="0022541E" w:rsidRPr="0022541E" w:rsidRDefault="00C20B74" w:rsidP="0022541E">
      <w:pPr>
        <w:ind w:left="360" w:firstLine="360"/>
        <w:rPr>
          <w:sz w:val="20"/>
          <w:szCs w:val="20"/>
        </w:rPr>
      </w:pPr>
      <w:r w:rsidRPr="00C20B74">
        <w:rPr>
          <w:sz w:val="20"/>
          <w:szCs w:val="20"/>
        </w:rPr>
        <w:t>Το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 xml:space="preserve">πολύμετρο αυτό, για λόγους </w:t>
      </w:r>
      <w:r>
        <w:rPr>
          <w:sz w:val="20"/>
          <w:szCs w:val="20"/>
        </w:rPr>
        <w:t>ε</w:t>
      </w:r>
      <w:r w:rsidRPr="00C20B74">
        <w:rPr>
          <w:sz w:val="20"/>
          <w:szCs w:val="20"/>
        </w:rPr>
        <w:t>ξοικονόμησης μπαταρίας, κλείνει αυτόματα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μετά από λίγα λεπτά λειτουργίας. Για να επαναφέρετε την ένδειξη πιέστε</w:t>
      </w:r>
      <w:r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το μπουτόν</w:t>
      </w:r>
      <w:r w:rsidR="008437FC" w:rsidRPr="008437FC"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 xml:space="preserve"> POWER δύο φορές.</w:t>
      </w:r>
      <w:r w:rsidR="0022541E" w:rsidRPr="0022541E">
        <w:rPr>
          <w:sz w:val="48"/>
          <w:szCs w:val="48"/>
        </w:rPr>
        <w:t xml:space="preserve"> </w:t>
      </w:r>
    </w:p>
    <w:p w:rsidR="0022541E" w:rsidRPr="0022541E" w:rsidRDefault="00C20B74" w:rsidP="0022541E">
      <w:pPr>
        <w:ind w:left="360"/>
        <w:rPr>
          <w:sz w:val="20"/>
          <w:szCs w:val="20"/>
        </w:rPr>
      </w:pPr>
      <w:r w:rsidRPr="00C20B74">
        <w:rPr>
          <w:sz w:val="20"/>
          <w:szCs w:val="20"/>
        </w:rPr>
        <w:t xml:space="preserve"> </w:t>
      </w:r>
      <w:r w:rsidR="0022541E" w:rsidRPr="008437FC">
        <w:rPr>
          <w:sz w:val="20"/>
          <w:szCs w:val="20"/>
        </w:rPr>
        <w:tab/>
      </w:r>
      <w:r w:rsidR="0022541E" w:rsidRPr="0022541E">
        <w:rPr>
          <w:sz w:val="20"/>
          <w:szCs w:val="20"/>
        </w:rPr>
        <w:t>Το φις του καλωδίου</w:t>
      </w:r>
      <w:r w:rsidR="0022541E">
        <w:rPr>
          <w:sz w:val="20"/>
          <w:szCs w:val="20"/>
        </w:rPr>
        <w:t xml:space="preserve"> που συνδέεται στο ψηφιακό θερμόμετρο</w:t>
      </w:r>
      <w:r w:rsidR="0022541E" w:rsidRPr="0022541E">
        <w:rPr>
          <w:sz w:val="20"/>
          <w:szCs w:val="20"/>
        </w:rPr>
        <w:t xml:space="preserve"> έχει δύο λαμάκια διαφορετικού πλάτους. </w:t>
      </w:r>
      <w:r w:rsidR="000F5199">
        <w:rPr>
          <w:sz w:val="20"/>
          <w:szCs w:val="20"/>
        </w:rPr>
        <w:t>Τοποθετήστ</w:t>
      </w:r>
      <w:r w:rsidR="003E1D6C">
        <w:rPr>
          <w:sz w:val="20"/>
          <w:szCs w:val="20"/>
        </w:rPr>
        <w:t>ε</w:t>
      </w:r>
      <w:r w:rsidR="0022541E" w:rsidRPr="0022541E">
        <w:rPr>
          <w:sz w:val="20"/>
          <w:szCs w:val="20"/>
        </w:rPr>
        <w:t xml:space="preserve"> το με τέτοιο τρόπο ώστε το λαμάκι με το μεγαλύτερο πλάτος να είναι προς την πλευρά της οθόνης. </w:t>
      </w:r>
    </w:p>
    <w:p w:rsidR="00C20B74" w:rsidRPr="00C20B74" w:rsidRDefault="00C20B74" w:rsidP="0022541E">
      <w:pPr>
        <w:ind w:left="360"/>
        <w:rPr>
          <w:sz w:val="20"/>
          <w:szCs w:val="20"/>
        </w:rPr>
      </w:pPr>
    </w:p>
    <w:p w:rsidR="00640B4F" w:rsidRDefault="00C20B74" w:rsidP="00640B4F">
      <w:pPr>
        <w:numPr>
          <w:ilvl w:val="0"/>
          <w:numId w:val="4"/>
        </w:numPr>
        <w:rPr>
          <w:sz w:val="20"/>
          <w:szCs w:val="20"/>
        </w:rPr>
      </w:pPr>
      <w:r w:rsidRPr="00ED7099">
        <w:rPr>
          <w:b/>
          <w:sz w:val="20"/>
          <w:szCs w:val="20"/>
        </w:rPr>
        <w:t>Βαθμονομημένη κλίμακα</w:t>
      </w:r>
      <w:r w:rsidRPr="00C20B74">
        <w:rPr>
          <w:sz w:val="20"/>
          <w:szCs w:val="20"/>
        </w:rPr>
        <w:t xml:space="preserve"> από 0 -360 mL, με διαγραμμίσεις ανά 2 mL, η</w:t>
      </w:r>
      <w:r w:rsidR="00ED7099"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οποία αντιστοιχεί στον όγκο του αέρα που εγκλωβίζεται στον θάλαμο σε</w:t>
      </w:r>
      <w:r w:rsidR="00ED7099"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 xml:space="preserve">κάθε φάση του πειράματος. </w:t>
      </w:r>
    </w:p>
    <w:p w:rsidR="00640B4F" w:rsidRDefault="00640B4F" w:rsidP="00640B4F">
      <w:pPr>
        <w:ind w:left="360"/>
        <w:rPr>
          <w:sz w:val="20"/>
          <w:szCs w:val="20"/>
        </w:rPr>
      </w:pPr>
    </w:p>
    <w:p w:rsidR="00ED7099" w:rsidRDefault="00640B4F" w:rsidP="00C20B74">
      <w:pPr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Σ</w:t>
      </w:r>
      <w:r w:rsidR="00C20B74" w:rsidRPr="00ED7099">
        <w:rPr>
          <w:b/>
          <w:sz w:val="20"/>
          <w:szCs w:val="20"/>
        </w:rPr>
        <w:t>τρόφιγγ</w:t>
      </w:r>
      <w:r>
        <w:rPr>
          <w:b/>
          <w:sz w:val="20"/>
          <w:szCs w:val="20"/>
        </w:rPr>
        <w:t>α</w:t>
      </w:r>
      <w:r w:rsidR="00C20B74" w:rsidRPr="00ED7099">
        <w:rPr>
          <w:b/>
          <w:sz w:val="20"/>
          <w:szCs w:val="20"/>
        </w:rPr>
        <w:t xml:space="preserve"> τριών εισόδων</w:t>
      </w:r>
      <w:r w:rsidR="00C20B74" w:rsidRPr="00C20B74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640B4F" w:rsidRDefault="00640B4F" w:rsidP="00640B4F">
      <w:pPr>
        <w:rPr>
          <w:sz w:val="20"/>
          <w:szCs w:val="20"/>
        </w:rPr>
      </w:pPr>
    </w:p>
    <w:p w:rsidR="00C20B74" w:rsidRPr="00C20B74" w:rsidRDefault="00C20B74" w:rsidP="00C20B74">
      <w:pPr>
        <w:numPr>
          <w:ilvl w:val="0"/>
          <w:numId w:val="4"/>
        </w:numPr>
        <w:rPr>
          <w:sz w:val="20"/>
          <w:szCs w:val="20"/>
        </w:rPr>
      </w:pPr>
      <w:r w:rsidRPr="00ED7099">
        <w:rPr>
          <w:b/>
          <w:sz w:val="20"/>
          <w:szCs w:val="20"/>
        </w:rPr>
        <w:t xml:space="preserve">Κυλινδρικό δοχείο από </w:t>
      </w:r>
      <w:r w:rsidRPr="00ED7099">
        <w:rPr>
          <w:b/>
          <w:sz w:val="20"/>
          <w:szCs w:val="20"/>
          <w:lang w:val="en-US"/>
        </w:rPr>
        <w:t>PVC</w:t>
      </w:r>
      <w:r w:rsidRPr="00ED7099">
        <w:rPr>
          <w:b/>
          <w:sz w:val="20"/>
          <w:szCs w:val="20"/>
        </w:rPr>
        <w:t xml:space="preserve"> (υδατόλουτρο)</w:t>
      </w:r>
      <w:r w:rsidRPr="00C20B74">
        <w:rPr>
          <w:sz w:val="20"/>
          <w:szCs w:val="20"/>
        </w:rPr>
        <w:t xml:space="preserve"> μέσα στο οποίο τοποθετείται ο</w:t>
      </w:r>
      <w:r w:rsidR="00ED7099"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μεταλλικός θάλαμος για δημιουργία μεταβαλλόμενων συνθηκών</w:t>
      </w:r>
      <w:r w:rsidR="00ED7099"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θερμοκρασίας. Το υδατόλουτρο έχει προσαρμοσμένο κοντά στο πάνω</w:t>
      </w:r>
      <w:r w:rsidR="00ED7099">
        <w:rPr>
          <w:sz w:val="20"/>
          <w:szCs w:val="20"/>
        </w:rPr>
        <w:t xml:space="preserve"> </w:t>
      </w:r>
      <w:r w:rsidR="00650F26">
        <w:rPr>
          <w:sz w:val="20"/>
          <w:szCs w:val="20"/>
        </w:rPr>
        <w:t>καπάκι του ένα</w:t>
      </w:r>
      <w:r w:rsidRPr="00C20B74">
        <w:rPr>
          <w:sz w:val="20"/>
          <w:szCs w:val="20"/>
        </w:rPr>
        <w:t xml:space="preserve"> γωνιακό σωλήνα/στόμιο για το γέμισμά του με νερό και</w:t>
      </w:r>
      <w:r w:rsidR="00ED7099"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>στο κάτω μέρος του, κοντά στον πυθμένα του, ένα εύκαμπτο σωλήνα</w:t>
      </w:r>
      <w:r w:rsidR="00ED7099">
        <w:rPr>
          <w:sz w:val="20"/>
          <w:szCs w:val="20"/>
        </w:rPr>
        <w:t xml:space="preserve"> </w:t>
      </w:r>
      <w:r w:rsidRPr="00C20B74">
        <w:rPr>
          <w:sz w:val="20"/>
          <w:szCs w:val="20"/>
        </w:rPr>
        <w:t xml:space="preserve">απορροής για το άδειασμα του κυλινδρικού δοχείου. </w:t>
      </w:r>
    </w:p>
    <w:p w:rsidR="00E414F1" w:rsidRDefault="00E414F1" w:rsidP="00D5632B">
      <w:pPr>
        <w:rPr>
          <w:sz w:val="20"/>
          <w:szCs w:val="20"/>
        </w:rPr>
      </w:pPr>
    </w:p>
    <w:p w:rsidR="000103D8" w:rsidRDefault="00ED7099" w:rsidP="000103D8">
      <w:pPr>
        <w:rPr>
          <w:b/>
        </w:rPr>
      </w:pPr>
      <w:r w:rsidRPr="00ED7099">
        <w:rPr>
          <w:b/>
        </w:rPr>
        <w:t>Γ. Θεωρητικές επισημάνσεις</w:t>
      </w:r>
    </w:p>
    <w:p w:rsidR="000103D8" w:rsidRPr="000103D8" w:rsidRDefault="000103D8" w:rsidP="000103D8">
      <w:pPr>
        <w:rPr>
          <w:b/>
          <w:sz w:val="20"/>
          <w:szCs w:val="20"/>
        </w:rPr>
      </w:pPr>
    </w:p>
    <w:p w:rsidR="000103D8" w:rsidRDefault="000103D8" w:rsidP="000103D8">
      <w:pPr>
        <w:rPr>
          <w:b/>
          <w:sz w:val="20"/>
          <w:szCs w:val="20"/>
        </w:rPr>
      </w:pPr>
      <w:r w:rsidRPr="000103D8">
        <w:rPr>
          <w:b/>
          <w:sz w:val="20"/>
          <w:szCs w:val="20"/>
        </w:rPr>
        <w:t>Νόμος του Boyle (Μπόιλ, 1627-1691)</w:t>
      </w:r>
    </w:p>
    <w:p w:rsidR="000103D8" w:rsidRPr="000103D8" w:rsidRDefault="000103D8" w:rsidP="000103D8">
      <w:pPr>
        <w:rPr>
          <w:b/>
          <w:sz w:val="20"/>
          <w:szCs w:val="20"/>
        </w:rPr>
      </w:pPr>
    </w:p>
    <w:p w:rsidR="000103D8" w:rsidRPr="000103D8" w:rsidRDefault="000103D8" w:rsidP="000103D8">
      <w:pPr>
        <w:rPr>
          <w:b/>
          <w:sz w:val="20"/>
          <w:szCs w:val="20"/>
        </w:rPr>
      </w:pPr>
      <w:r w:rsidRPr="000103D8">
        <w:rPr>
          <w:b/>
          <w:sz w:val="20"/>
          <w:szCs w:val="20"/>
        </w:rPr>
        <w:t>Η πίεση ορισμένης ποσότητας αερίου του οποίου η θερμοκρασία παρ</w:t>
      </w:r>
      <w:r w:rsidRPr="000103D8">
        <w:rPr>
          <w:b/>
          <w:sz w:val="20"/>
          <w:szCs w:val="20"/>
        </w:rPr>
        <w:t>α</w:t>
      </w:r>
      <w:r w:rsidRPr="000103D8">
        <w:rPr>
          <w:b/>
          <w:sz w:val="20"/>
          <w:szCs w:val="20"/>
        </w:rPr>
        <w:t>μένει σταθερή είναι αντίστροφα ανάλογη με τον όγκο του.</w:t>
      </w:r>
    </w:p>
    <w:p w:rsidR="000103D8" w:rsidRPr="000103D8" w:rsidRDefault="000103D8" w:rsidP="000103D8">
      <w:pPr>
        <w:ind w:firstLine="144"/>
        <w:rPr>
          <w:sz w:val="20"/>
          <w:szCs w:val="20"/>
        </w:rPr>
      </w:pPr>
      <w:r w:rsidRPr="000103D8">
        <w:rPr>
          <w:sz w:val="20"/>
          <w:szCs w:val="20"/>
        </w:rPr>
        <w:t>Η μαθηματική διατύπωση είναι:</w:t>
      </w:r>
    </w:p>
    <w:p w:rsidR="000103D8" w:rsidRPr="000103D8" w:rsidRDefault="000103D8" w:rsidP="000103D8">
      <w:pPr>
        <w:ind w:firstLine="144"/>
        <w:jc w:val="center"/>
        <w:rPr>
          <w:b/>
          <w:sz w:val="20"/>
          <w:szCs w:val="20"/>
        </w:rPr>
      </w:pPr>
      <w:r w:rsidRPr="000103D8">
        <w:rPr>
          <w:b/>
          <w:sz w:val="20"/>
          <w:szCs w:val="20"/>
        </w:rPr>
        <w:t xml:space="preserve">                      </w:t>
      </w:r>
      <w:r w:rsidRPr="000103D8">
        <w:rPr>
          <w:b/>
          <w:sz w:val="20"/>
          <w:szCs w:val="20"/>
          <w:lang w:val="en-US"/>
        </w:rPr>
        <w:t>PV</w:t>
      </w:r>
      <w:r w:rsidRPr="000103D8">
        <w:rPr>
          <w:b/>
          <w:sz w:val="20"/>
          <w:szCs w:val="20"/>
        </w:rPr>
        <w:t>=σταθ.               για Τ=σταθ.</w:t>
      </w:r>
    </w:p>
    <w:p w:rsidR="000103D8" w:rsidRPr="000103D8" w:rsidRDefault="000103D8" w:rsidP="000103D8">
      <w:pPr>
        <w:spacing w:before="268" w:line="360" w:lineRule="auto"/>
        <w:ind w:firstLine="144"/>
        <w:rPr>
          <w:b/>
          <w:sz w:val="20"/>
          <w:szCs w:val="20"/>
        </w:rPr>
      </w:pPr>
      <w:r w:rsidRPr="000103D8">
        <w:rPr>
          <w:sz w:val="20"/>
          <w:szCs w:val="20"/>
        </w:rPr>
        <w:t xml:space="preserve">Η μεταβολή στην οποία η θερμοκρασία παραμένει σταθερή ονομάζεται </w:t>
      </w:r>
      <w:r w:rsidRPr="000103D8">
        <w:rPr>
          <w:b/>
          <w:sz w:val="20"/>
          <w:szCs w:val="20"/>
        </w:rPr>
        <w:t>ισόθε</w:t>
      </w:r>
      <w:r w:rsidRPr="000103D8">
        <w:rPr>
          <w:b/>
          <w:sz w:val="20"/>
          <w:szCs w:val="20"/>
        </w:rPr>
        <w:t>ρ</w:t>
      </w:r>
      <w:r w:rsidRPr="000103D8">
        <w:rPr>
          <w:b/>
          <w:sz w:val="20"/>
          <w:szCs w:val="20"/>
        </w:rPr>
        <w:t>μη</w:t>
      </w:r>
    </w:p>
    <w:p w:rsidR="000103D8" w:rsidRPr="00943B2C" w:rsidRDefault="00155429" w:rsidP="000103D8">
      <w:pPr>
        <w:jc w:val="center"/>
      </w:pPr>
      <w:r>
        <w:rPr>
          <w:noProof/>
        </w:rPr>
        <w:drawing>
          <wp:inline distT="0" distB="0" distL="0" distR="0">
            <wp:extent cx="1724025" cy="1304925"/>
            <wp:effectExtent l="19050" t="0" r="9525" b="0"/>
            <wp:docPr id="1" name="Picture 1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3F" w:rsidRDefault="0027533F" w:rsidP="0027533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Παρατήρηση</w:t>
      </w:r>
    </w:p>
    <w:p w:rsidR="0027533F" w:rsidRDefault="0027533F" w:rsidP="0027533F">
      <w:pPr>
        <w:rPr>
          <w:sz w:val="20"/>
          <w:szCs w:val="20"/>
        </w:rPr>
      </w:pPr>
      <w:r>
        <w:rPr>
          <w:sz w:val="20"/>
          <w:szCs w:val="20"/>
        </w:rPr>
        <w:t>Κάθε στιγμή η πίεση του αέρα στο δοχείο είναι:</w:t>
      </w:r>
    </w:p>
    <w:p w:rsidR="0027533F" w:rsidRDefault="0027533F" w:rsidP="0027533F">
      <w:pPr>
        <w:jc w:val="center"/>
        <w:rPr>
          <w:b/>
          <w:sz w:val="20"/>
          <w:szCs w:val="20"/>
          <w:vertAlign w:val="subscript"/>
        </w:rPr>
      </w:pPr>
      <w:r>
        <w:rPr>
          <w:b/>
          <w:sz w:val="20"/>
          <w:szCs w:val="20"/>
          <w:lang w:val="en-US"/>
        </w:rPr>
        <w:t>p</w:t>
      </w:r>
      <w:r>
        <w:rPr>
          <w:b/>
          <w:sz w:val="20"/>
          <w:szCs w:val="20"/>
          <w:vertAlign w:val="subscript"/>
        </w:rPr>
        <w:t>αέρα</w:t>
      </w:r>
      <w:r>
        <w:rPr>
          <w:b/>
          <w:sz w:val="20"/>
          <w:szCs w:val="20"/>
        </w:rPr>
        <w:t>=</w:t>
      </w:r>
      <w:r>
        <w:rPr>
          <w:b/>
          <w:sz w:val="20"/>
          <w:szCs w:val="20"/>
          <w:lang w:val="en-US"/>
        </w:rPr>
        <w:t>p</w:t>
      </w:r>
      <w:r>
        <w:rPr>
          <w:b/>
          <w:sz w:val="20"/>
          <w:szCs w:val="20"/>
          <w:vertAlign w:val="subscript"/>
        </w:rPr>
        <w:t>ατμ</w:t>
      </w:r>
      <w:r>
        <w:rPr>
          <w:b/>
          <w:sz w:val="20"/>
          <w:szCs w:val="20"/>
        </w:rPr>
        <w:t>+</w:t>
      </w:r>
      <w:r>
        <w:rPr>
          <w:b/>
          <w:sz w:val="20"/>
          <w:szCs w:val="20"/>
          <w:lang w:val="en-US"/>
        </w:rPr>
        <w:t>p</w:t>
      </w:r>
      <w:r>
        <w:rPr>
          <w:b/>
          <w:sz w:val="20"/>
          <w:szCs w:val="20"/>
          <w:vertAlign w:val="subscript"/>
        </w:rPr>
        <w:t>μαν</w:t>
      </w:r>
    </w:p>
    <w:p w:rsidR="0027533F" w:rsidRDefault="0027533F" w:rsidP="0027533F">
      <w:pPr>
        <w:rPr>
          <w:sz w:val="20"/>
          <w:szCs w:val="20"/>
        </w:rPr>
      </w:pPr>
      <w:r>
        <w:rPr>
          <w:sz w:val="20"/>
          <w:szCs w:val="20"/>
        </w:rPr>
        <w:t xml:space="preserve">όπου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  <w:vertAlign w:val="subscript"/>
        </w:rPr>
        <w:t xml:space="preserve">ατμ </w:t>
      </w:r>
      <w:r>
        <w:rPr>
          <w:sz w:val="20"/>
          <w:szCs w:val="20"/>
        </w:rPr>
        <w:t xml:space="preserve">η ατμοσφαιρική πίεση και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  <w:vertAlign w:val="subscript"/>
        </w:rPr>
        <w:t>μαν</w:t>
      </w:r>
      <w:r>
        <w:rPr>
          <w:sz w:val="20"/>
          <w:szCs w:val="20"/>
        </w:rPr>
        <w:t xml:space="preserve"> η ένδειξη του μανομέτρου (υπερπίεση).</w:t>
      </w:r>
    </w:p>
    <w:p w:rsidR="0027533F" w:rsidRDefault="0027533F" w:rsidP="0027533F">
      <w:pPr>
        <w:rPr>
          <w:sz w:val="20"/>
          <w:szCs w:val="20"/>
        </w:rPr>
      </w:pPr>
      <w:r>
        <w:rPr>
          <w:sz w:val="20"/>
          <w:szCs w:val="20"/>
        </w:rPr>
        <w:t>Η ατμοσφαιρική πίεση στην επιφάνεια της θάλασσας είναι 1</w:t>
      </w:r>
      <w:r>
        <w:rPr>
          <w:sz w:val="20"/>
          <w:szCs w:val="20"/>
          <w:lang w:val="en-US"/>
        </w:rPr>
        <w:t>at</w:t>
      </w:r>
      <w:r>
        <w:rPr>
          <w:sz w:val="20"/>
          <w:szCs w:val="20"/>
        </w:rPr>
        <w:t xml:space="preserve"> =1,01325 </w:t>
      </w:r>
      <w:r>
        <w:rPr>
          <w:sz w:val="20"/>
          <w:szCs w:val="20"/>
          <w:lang w:val="en-US"/>
        </w:rPr>
        <w:t>bars</w:t>
      </w:r>
      <w:r>
        <w:rPr>
          <w:sz w:val="20"/>
          <w:szCs w:val="20"/>
        </w:rPr>
        <w:t xml:space="preserve">. Άρα όταν το μανόμετρο μετράει την ατμοσφαιρική πίεση και δείχνει 0 </w:t>
      </w:r>
      <w:r>
        <w:rPr>
          <w:sz w:val="20"/>
          <w:szCs w:val="20"/>
          <w:lang w:val="en-US"/>
        </w:rPr>
        <w:t>bar</w:t>
      </w:r>
      <w:r>
        <w:rPr>
          <w:sz w:val="20"/>
          <w:szCs w:val="20"/>
        </w:rPr>
        <w:t xml:space="preserve"> , πρέπει να διορθώνουμε την ένδειξη θέτοντας 1,01325 </w:t>
      </w:r>
      <w:r>
        <w:rPr>
          <w:sz w:val="20"/>
          <w:szCs w:val="20"/>
          <w:lang w:val="en-US"/>
        </w:rPr>
        <w:t>bars</w:t>
      </w:r>
      <w:r>
        <w:rPr>
          <w:sz w:val="20"/>
          <w:szCs w:val="20"/>
        </w:rPr>
        <w:t>.</w:t>
      </w:r>
    </w:p>
    <w:p w:rsidR="004F02B0" w:rsidRPr="004F02B0" w:rsidRDefault="004F02B0" w:rsidP="00D5632B">
      <w:pPr>
        <w:rPr>
          <w:b/>
        </w:rPr>
      </w:pPr>
      <w:r w:rsidRPr="004F02B0">
        <w:rPr>
          <w:b/>
        </w:rPr>
        <w:lastRenderedPageBreak/>
        <w:t>Δ. Πειραματική διαδικασία</w:t>
      </w:r>
    </w:p>
    <w:p w:rsidR="004F02B0" w:rsidRDefault="004F02B0" w:rsidP="00D5632B"/>
    <w:p w:rsidR="00E8040E" w:rsidRPr="00C8578B" w:rsidRDefault="00E8040E" w:rsidP="00E8040E">
      <w:pPr>
        <w:rPr>
          <w:sz w:val="20"/>
          <w:szCs w:val="20"/>
        </w:rPr>
      </w:pPr>
      <w:r w:rsidRPr="00C8578B">
        <w:rPr>
          <w:b/>
          <w:sz w:val="20"/>
          <w:szCs w:val="20"/>
        </w:rPr>
        <w:t>1.</w:t>
      </w:r>
      <w:r w:rsidRPr="00C8578B">
        <w:rPr>
          <w:sz w:val="20"/>
          <w:szCs w:val="20"/>
        </w:rPr>
        <w:t xml:space="preserve"> Γυρίστε τ</w:t>
      </w:r>
      <w:r w:rsidR="00640B4F">
        <w:rPr>
          <w:sz w:val="20"/>
          <w:szCs w:val="20"/>
        </w:rPr>
        <w:t>ο</w:t>
      </w:r>
      <w:r w:rsidRPr="00C8578B">
        <w:rPr>
          <w:sz w:val="20"/>
          <w:szCs w:val="20"/>
        </w:rPr>
        <w:t xml:space="preserve"> ρυθμιστικ</w:t>
      </w:r>
      <w:r w:rsidR="00640B4F">
        <w:rPr>
          <w:sz w:val="20"/>
          <w:szCs w:val="20"/>
        </w:rPr>
        <w:t>ό</w:t>
      </w:r>
      <w:r w:rsidRPr="00C8578B">
        <w:rPr>
          <w:sz w:val="20"/>
          <w:szCs w:val="20"/>
        </w:rPr>
        <w:t xml:space="preserve"> τ</w:t>
      </w:r>
      <w:r w:rsidR="00640B4F">
        <w:rPr>
          <w:sz w:val="20"/>
          <w:szCs w:val="20"/>
        </w:rPr>
        <w:t>ης</w:t>
      </w:r>
      <w:r w:rsidRPr="00C8578B">
        <w:rPr>
          <w:sz w:val="20"/>
          <w:szCs w:val="20"/>
        </w:rPr>
        <w:t xml:space="preserve"> τριόδ</w:t>
      </w:r>
      <w:r w:rsidR="00640B4F">
        <w:rPr>
          <w:sz w:val="20"/>
          <w:szCs w:val="20"/>
        </w:rPr>
        <w:t>ου</w:t>
      </w:r>
      <w:r w:rsidRPr="00C8578B">
        <w:rPr>
          <w:sz w:val="20"/>
          <w:szCs w:val="20"/>
        </w:rPr>
        <w:t xml:space="preserve"> στρ</w:t>
      </w:r>
      <w:r w:rsidR="00640B4F">
        <w:rPr>
          <w:sz w:val="20"/>
          <w:szCs w:val="20"/>
        </w:rPr>
        <w:t>ό</w:t>
      </w:r>
      <w:r w:rsidRPr="00C8578B">
        <w:rPr>
          <w:sz w:val="20"/>
          <w:szCs w:val="20"/>
        </w:rPr>
        <w:t>φ</w:t>
      </w:r>
      <w:r w:rsidR="00640B4F">
        <w:rPr>
          <w:sz w:val="20"/>
          <w:szCs w:val="20"/>
        </w:rPr>
        <w:t>ι</w:t>
      </w:r>
      <w:r w:rsidRPr="00C8578B">
        <w:rPr>
          <w:sz w:val="20"/>
          <w:szCs w:val="20"/>
        </w:rPr>
        <w:t>γγ</w:t>
      </w:r>
      <w:r w:rsidR="00640B4F">
        <w:rPr>
          <w:sz w:val="20"/>
          <w:szCs w:val="20"/>
        </w:rPr>
        <w:t>ας</w:t>
      </w:r>
      <w:r w:rsidRPr="00C8578B">
        <w:rPr>
          <w:sz w:val="20"/>
          <w:szCs w:val="20"/>
        </w:rPr>
        <w:t xml:space="preserve"> σε τέτοια θέση, ώστε να επιτρέπ</w:t>
      </w:r>
      <w:r w:rsidR="00640B4F">
        <w:rPr>
          <w:sz w:val="20"/>
          <w:szCs w:val="20"/>
        </w:rPr>
        <w:t>ει</w:t>
      </w:r>
      <w:r w:rsidRPr="00C8578B">
        <w:rPr>
          <w:sz w:val="20"/>
          <w:szCs w:val="20"/>
        </w:rPr>
        <w:t xml:space="preserve"> την εισαγωγή αέρα στον κυλινδρικό θάλαμο. Τα χειριστήρια των στροφίγγων έχουν χαραγμένα επάνω τους βελάκια, που δείχνουν ποιες είσοδοι επικοινωνούν μεταξύ τους σε κάθε θέση.</w:t>
      </w:r>
    </w:p>
    <w:p w:rsidR="00E8040E" w:rsidRPr="00E8040E" w:rsidRDefault="00E8040E" w:rsidP="00650F26">
      <w:pPr>
        <w:jc w:val="center"/>
        <w:rPr>
          <w:b/>
          <w:sz w:val="36"/>
          <w:szCs w:val="36"/>
        </w:rPr>
      </w:pPr>
      <w:r w:rsidRPr="00E8040E">
        <w:rPr>
          <w:b/>
          <w:sz w:val="36"/>
          <w:szCs w:val="36"/>
        </w:rPr>
        <w:t>┤</w:t>
      </w:r>
    </w:p>
    <w:p w:rsidR="00E8040E" w:rsidRDefault="00E8040E" w:rsidP="00650F26">
      <w:pPr>
        <w:rPr>
          <w:sz w:val="20"/>
          <w:szCs w:val="20"/>
        </w:rPr>
      </w:pPr>
      <w:r w:rsidRPr="00C8578B">
        <w:rPr>
          <w:b/>
          <w:sz w:val="20"/>
          <w:szCs w:val="20"/>
        </w:rPr>
        <w:t>2.</w:t>
      </w:r>
      <w:r w:rsidRPr="00C8578B">
        <w:rPr>
          <w:sz w:val="20"/>
          <w:szCs w:val="20"/>
        </w:rPr>
        <w:t xml:space="preserve"> Πιέζοντας το μοχλό απελευθέρωσης του στελέχους, τραβήξτε το στέλεχος του  εμβόλου προς τα πάνω μέχρις ότου η χαραγή του συμπέσει με την ένδειξη 300 </w:t>
      </w:r>
      <w:r w:rsidRPr="00C8578B">
        <w:rPr>
          <w:sz w:val="20"/>
          <w:szCs w:val="20"/>
          <w:lang w:val="en-US"/>
        </w:rPr>
        <w:t>mL</w:t>
      </w:r>
      <w:r w:rsidRPr="00C8578B">
        <w:rPr>
          <w:sz w:val="20"/>
          <w:szCs w:val="20"/>
        </w:rPr>
        <w:t xml:space="preserve">. Γυρίστε το ρυθμιστικό της  στρόφιγγας στη θέση που φαίνεται στην </w:t>
      </w:r>
      <w:r w:rsidRPr="00C8578B">
        <w:rPr>
          <w:color w:val="000000"/>
          <w:sz w:val="20"/>
          <w:szCs w:val="20"/>
        </w:rPr>
        <w:t>παρακάτω εικόνα</w:t>
      </w:r>
      <w:r w:rsidRPr="00C8578B">
        <w:rPr>
          <w:sz w:val="20"/>
          <w:szCs w:val="20"/>
        </w:rPr>
        <w:t>, ώστε ο χώρος του θαλάμου να επικοινωνεί μόνο με το μανόμετρο.</w:t>
      </w:r>
    </w:p>
    <w:p w:rsidR="00E8040E" w:rsidRPr="00E8040E" w:rsidRDefault="00E8040E" w:rsidP="00E8040E">
      <w:pPr>
        <w:jc w:val="center"/>
        <w:rPr>
          <w:b/>
          <w:sz w:val="36"/>
          <w:szCs w:val="36"/>
        </w:rPr>
      </w:pPr>
      <w:r w:rsidRPr="00E8040E">
        <w:rPr>
          <w:b/>
          <w:sz w:val="36"/>
          <w:szCs w:val="36"/>
        </w:rPr>
        <w:t>┬</w:t>
      </w:r>
    </w:p>
    <w:p w:rsidR="00D5632B" w:rsidRPr="004F02B0" w:rsidRDefault="00D5632B" w:rsidP="00D5632B">
      <w:pPr>
        <w:rPr>
          <w:sz w:val="20"/>
          <w:szCs w:val="20"/>
        </w:rPr>
      </w:pPr>
      <w:r w:rsidRPr="004F02B0">
        <w:rPr>
          <w:sz w:val="20"/>
          <w:szCs w:val="20"/>
        </w:rPr>
        <w:t xml:space="preserve">3. </w:t>
      </w:r>
      <w:r w:rsidR="004F02B0" w:rsidRPr="004F02B0">
        <w:rPr>
          <w:sz w:val="20"/>
          <w:szCs w:val="20"/>
        </w:rPr>
        <w:t>Παρατηρείστε ότι η ένδειξη του μανομέτρου ε</w:t>
      </w:r>
      <w:r w:rsidR="004F02B0">
        <w:rPr>
          <w:sz w:val="20"/>
          <w:szCs w:val="20"/>
        </w:rPr>
        <w:t>ίναι 0.Η πίεση όμως του αερίου είναι μια ατμόσφαιρα</w:t>
      </w:r>
      <w:r w:rsidR="006F3A2C">
        <w:rPr>
          <w:sz w:val="20"/>
          <w:szCs w:val="20"/>
        </w:rPr>
        <w:t xml:space="preserve"> (1</w:t>
      </w:r>
      <w:r w:rsidR="006F3A2C">
        <w:rPr>
          <w:sz w:val="20"/>
          <w:szCs w:val="20"/>
          <w:lang w:val="en-US"/>
        </w:rPr>
        <w:t>at</w:t>
      </w:r>
      <w:r w:rsidR="006F3A2C" w:rsidRPr="00285685">
        <w:rPr>
          <w:sz w:val="20"/>
          <w:szCs w:val="20"/>
        </w:rPr>
        <w:t xml:space="preserve"> =1,01325 </w:t>
      </w:r>
      <w:r w:rsidR="006F3A2C">
        <w:rPr>
          <w:sz w:val="20"/>
          <w:szCs w:val="20"/>
          <w:lang w:val="en-US"/>
        </w:rPr>
        <w:t>bars</w:t>
      </w:r>
      <w:r w:rsidR="006F3A2C" w:rsidRPr="00285685">
        <w:rPr>
          <w:sz w:val="20"/>
          <w:szCs w:val="20"/>
        </w:rPr>
        <w:t>.</w:t>
      </w:r>
      <w:r w:rsidR="006F3A2C">
        <w:rPr>
          <w:sz w:val="20"/>
          <w:szCs w:val="20"/>
        </w:rPr>
        <w:t>)</w:t>
      </w:r>
    </w:p>
    <w:p w:rsidR="00D5632B" w:rsidRPr="00943B2C" w:rsidRDefault="00D5632B" w:rsidP="00D5632B"/>
    <w:p w:rsidR="00D5632B" w:rsidRPr="006F3A2C" w:rsidRDefault="00D5632B" w:rsidP="00D5632B">
      <w:pPr>
        <w:rPr>
          <w:sz w:val="20"/>
          <w:szCs w:val="20"/>
        </w:rPr>
      </w:pPr>
      <w:r w:rsidRPr="006F3A2C">
        <w:rPr>
          <w:sz w:val="20"/>
          <w:szCs w:val="20"/>
        </w:rPr>
        <w:t xml:space="preserve">4. Επενεργώντας στη χειρολαβή, κατεβάστε το έμβολο στα 280 </w:t>
      </w:r>
      <w:r w:rsidRPr="006F3A2C">
        <w:rPr>
          <w:sz w:val="20"/>
          <w:szCs w:val="20"/>
          <w:lang w:val="en-US"/>
        </w:rPr>
        <w:t>mL</w:t>
      </w:r>
      <w:r w:rsidRPr="006F3A2C">
        <w:rPr>
          <w:sz w:val="20"/>
          <w:szCs w:val="20"/>
        </w:rPr>
        <w:t xml:space="preserve"> και καταγράψτε την ένδειξη του μανομέτρου.</w:t>
      </w:r>
    </w:p>
    <w:p w:rsidR="00D5632B" w:rsidRPr="00943B2C" w:rsidRDefault="00D5632B" w:rsidP="00D5632B"/>
    <w:p w:rsidR="00D5632B" w:rsidRPr="00272FBD" w:rsidRDefault="00D5632B" w:rsidP="00D5632B">
      <w:pPr>
        <w:rPr>
          <w:sz w:val="20"/>
          <w:szCs w:val="20"/>
        </w:rPr>
      </w:pPr>
      <w:r w:rsidRPr="00272FBD">
        <w:rPr>
          <w:sz w:val="20"/>
          <w:szCs w:val="20"/>
        </w:rPr>
        <w:t xml:space="preserve">5. Συνεχίστε κατά τον ίδιο τρόπο με βήματα των 20 </w:t>
      </w:r>
      <w:r w:rsidRPr="00272FBD">
        <w:rPr>
          <w:sz w:val="20"/>
          <w:szCs w:val="20"/>
          <w:lang w:val="en-US"/>
        </w:rPr>
        <w:t>mL</w:t>
      </w:r>
      <w:r w:rsidRPr="00272FBD">
        <w:rPr>
          <w:sz w:val="20"/>
          <w:szCs w:val="20"/>
        </w:rPr>
        <w:t xml:space="preserve"> μέχρι τα 160 </w:t>
      </w:r>
      <w:r w:rsidRPr="00272FBD">
        <w:rPr>
          <w:sz w:val="20"/>
          <w:szCs w:val="20"/>
          <w:lang w:val="en-US"/>
        </w:rPr>
        <w:t>mL</w:t>
      </w:r>
      <w:r w:rsidRPr="00272FBD">
        <w:rPr>
          <w:sz w:val="20"/>
          <w:szCs w:val="20"/>
        </w:rPr>
        <w:t>.</w:t>
      </w:r>
    </w:p>
    <w:p w:rsidR="00D5632B" w:rsidRPr="00943B2C" w:rsidRDefault="00D5632B" w:rsidP="00D5632B"/>
    <w:p w:rsidR="006F3A2C" w:rsidRPr="006F3A2C" w:rsidRDefault="00D5632B" w:rsidP="00D5632B">
      <w:pPr>
        <w:rPr>
          <w:b/>
          <w:sz w:val="20"/>
          <w:szCs w:val="20"/>
        </w:rPr>
      </w:pPr>
      <w:r w:rsidRPr="00943B2C">
        <w:t xml:space="preserve">6. </w:t>
      </w:r>
      <w:r w:rsidRPr="006F3A2C">
        <w:rPr>
          <w:sz w:val="20"/>
          <w:szCs w:val="20"/>
        </w:rPr>
        <w:t xml:space="preserve">Επαναλάβετε την ίδια διαδικασία για διαφορετική θερμοκρασία του </w:t>
      </w:r>
      <w:r w:rsidRPr="006F3A2C">
        <w:rPr>
          <w:b/>
          <w:sz w:val="20"/>
          <w:szCs w:val="20"/>
        </w:rPr>
        <w:t xml:space="preserve">αέρα που είναι εγκλωβισμένος στον κύλινδρο. </w:t>
      </w:r>
      <w:r w:rsidR="00EB4AD5">
        <w:rPr>
          <w:sz w:val="20"/>
          <w:szCs w:val="20"/>
        </w:rPr>
        <w:t>Συγκεκριμένα</w:t>
      </w:r>
      <w:r w:rsidR="006F3A2C" w:rsidRPr="006F3A2C">
        <w:rPr>
          <w:sz w:val="20"/>
          <w:szCs w:val="20"/>
        </w:rPr>
        <w:t xml:space="preserve"> χωρίς να πειράξετε τ</w:t>
      </w:r>
      <w:r w:rsidR="00640B4F">
        <w:rPr>
          <w:sz w:val="20"/>
          <w:szCs w:val="20"/>
        </w:rPr>
        <w:t>η</w:t>
      </w:r>
      <w:r w:rsidR="006F3A2C" w:rsidRPr="006F3A2C">
        <w:rPr>
          <w:sz w:val="20"/>
          <w:szCs w:val="20"/>
        </w:rPr>
        <w:t xml:space="preserve"> στρόφιγγ</w:t>
      </w:r>
      <w:r w:rsidR="00640B4F">
        <w:rPr>
          <w:sz w:val="20"/>
          <w:szCs w:val="20"/>
        </w:rPr>
        <w:t xml:space="preserve">α </w:t>
      </w:r>
      <w:r w:rsidR="006F3A2C" w:rsidRPr="006F3A2C">
        <w:rPr>
          <w:sz w:val="20"/>
          <w:szCs w:val="20"/>
        </w:rPr>
        <w:t xml:space="preserve"> πιέστε το μοχλό απελευθέρωσης του στελέχους, τραβήξτε το στέλεχος του  εμβόλου προς τα πάνω μέχρις ότου η χαραγή του συμπέσει με την ένδειξη 300 </w:t>
      </w:r>
      <w:r w:rsidR="006F3A2C" w:rsidRPr="006F3A2C">
        <w:rPr>
          <w:sz w:val="20"/>
          <w:szCs w:val="20"/>
          <w:lang w:val="en-US"/>
        </w:rPr>
        <w:t>mL</w:t>
      </w:r>
      <w:r w:rsidR="006F3A2C" w:rsidRPr="006F3A2C">
        <w:rPr>
          <w:sz w:val="20"/>
          <w:szCs w:val="20"/>
        </w:rPr>
        <w:t>.</w:t>
      </w:r>
    </w:p>
    <w:p w:rsidR="00D5632B" w:rsidRPr="006F3A2C" w:rsidRDefault="00D5632B" w:rsidP="00D5632B">
      <w:pPr>
        <w:rPr>
          <w:sz w:val="20"/>
          <w:szCs w:val="20"/>
        </w:rPr>
      </w:pPr>
      <w:r w:rsidRPr="006F3A2C">
        <w:rPr>
          <w:sz w:val="20"/>
          <w:szCs w:val="20"/>
        </w:rPr>
        <w:t xml:space="preserve">Για να δημιουργήσετε συνθήκες διαφορετικής θερμοκρασίας, γεμίστε το υδατόλουτρο με ζεστό </w:t>
      </w:r>
      <w:r w:rsidR="006F3A2C">
        <w:rPr>
          <w:sz w:val="20"/>
          <w:szCs w:val="20"/>
        </w:rPr>
        <w:t xml:space="preserve">ή κρύο </w:t>
      </w:r>
      <w:r w:rsidRPr="006F3A2C">
        <w:rPr>
          <w:sz w:val="20"/>
          <w:szCs w:val="20"/>
        </w:rPr>
        <w:t xml:space="preserve">νερό, ρίχνοντάς το προσεκτικά, με ένα </w:t>
      </w:r>
      <w:r w:rsidR="008437FC">
        <w:rPr>
          <w:sz w:val="20"/>
          <w:szCs w:val="20"/>
        </w:rPr>
        <w:t>ποτήρι ζέσεως</w:t>
      </w:r>
      <w:r w:rsidRPr="006F3A2C">
        <w:rPr>
          <w:sz w:val="20"/>
          <w:szCs w:val="20"/>
        </w:rPr>
        <w:t xml:space="preserve"> ή κάποιο άλλο παρόμοιο δοχείο, στο μαύρο σωλήνα που είναι προσαρμοσμένος στο πάνω άκρο του υδατόλουτρου. Περιμένετε λίγο μέχρι να</w:t>
      </w:r>
      <w:r w:rsidR="006F3A2C" w:rsidRPr="006F3A2C">
        <w:rPr>
          <w:sz w:val="20"/>
          <w:szCs w:val="20"/>
        </w:rPr>
        <w:t xml:space="preserve"> </w:t>
      </w:r>
      <w:r w:rsidRPr="006F3A2C">
        <w:rPr>
          <w:sz w:val="20"/>
          <w:szCs w:val="20"/>
        </w:rPr>
        <w:t>σταθεροποιηθεί η ένδειξη του ψηφιακού θερμομέτρου και καταγράψτε τη θερμοκρασία στο φύλλο εργασίας. Επαναλάβετε τις μετρήσεις (</w:t>
      </w:r>
      <w:r w:rsidR="00330C21">
        <w:rPr>
          <w:sz w:val="20"/>
          <w:szCs w:val="20"/>
          <w:lang w:val="en-US"/>
        </w:rPr>
        <w:t>p</w:t>
      </w:r>
      <w:r w:rsidRPr="006F3A2C">
        <w:rPr>
          <w:sz w:val="20"/>
          <w:szCs w:val="20"/>
        </w:rPr>
        <w:t xml:space="preserve">, </w:t>
      </w:r>
      <w:r w:rsidRPr="006F3A2C">
        <w:rPr>
          <w:sz w:val="20"/>
          <w:szCs w:val="20"/>
          <w:lang w:val="en-US"/>
        </w:rPr>
        <w:t>V</w:t>
      </w:r>
      <w:r w:rsidRPr="006F3A2C">
        <w:rPr>
          <w:sz w:val="20"/>
          <w:szCs w:val="20"/>
        </w:rPr>
        <w:t xml:space="preserve">) για </w:t>
      </w:r>
      <w:r w:rsidR="006F3A2C">
        <w:rPr>
          <w:sz w:val="20"/>
          <w:szCs w:val="20"/>
        </w:rPr>
        <w:t>αυτή την νέα θερμοκρασία</w:t>
      </w:r>
      <w:r w:rsidRPr="006F3A2C">
        <w:rPr>
          <w:sz w:val="20"/>
          <w:szCs w:val="20"/>
        </w:rPr>
        <w:t xml:space="preserve">. </w:t>
      </w:r>
    </w:p>
    <w:p w:rsidR="00D5632B" w:rsidRPr="00943B2C" w:rsidRDefault="00D5632B" w:rsidP="00D5632B"/>
    <w:p w:rsidR="00D5632B" w:rsidRPr="006F3A2C" w:rsidRDefault="00D5632B" w:rsidP="00D5632B">
      <w:pPr>
        <w:rPr>
          <w:sz w:val="20"/>
          <w:szCs w:val="20"/>
        </w:rPr>
      </w:pPr>
      <w:r w:rsidRPr="006F3A2C">
        <w:rPr>
          <w:sz w:val="20"/>
          <w:szCs w:val="20"/>
        </w:rPr>
        <w:t>7 .Σχεδιάστε τις καμπύλες (</w:t>
      </w:r>
      <w:r w:rsidR="00330C21">
        <w:rPr>
          <w:sz w:val="20"/>
          <w:szCs w:val="20"/>
          <w:lang w:val="en-US"/>
        </w:rPr>
        <w:t>p</w:t>
      </w:r>
      <w:r w:rsidRPr="006F3A2C">
        <w:rPr>
          <w:sz w:val="20"/>
          <w:szCs w:val="20"/>
        </w:rPr>
        <w:t xml:space="preserve">, </w:t>
      </w:r>
      <w:r w:rsidRPr="006F3A2C">
        <w:rPr>
          <w:sz w:val="20"/>
          <w:szCs w:val="20"/>
          <w:lang w:val="en-US"/>
        </w:rPr>
        <w:t>V</w:t>
      </w:r>
      <w:r w:rsidRPr="006F3A2C">
        <w:rPr>
          <w:sz w:val="20"/>
          <w:szCs w:val="20"/>
        </w:rPr>
        <w:t>) που προκύπτουν από τις μετρήσεις σας στο φύλλο εργασίας 2, αφού σημειώσετε στους άξονες τις κατάλληλες κλίμακες με τις υποδιαιρέσεις τους καθώς και τις μονάδες μέτρησης.</w:t>
      </w:r>
    </w:p>
    <w:p w:rsidR="00D54A65" w:rsidRDefault="00D54A65" w:rsidP="00D54A65"/>
    <w:p w:rsidR="00D54A65" w:rsidRPr="00330C21" w:rsidRDefault="00D54A65" w:rsidP="00D54A65">
      <w:pPr>
        <w:rPr>
          <w:b/>
        </w:rPr>
      </w:pPr>
      <w:r w:rsidRPr="00330C21">
        <w:rPr>
          <w:b/>
        </w:rPr>
        <w:t>Ε.</w:t>
      </w:r>
      <w:r w:rsidR="00330C21">
        <w:rPr>
          <w:b/>
          <w:lang w:val="en-US"/>
        </w:rPr>
        <w:t xml:space="preserve"> </w:t>
      </w:r>
      <w:r w:rsidRPr="00330C21">
        <w:rPr>
          <w:b/>
        </w:rPr>
        <w:t>Ερωτήσεις</w:t>
      </w:r>
    </w:p>
    <w:p w:rsidR="00D54A65" w:rsidRPr="00D54A65" w:rsidRDefault="00D54A65" w:rsidP="00D54A65">
      <w:pPr>
        <w:rPr>
          <w:sz w:val="20"/>
          <w:szCs w:val="20"/>
        </w:rPr>
      </w:pPr>
    </w:p>
    <w:p w:rsidR="00D54A65" w:rsidRPr="00D54A65" w:rsidRDefault="00D54A65" w:rsidP="00D54A65">
      <w:pPr>
        <w:rPr>
          <w:sz w:val="20"/>
          <w:szCs w:val="20"/>
        </w:rPr>
      </w:pPr>
      <w:r w:rsidRPr="00D54A65">
        <w:rPr>
          <w:sz w:val="20"/>
          <w:szCs w:val="20"/>
        </w:rPr>
        <w:t xml:space="preserve">1.Τι συμπέρασμα βγάζουμε από την τιμή των γινομένων </w:t>
      </w:r>
      <w:r w:rsidRPr="00D54A65">
        <w:rPr>
          <w:sz w:val="20"/>
          <w:szCs w:val="20"/>
          <w:lang w:val="en-US"/>
        </w:rPr>
        <w:t>p</w:t>
      </w:r>
      <w:r w:rsidRPr="00D54A65">
        <w:rPr>
          <w:sz w:val="20"/>
          <w:szCs w:val="20"/>
        </w:rPr>
        <w:t>∙</w:t>
      </w:r>
      <w:r w:rsidRPr="00D54A65">
        <w:rPr>
          <w:sz w:val="20"/>
          <w:szCs w:val="20"/>
          <w:lang w:val="en-US"/>
        </w:rPr>
        <w:t>V</w:t>
      </w:r>
      <w:r w:rsidRPr="00D54A65">
        <w:rPr>
          <w:sz w:val="20"/>
          <w:szCs w:val="20"/>
        </w:rPr>
        <w:t>;</w:t>
      </w:r>
    </w:p>
    <w:p w:rsidR="00D54A65" w:rsidRPr="00D54A65" w:rsidRDefault="00D54A65" w:rsidP="00D54A65">
      <w:pPr>
        <w:rPr>
          <w:sz w:val="20"/>
          <w:szCs w:val="20"/>
        </w:rPr>
      </w:pPr>
      <w:r w:rsidRPr="00D54A65">
        <w:rPr>
          <w:sz w:val="20"/>
          <w:szCs w:val="20"/>
        </w:rPr>
        <w:t xml:space="preserve">2. Που μπορεί να οφείλονται οι αποκλίσεις στα γινόμενα </w:t>
      </w:r>
      <w:r w:rsidRPr="00D54A65">
        <w:rPr>
          <w:sz w:val="20"/>
          <w:szCs w:val="20"/>
          <w:lang w:val="en-US"/>
        </w:rPr>
        <w:t>p</w:t>
      </w:r>
      <w:r w:rsidRPr="00D54A65">
        <w:rPr>
          <w:sz w:val="20"/>
          <w:szCs w:val="20"/>
        </w:rPr>
        <w:t>∙</w:t>
      </w:r>
      <w:r w:rsidRPr="00D54A65">
        <w:rPr>
          <w:sz w:val="20"/>
          <w:szCs w:val="20"/>
          <w:lang w:val="en-US"/>
        </w:rPr>
        <w:t>V</w:t>
      </w:r>
      <w:r w:rsidRPr="00D54A65">
        <w:rPr>
          <w:sz w:val="20"/>
          <w:szCs w:val="20"/>
        </w:rPr>
        <w:t>;</w:t>
      </w:r>
    </w:p>
    <w:p w:rsidR="00D54A65" w:rsidRPr="00D54A65" w:rsidRDefault="00D54A65" w:rsidP="00D54A65">
      <w:pPr>
        <w:rPr>
          <w:sz w:val="20"/>
          <w:szCs w:val="20"/>
        </w:rPr>
      </w:pPr>
      <w:r w:rsidRPr="00D54A65">
        <w:rPr>
          <w:sz w:val="20"/>
          <w:szCs w:val="20"/>
        </w:rPr>
        <w:t>3.</w:t>
      </w:r>
      <w:r w:rsidR="00EB4AD5">
        <w:rPr>
          <w:sz w:val="20"/>
          <w:szCs w:val="20"/>
        </w:rPr>
        <w:t xml:space="preserve">Ποια </w:t>
      </w:r>
      <w:r w:rsidRPr="00D54A65">
        <w:rPr>
          <w:sz w:val="20"/>
          <w:szCs w:val="20"/>
        </w:rPr>
        <w:t>συμπ</w:t>
      </w:r>
      <w:r w:rsidR="00EB4AD5">
        <w:rPr>
          <w:sz w:val="20"/>
          <w:szCs w:val="20"/>
        </w:rPr>
        <w:t>ε</w:t>
      </w:r>
      <w:r w:rsidRPr="00D54A65">
        <w:rPr>
          <w:sz w:val="20"/>
          <w:szCs w:val="20"/>
        </w:rPr>
        <w:t>ρ</w:t>
      </w:r>
      <w:r w:rsidR="00EB4AD5">
        <w:rPr>
          <w:sz w:val="20"/>
          <w:szCs w:val="20"/>
        </w:rPr>
        <w:t>ά</w:t>
      </w:r>
      <w:r w:rsidRPr="00D54A65">
        <w:rPr>
          <w:sz w:val="20"/>
          <w:szCs w:val="20"/>
        </w:rPr>
        <w:t>σμα</w:t>
      </w:r>
      <w:r w:rsidR="00EB4AD5">
        <w:rPr>
          <w:sz w:val="20"/>
          <w:szCs w:val="20"/>
        </w:rPr>
        <w:t>τα</w:t>
      </w:r>
      <w:r w:rsidRPr="00D54A65">
        <w:rPr>
          <w:sz w:val="20"/>
          <w:szCs w:val="20"/>
        </w:rPr>
        <w:t xml:space="preserve"> βγάζουμε από τ</w:t>
      </w:r>
      <w:r w:rsidR="00EB4AD5">
        <w:rPr>
          <w:sz w:val="20"/>
          <w:szCs w:val="20"/>
        </w:rPr>
        <w:t>ις</w:t>
      </w:r>
      <w:r w:rsidRPr="00D54A65">
        <w:rPr>
          <w:sz w:val="20"/>
          <w:szCs w:val="20"/>
        </w:rPr>
        <w:t xml:space="preserve"> γραφικ</w:t>
      </w:r>
      <w:r w:rsidR="00EB4AD5">
        <w:rPr>
          <w:sz w:val="20"/>
          <w:szCs w:val="20"/>
        </w:rPr>
        <w:t>ές</w:t>
      </w:r>
      <w:r w:rsidRPr="00D54A65">
        <w:rPr>
          <w:sz w:val="20"/>
          <w:szCs w:val="20"/>
        </w:rPr>
        <w:t xml:space="preserve"> παρ</w:t>
      </w:r>
      <w:r w:rsidR="00EB4AD5">
        <w:rPr>
          <w:sz w:val="20"/>
          <w:szCs w:val="20"/>
        </w:rPr>
        <w:t>α</w:t>
      </w:r>
      <w:r w:rsidRPr="00D54A65">
        <w:rPr>
          <w:sz w:val="20"/>
          <w:szCs w:val="20"/>
        </w:rPr>
        <w:t>στ</w:t>
      </w:r>
      <w:r w:rsidR="00EB4AD5">
        <w:rPr>
          <w:sz w:val="20"/>
          <w:szCs w:val="20"/>
        </w:rPr>
        <w:t>ά</w:t>
      </w:r>
      <w:r w:rsidRPr="00D54A65">
        <w:rPr>
          <w:sz w:val="20"/>
          <w:szCs w:val="20"/>
        </w:rPr>
        <w:t>σ</w:t>
      </w:r>
      <w:r w:rsidR="00EB4AD5">
        <w:rPr>
          <w:sz w:val="20"/>
          <w:szCs w:val="20"/>
        </w:rPr>
        <w:t>εις</w:t>
      </w:r>
      <w:r w:rsidRPr="00D54A65">
        <w:rPr>
          <w:sz w:val="20"/>
          <w:szCs w:val="20"/>
        </w:rPr>
        <w:t xml:space="preserve"> </w:t>
      </w:r>
      <w:r w:rsidRPr="00D54A65">
        <w:rPr>
          <w:sz w:val="20"/>
          <w:szCs w:val="20"/>
          <w:lang w:val="en-US"/>
        </w:rPr>
        <w:t>p</w:t>
      </w:r>
      <w:r w:rsidRPr="00D54A65">
        <w:rPr>
          <w:sz w:val="20"/>
          <w:szCs w:val="20"/>
        </w:rPr>
        <w:t>-</w:t>
      </w:r>
      <w:r w:rsidRPr="00D54A65">
        <w:rPr>
          <w:sz w:val="20"/>
          <w:szCs w:val="20"/>
          <w:lang w:val="en-US"/>
        </w:rPr>
        <w:t>V</w:t>
      </w:r>
      <w:r w:rsidRPr="00D54A65">
        <w:rPr>
          <w:sz w:val="20"/>
          <w:szCs w:val="20"/>
        </w:rPr>
        <w:t>;</w:t>
      </w:r>
    </w:p>
    <w:p w:rsidR="00D54A65" w:rsidRPr="00D54A65" w:rsidRDefault="00D54A65" w:rsidP="00D54A65">
      <w:pPr>
        <w:rPr>
          <w:sz w:val="20"/>
          <w:szCs w:val="20"/>
        </w:rPr>
      </w:pPr>
      <w:r w:rsidRPr="00D54A65">
        <w:rPr>
          <w:sz w:val="20"/>
          <w:szCs w:val="20"/>
        </w:rPr>
        <w:t xml:space="preserve">4. Επηρεάζεται η γραφική παράσταση </w:t>
      </w:r>
      <w:r w:rsidRPr="00D54A65">
        <w:rPr>
          <w:sz w:val="20"/>
          <w:szCs w:val="20"/>
          <w:lang w:val="en-US"/>
        </w:rPr>
        <w:t>p</w:t>
      </w:r>
      <w:r w:rsidRPr="00D54A65">
        <w:rPr>
          <w:sz w:val="20"/>
          <w:szCs w:val="20"/>
        </w:rPr>
        <w:t>-</w:t>
      </w:r>
      <w:r w:rsidRPr="00D54A65">
        <w:rPr>
          <w:sz w:val="20"/>
          <w:szCs w:val="20"/>
          <w:lang w:val="en-US"/>
        </w:rPr>
        <w:t>V</w:t>
      </w:r>
      <w:r w:rsidRPr="00D54A65">
        <w:rPr>
          <w:sz w:val="20"/>
          <w:szCs w:val="20"/>
        </w:rPr>
        <w:t xml:space="preserve"> από τη θερμοκρασία του αέρα στο δοχείο;</w:t>
      </w:r>
    </w:p>
    <w:p w:rsidR="00272FBD" w:rsidRPr="00272FBD" w:rsidRDefault="00D54A65" w:rsidP="00D54A65">
      <w:pPr>
        <w:rPr>
          <w:sz w:val="20"/>
          <w:szCs w:val="20"/>
        </w:rPr>
      </w:pPr>
      <w:r w:rsidRPr="00D54A65">
        <w:rPr>
          <w:sz w:val="20"/>
          <w:szCs w:val="20"/>
        </w:rPr>
        <w:t xml:space="preserve">5. Επηρεάζεται η γραφική παράσταση </w:t>
      </w:r>
      <w:r w:rsidRPr="00D54A65">
        <w:rPr>
          <w:sz w:val="20"/>
          <w:szCs w:val="20"/>
          <w:lang w:val="en-US"/>
        </w:rPr>
        <w:t>p</w:t>
      </w:r>
      <w:r w:rsidRPr="00D54A65">
        <w:rPr>
          <w:sz w:val="20"/>
          <w:szCs w:val="20"/>
        </w:rPr>
        <w:t>-</w:t>
      </w:r>
      <w:r w:rsidRPr="00D54A65">
        <w:rPr>
          <w:sz w:val="20"/>
          <w:szCs w:val="20"/>
          <w:lang w:val="en-US"/>
        </w:rPr>
        <w:t>V</w:t>
      </w:r>
      <w:r w:rsidRPr="00D54A65">
        <w:rPr>
          <w:sz w:val="20"/>
          <w:szCs w:val="20"/>
        </w:rPr>
        <w:t xml:space="preserve"> από την ποσότητα του αέρα στο δοχείο</w:t>
      </w:r>
      <w:r>
        <w:rPr>
          <w:sz w:val="20"/>
          <w:szCs w:val="20"/>
        </w:rPr>
        <w:t>;</w:t>
      </w:r>
    </w:p>
    <w:p w:rsidR="00E8040E" w:rsidRPr="00C8578B" w:rsidRDefault="00E8040E" w:rsidP="00E8040E">
      <w:pPr>
        <w:rPr>
          <w:sz w:val="20"/>
          <w:szCs w:val="20"/>
        </w:rPr>
      </w:pPr>
      <w:r w:rsidRPr="00C8578B">
        <w:rPr>
          <w:sz w:val="20"/>
          <w:szCs w:val="20"/>
        </w:rPr>
        <w:t>6. Για δύο ζεύγη τιμών  (</w:t>
      </w:r>
      <w:r w:rsidRPr="00C8578B">
        <w:rPr>
          <w:sz w:val="20"/>
          <w:szCs w:val="20"/>
          <w:lang w:val="en-US"/>
        </w:rPr>
        <w:t>p</w:t>
      </w:r>
      <w:r w:rsidRPr="00C8578B">
        <w:rPr>
          <w:sz w:val="20"/>
          <w:szCs w:val="20"/>
          <w:vertAlign w:val="subscript"/>
        </w:rPr>
        <w:t>1</w:t>
      </w:r>
      <w:r w:rsidRPr="00C8578B">
        <w:rPr>
          <w:sz w:val="20"/>
          <w:szCs w:val="20"/>
        </w:rPr>
        <w:t>-</w:t>
      </w:r>
      <w:r w:rsidRPr="00C8578B">
        <w:rPr>
          <w:sz w:val="20"/>
          <w:szCs w:val="20"/>
          <w:lang w:val="en-US"/>
        </w:rPr>
        <w:t>V</w:t>
      </w:r>
      <w:r w:rsidRPr="00C8578B">
        <w:rPr>
          <w:sz w:val="20"/>
          <w:szCs w:val="20"/>
          <w:vertAlign w:val="subscript"/>
        </w:rPr>
        <w:t>1</w:t>
      </w:r>
      <w:r w:rsidRPr="00C8578B">
        <w:rPr>
          <w:sz w:val="20"/>
          <w:szCs w:val="20"/>
        </w:rPr>
        <w:t>) και  (</w:t>
      </w:r>
      <w:r w:rsidRPr="00C8578B">
        <w:rPr>
          <w:sz w:val="20"/>
          <w:szCs w:val="20"/>
          <w:lang w:val="en-US"/>
        </w:rPr>
        <w:t>p</w:t>
      </w:r>
      <w:r w:rsidRPr="00C8578B">
        <w:rPr>
          <w:sz w:val="20"/>
          <w:szCs w:val="20"/>
          <w:vertAlign w:val="subscript"/>
        </w:rPr>
        <w:t>2</w:t>
      </w:r>
      <w:r w:rsidRPr="00C8578B">
        <w:rPr>
          <w:sz w:val="20"/>
          <w:szCs w:val="20"/>
        </w:rPr>
        <w:t>-</w:t>
      </w:r>
      <w:r w:rsidRPr="00C8578B">
        <w:rPr>
          <w:sz w:val="20"/>
          <w:szCs w:val="20"/>
          <w:lang w:val="en-US"/>
        </w:rPr>
        <w:t>V</w:t>
      </w:r>
      <w:r w:rsidRPr="00C8578B">
        <w:rPr>
          <w:sz w:val="20"/>
          <w:szCs w:val="20"/>
          <w:vertAlign w:val="subscript"/>
        </w:rPr>
        <w:t>2</w:t>
      </w:r>
      <w:r w:rsidRPr="00C8578B">
        <w:rPr>
          <w:sz w:val="20"/>
          <w:szCs w:val="20"/>
        </w:rPr>
        <w:t>) της πρώτης σειράς μετρήσεων σας (θερμοκρασία Τ</w:t>
      </w:r>
      <w:r w:rsidRPr="00C8578B">
        <w:rPr>
          <w:sz w:val="20"/>
          <w:szCs w:val="20"/>
          <w:vertAlign w:val="subscript"/>
        </w:rPr>
        <w:t>1</w:t>
      </w:r>
      <w:r w:rsidRPr="00C8578B">
        <w:rPr>
          <w:sz w:val="20"/>
          <w:szCs w:val="20"/>
        </w:rPr>
        <w:t>) υπολογίστε τις δύο τιμές τ</w:t>
      </w:r>
      <w:r>
        <w:rPr>
          <w:sz w:val="20"/>
          <w:szCs w:val="20"/>
        </w:rPr>
        <w:t>ης</w:t>
      </w:r>
      <w:r w:rsidRPr="00C8578B">
        <w:rPr>
          <w:sz w:val="20"/>
          <w:szCs w:val="20"/>
        </w:rPr>
        <w:t xml:space="preserve"> </w:t>
      </w:r>
      <w:r>
        <w:rPr>
          <w:sz w:val="20"/>
          <w:szCs w:val="20"/>
        </w:rPr>
        <w:t>παράστασης</w:t>
      </w:r>
      <w:r w:rsidRPr="00C8578B">
        <w:rPr>
          <w:sz w:val="20"/>
          <w:szCs w:val="20"/>
        </w:rPr>
        <w:t xml:space="preserve"> </w:t>
      </w:r>
      <w:r w:rsidRPr="00C8578B">
        <w:rPr>
          <w:position w:val="-24"/>
          <w:sz w:val="20"/>
          <w:szCs w:val="20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9" o:title=""/>
          </v:shape>
          <o:OLEObject Type="Embed" ProgID="Equation.DSMT4" ShapeID="_x0000_i1025" DrawAspect="Content" ObjectID="_1546163050" r:id="rId10"/>
        </w:object>
      </w:r>
      <w:r w:rsidRPr="00C8578B">
        <w:rPr>
          <w:sz w:val="20"/>
          <w:szCs w:val="20"/>
        </w:rPr>
        <w:t xml:space="preserve">. Τι παρατηρείτε; </w:t>
      </w:r>
    </w:p>
    <w:p w:rsidR="00E8040E" w:rsidRPr="00C8578B" w:rsidRDefault="00E8040E" w:rsidP="00E8040E">
      <w:pPr>
        <w:rPr>
          <w:sz w:val="20"/>
          <w:szCs w:val="20"/>
        </w:rPr>
      </w:pPr>
      <w:r w:rsidRPr="00C8578B">
        <w:rPr>
          <w:sz w:val="20"/>
          <w:szCs w:val="20"/>
        </w:rPr>
        <w:t>7.  Για δύο ζεύγη τιμών  ένα (</w:t>
      </w:r>
      <w:r w:rsidRPr="00C8578B">
        <w:rPr>
          <w:sz w:val="20"/>
          <w:szCs w:val="20"/>
          <w:lang w:val="en-US"/>
        </w:rPr>
        <w:t>p</w:t>
      </w:r>
      <w:r w:rsidRPr="00C8578B">
        <w:rPr>
          <w:sz w:val="20"/>
          <w:szCs w:val="20"/>
          <w:vertAlign w:val="subscript"/>
        </w:rPr>
        <w:t>1</w:t>
      </w:r>
      <w:r w:rsidRPr="00C8578B">
        <w:rPr>
          <w:sz w:val="20"/>
          <w:szCs w:val="20"/>
        </w:rPr>
        <w:t>-</w:t>
      </w:r>
      <w:r w:rsidRPr="00C8578B">
        <w:rPr>
          <w:sz w:val="20"/>
          <w:szCs w:val="20"/>
          <w:lang w:val="en-US"/>
        </w:rPr>
        <w:t>V</w:t>
      </w:r>
      <w:r w:rsidRPr="00C8578B">
        <w:rPr>
          <w:sz w:val="20"/>
          <w:szCs w:val="20"/>
          <w:vertAlign w:val="subscript"/>
        </w:rPr>
        <w:t>1</w:t>
      </w:r>
      <w:r w:rsidRPr="00C8578B">
        <w:rPr>
          <w:sz w:val="20"/>
          <w:szCs w:val="20"/>
        </w:rPr>
        <w:t>) της πρώτης σειράς μετρήσεων σας (θερμοκρασία Τ</w:t>
      </w:r>
      <w:r w:rsidRPr="00C8578B">
        <w:rPr>
          <w:sz w:val="20"/>
          <w:szCs w:val="20"/>
          <w:vertAlign w:val="subscript"/>
        </w:rPr>
        <w:t>1</w:t>
      </w:r>
      <w:r w:rsidRPr="00C8578B">
        <w:rPr>
          <w:sz w:val="20"/>
          <w:szCs w:val="20"/>
        </w:rPr>
        <w:t>) και ένα (</w:t>
      </w:r>
      <w:r w:rsidRPr="00C8578B">
        <w:rPr>
          <w:sz w:val="20"/>
          <w:szCs w:val="20"/>
          <w:lang w:val="en-US"/>
        </w:rPr>
        <w:t>p</w:t>
      </w:r>
      <w:r w:rsidRPr="00C8578B">
        <w:rPr>
          <w:sz w:val="20"/>
          <w:szCs w:val="20"/>
          <w:vertAlign w:val="subscript"/>
        </w:rPr>
        <w:t>2</w:t>
      </w:r>
      <w:r w:rsidRPr="00C8578B">
        <w:rPr>
          <w:sz w:val="20"/>
          <w:szCs w:val="20"/>
        </w:rPr>
        <w:t>-</w:t>
      </w:r>
      <w:r w:rsidRPr="00C8578B">
        <w:rPr>
          <w:sz w:val="20"/>
          <w:szCs w:val="20"/>
          <w:lang w:val="en-US"/>
        </w:rPr>
        <w:t>V</w:t>
      </w:r>
      <w:r w:rsidRPr="00C8578B">
        <w:rPr>
          <w:sz w:val="20"/>
          <w:szCs w:val="20"/>
          <w:vertAlign w:val="subscript"/>
        </w:rPr>
        <w:t>2</w:t>
      </w:r>
      <w:r w:rsidRPr="00C8578B">
        <w:rPr>
          <w:sz w:val="20"/>
          <w:szCs w:val="20"/>
        </w:rPr>
        <w:t>)  της δεύτερης σειράς μετρήσεων (θερμοκρασία Τ</w:t>
      </w:r>
      <w:r>
        <w:rPr>
          <w:sz w:val="20"/>
          <w:szCs w:val="20"/>
          <w:vertAlign w:val="subscript"/>
        </w:rPr>
        <w:t>2</w:t>
      </w:r>
      <w:r w:rsidRPr="00C8578B">
        <w:rPr>
          <w:sz w:val="20"/>
          <w:szCs w:val="20"/>
        </w:rPr>
        <w:t>)</w:t>
      </w:r>
      <w:r w:rsidR="004664AF">
        <w:rPr>
          <w:sz w:val="20"/>
          <w:szCs w:val="20"/>
        </w:rPr>
        <w:t xml:space="preserve"> </w:t>
      </w:r>
      <w:r w:rsidRPr="00C8578B">
        <w:rPr>
          <w:sz w:val="20"/>
          <w:szCs w:val="20"/>
        </w:rPr>
        <w:t>υπολογίστε τις δύο τιμές τ</w:t>
      </w:r>
      <w:r>
        <w:rPr>
          <w:sz w:val="20"/>
          <w:szCs w:val="20"/>
        </w:rPr>
        <w:t>ης</w:t>
      </w:r>
      <w:r w:rsidRPr="00C8578B">
        <w:rPr>
          <w:sz w:val="20"/>
          <w:szCs w:val="20"/>
        </w:rPr>
        <w:t xml:space="preserve"> </w:t>
      </w:r>
      <w:r>
        <w:rPr>
          <w:sz w:val="20"/>
          <w:szCs w:val="20"/>
        </w:rPr>
        <w:t>παράστασης</w:t>
      </w:r>
      <w:r w:rsidRPr="00C8578B">
        <w:rPr>
          <w:sz w:val="20"/>
          <w:szCs w:val="20"/>
        </w:rPr>
        <w:t xml:space="preserve"> </w:t>
      </w:r>
      <w:r w:rsidRPr="00C8578B">
        <w:rPr>
          <w:position w:val="-24"/>
          <w:sz w:val="20"/>
          <w:szCs w:val="20"/>
        </w:rPr>
        <w:object w:dxaOrig="420" w:dyaOrig="620">
          <v:shape id="_x0000_i1026" type="#_x0000_t75" style="width:21pt;height:30.75pt" o:ole="">
            <v:imagedata r:id="rId9" o:title=""/>
          </v:shape>
          <o:OLEObject Type="Embed" ProgID="Equation.DSMT4" ShapeID="_x0000_i1026" DrawAspect="Content" ObjectID="_1546163051" r:id="rId11"/>
        </w:object>
      </w:r>
      <w:r w:rsidRPr="00C8578B">
        <w:rPr>
          <w:sz w:val="20"/>
          <w:szCs w:val="20"/>
        </w:rPr>
        <w:t xml:space="preserve">. Τι παρατηρείτε; </w:t>
      </w:r>
    </w:p>
    <w:p w:rsidR="00272FBD" w:rsidRPr="00272FBD" w:rsidRDefault="00272FBD" w:rsidP="00D54A65">
      <w:pPr>
        <w:rPr>
          <w:sz w:val="20"/>
          <w:szCs w:val="20"/>
        </w:rPr>
      </w:pPr>
    </w:p>
    <w:p w:rsidR="00D5632B" w:rsidRPr="00943B2C" w:rsidRDefault="00272FBD" w:rsidP="00D54A65">
      <w:r w:rsidRPr="00272FBD">
        <w:rPr>
          <w:sz w:val="20"/>
          <w:szCs w:val="20"/>
        </w:rPr>
        <w:br w:type="page"/>
      </w:r>
      <w:r w:rsidR="00D5632B" w:rsidRPr="00943B2C">
        <w:lastRenderedPageBreak/>
        <w:t>Φύλλο Εργασίας 1 (Ισόθερμη μεταβολή)</w:t>
      </w:r>
    </w:p>
    <w:p w:rsidR="00D5632B" w:rsidRPr="00943B2C" w:rsidRDefault="00D5632B" w:rsidP="00D5632B"/>
    <w:p w:rsidR="00D5632B" w:rsidRPr="00943B2C" w:rsidRDefault="00D5632B" w:rsidP="00D5632B">
      <w:r w:rsidRPr="00943B2C">
        <w:t>Αρχικές τιμές</w:t>
      </w:r>
    </w:p>
    <w:p w:rsidR="00D5632B" w:rsidRPr="00943B2C" w:rsidRDefault="00D5632B" w:rsidP="00D5632B"/>
    <w:p w:rsidR="00D5632B" w:rsidRPr="00943B2C" w:rsidRDefault="00D5632B" w:rsidP="00D5632B">
      <w:r w:rsidRPr="00943B2C">
        <w:rPr>
          <w:lang w:val="en-US"/>
        </w:rPr>
        <w:t>P</w:t>
      </w:r>
      <w:r w:rsidRPr="00943B2C">
        <w:rPr>
          <w:vertAlign w:val="subscript"/>
        </w:rPr>
        <w:t>ατμ</w:t>
      </w:r>
      <w:r w:rsidRPr="00943B2C">
        <w:t xml:space="preserve"> = ………… </w:t>
      </w:r>
      <w:r w:rsidRPr="00943B2C">
        <w:rPr>
          <w:lang w:val="en-US"/>
        </w:rPr>
        <w:t>bar</w:t>
      </w:r>
    </w:p>
    <w:p w:rsidR="00D5632B" w:rsidRPr="00943B2C" w:rsidRDefault="00D5632B" w:rsidP="00D5632B">
      <w:r w:rsidRPr="00943B2C">
        <w:rPr>
          <w:lang w:val="en-US"/>
        </w:rPr>
        <w:t>V</w:t>
      </w:r>
      <w:r w:rsidRPr="00943B2C">
        <w:rPr>
          <w:vertAlign w:val="subscript"/>
        </w:rPr>
        <w:t>αρχ</w:t>
      </w:r>
      <w:r w:rsidRPr="00943B2C">
        <w:t xml:space="preserve">= …………. </w:t>
      </w:r>
      <w:r w:rsidRPr="00943B2C">
        <w:rPr>
          <w:lang w:val="en-US"/>
        </w:rPr>
        <w:t>mL</w:t>
      </w:r>
    </w:p>
    <w:p w:rsidR="00D5632B" w:rsidRPr="00943B2C" w:rsidRDefault="00D5632B" w:rsidP="00D5632B">
      <w:pPr>
        <w:rPr>
          <w:lang w:val="en-US"/>
        </w:rPr>
      </w:pPr>
    </w:p>
    <w:p w:rsidR="00D5632B" w:rsidRPr="00943B2C" w:rsidRDefault="00D5632B" w:rsidP="00D5632B">
      <w:pPr>
        <w:rPr>
          <w:lang w:val="en-US"/>
        </w:rPr>
      </w:pPr>
      <w:r w:rsidRPr="00943B2C">
        <w:t>Μετρήσεις</w:t>
      </w:r>
      <w:r w:rsidRPr="00943B2C">
        <w:rPr>
          <w:lang w:val="en-US"/>
        </w:rPr>
        <w:t xml:space="preserve">  </w:t>
      </w:r>
    </w:p>
    <w:p w:rsidR="00D5632B" w:rsidRPr="00943B2C" w:rsidRDefault="00D5632B" w:rsidP="00D5632B">
      <w:pPr>
        <w:rPr>
          <w:lang w:val="en-US"/>
        </w:rPr>
      </w:pPr>
      <w:r w:rsidRPr="00943B2C">
        <w:rPr>
          <w:lang w:val="en-US"/>
        </w:rPr>
        <w:t xml:space="preserve">                                                        </w:t>
      </w:r>
    </w:p>
    <w:tbl>
      <w:tblPr>
        <w:tblStyle w:val="TableGrid"/>
        <w:tblW w:w="9468" w:type="dxa"/>
        <w:tblLayout w:type="fixed"/>
        <w:tblLook w:val="01E0"/>
      </w:tblPr>
      <w:tblGrid>
        <w:gridCol w:w="828"/>
        <w:gridCol w:w="1080"/>
        <w:gridCol w:w="1260"/>
        <w:gridCol w:w="1440"/>
        <w:gridCol w:w="1080"/>
        <w:gridCol w:w="1260"/>
        <w:gridCol w:w="1440"/>
        <w:gridCol w:w="1080"/>
      </w:tblGrid>
      <w:tr w:rsidR="00D5632B" w:rsidRPr="00943B2C">
        <w:tc>
          <w:tcPr>
            <w:tcW w:w="828" w:type="dxa"/>
          </w:tcPr>
          <w:p w:rsidR="00D5632B" w:rsidRPr="00943B2C" w:rsidRDefault="00D5632B" w:rsidP="00D5632B"/>
        </w:tc>
        <w:tc>
          <w:tcPr>
            <w:tcW w:w="4860" w:type="dxa"/>
            <w:gridSpan w:val="4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T</w:t>
            </w:r>
            <w:r w:rsidRPr="00943B2C">
              <w:rPr>
                <w:vertAlign w:val="subscript"/>
                <w:lang w:val="en-US"/>
              </w:rPr>
              <w:t>1</w:t>
            </w:r>
            <w:r w:rsidRPr="00943B2C">
              <w:rPr>
                <w:lang w:val="en-US"/>
              </w:rPr>
              <w:t>=……………. K</w:t>
            </w:r>
          </w:p>
        </w:tc>
        <w:tc>
          <w:tcPr>
            <w:tcW w:w="3780" w:type="dxa"/>
            <w:gridSpan w:val="3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T</w:t>
            </w:r>
            <w:r w:rsidR="00272FBD">
              <w:rPr>
                <w:vertAlign w:val="subscript"/>
              </w:rPr>
              <w:t>2</w:t>
            </w:r>
            <w:r w:rsidRPr="00943B2C">
              <w:rPr>
                <w:lang w:val="en-US"/>
              </w:rPr>
              <w:t>=……………. K</w:t>
            </w:r>
          </w:p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r w:rsidRPr="00943B2C">
              <w:t>Α/Α</w:t>
            </w:r>
          </w:p>
        </w:tc>
        <w:tc>
          <w:tcPr>
            <w:tcW w:w="1080" w:type="dxa"/>
          </w:tcPr>
          <w:p w:rsidR="00D5632B" w:rsidRPr="00943B2C" w:rsidRDefault="00D5632B" w:rsidP="00D5632B">
            <w:pPr>
              <w:rPr>
                <w:lang w:val="en-US"/>
              </w:rPr>
            </w:pPr>
            <w:r w:rsidRPr="00943B2C">
              <w:rPr>
                <w:lang w:val="en-US"/>
              </w:rPr>
              <w:t>V</w:t>
            </w:r>
          </w:p>
          <w:p w:rsidR="00D5632B" w:rsidRPr="00943B2C" w:rsidRDefault="00D5632B" w:rsidP="00D5632B">
            <w:pPr>
              <w:rPr>
                <w:lang w:val="en-US"/>
              </w:rPr>
            </w:pPr>
            <w:r w:rsidRPr="00943B2C">
              <w:rPr>
                <w:lang w:val="en-US"/>
              </w:rPr>
              <w:t>(mL )</w:t>
            </w:r>
          </w:p>
        </w:tc>
        <w:tc>
          <w:tcPr>
            <w:tcW w:w="1260" w:type="dxa"/>
          </w:tcPr>
          <w:p w:rsidR="00D5632B" w:rsidRPr="00943B2C" w:rsidRDefault="00272FBD" w:rsidP="00D5632B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μ</w:t>
            </w:r>
            <w:r w:rsidR="00D5632B" w:rsidRPr="00272FBD">
              <w:rPr>
                <w:vertAlign w:val="subscript"/>
              </w:rPr>
              <w:t>αν</w:t>
            </w:r>
          </w:p>
          <w:p w:rsidR="00D5632B" w:rsidRPr="00943B2C" w:rsidRDefault="00D5632B" w:rsidP="00D5632B">
            <w:pPr>
              <w:rPr>
                <w:lang w:val="en-US"/>
              </w:rPr>
            </w:pPr>
            <w:r w:rsidRPr="00943B2C">
              <w:t xml:space="preserve">   </w:t>
            </w:r>
            <w:r w:rsidRPr="00943B2C">
              <w:rPr>
                <w:lang w:val="en-US"/>
              </w:rPr>
              <w:t>( bar</w:t>
            </w:r>
            <w:r w:rsidRPr="00943B2C">
              <w:t xml:space="preserve"> </w:t>
            </w:r>
            <w:r w:rsidRPr="00943B2C">
              <w:rPr>
                <w:lang w:val="en-US"/>
              </w:rPr>
              <w:t>)</w:t>
            </w:r>
          </w:p>
        </w:tc>
        <w:tc>
          <w:tcPr>
            <w:tcW w:w="1440" w:type="dxa"/>
          </w:tcPr>
          <w:p w:rsidR="00D5632B" w:rsidRPr="00943B2C" w:rsidRDefault="00272FBD" w:rsidP="00D56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ολ</w:t>
            </w:r>
            <w:r w:rsidR="00D5632B" w:rsidRPr="00943B2C">
              <w:rPr>
                <w:lang w:val="en-US"/>
              </w:rPr>
              <w:t>=</w:t>
            </w:r>
          </w:p>
          <w:p w:rsidR="00D5632B" w:rsidRPr="00943B2C" w:rsidRDefault="00272FBD" w:rsidP="00D56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μ</w:t>
            </w:r>
            <w:r w:rsidRPr="00272FBD">
              <w:rPr>
                <w:vertAlign w:val="subscript"/>
              </w:rPr>
              <w:t>αν</w:t>
            </w:r>
            <w:r w:rsidR="00D5632B" w:rsidRPr="00943B2C">
              <w:rPr>
                <w:lang w:val="en-US"/>
              </w:rPr>
              <w:t>+</w:t>
            </w:r>
            <w:r>
              <w:rPr>
                <w:lang w:val="en-US"/>
              </w:rPr>
              <w:t>p</w:t>
            </w:r>
            <w:r w:rsidR="00D5632B" w:rsidRPr="00943B2C">
              <w:rPr>
                <w:vertAlign w:val="subscript"/>
              </w:rPr>
              <w:t>ατμ</w:t>
            </w:r>
          </w:p>
          <w:p w:rsidR="00D5632B" w:rsidRPr="00943B2C" w:rsidRDefault="00D5632B" w:rsidP="00D5632B">
            <w:pPr>
              <w:rPr>
                <w:lang w:val="en-US"/>
              </w:rPr>
            </w:pPr>
            <w:r w:rsidRPr="00943B2C">
              <w:rPr>
                <w:lang w:val="en-US"/>
              </w:rPr>
              <w:t xml:space="preserve">   ( bar</w:t>
            </w:r>
            <w:r w:rsidRPr="00943B2C">
              <w:t xml:space="preserve"> </w:t>
            </w:r>
            <w:r w:rsidRPr="00943B2C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D5632B" w:rsidRPr="00943B2C" w:rsidRDefault="00272FBD" w:rsidP="00D5632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5632B" w:rsidRPr="00943B2C">
              <w:rPr>
                <w:lang w:val="en-US"/>
              </w:rPr>
              <w:t>V</w:t>
            </w:r>
          </w:p>
          <w:p w:rsidR="00D5632B" w:rsidRPr="00943B2C" w:rsidRDefault="00D5632B" w:rsidP="00D5632B">
            <w:pPr>
              <w:rPr>
                <w:lang w:val="en-US"/>
              </w:rPr>
            </w:pPr>
            <w:r w:rsidRPr="00943B2C">
              <w:rPr>
                <w:lang w:val="en-US"/>
              </w:rPr>
              <w:t xml:space="preserve"> (     )</w:t>
            </w:r>
          </w:p>
        </w:tc>
        <w:tc>
          <w:tcPr>
            <w:tcW w:w="1260" w:type="dxa"/>
          </w:tcPr>
          <w:p w:rsidR="00272FBD" w:rsidRPr="00943B2C" w:rsidRDefault="00272FBD" w:rsidP="00272FBD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μ</w:t>
            </w:r>
            <w:r w:rsidRPr="00272FBD">
              <w:rPr>
                <w:vertAlign w:val="subscript"/>
              </w:rPr>
              <w:t>αν</w:t>
            </w:r>
          </w:p>
          <w:p w:rsidR="00D5632B" w:rsidRPr="00943B2C" w:rsidRDefault="00272FBD" w:rsidP="00272FBD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 xml:space="preserve"> </w:t>
            </w:r>
            <w:r w:rsidR="00D5632B" w:rsidRPr="00943B2C">
              <w:rPr>
                <w:lang w:val="en-US"/>
              </w:rPr>
              <w:t>( bar )</w:t>
            </w:r>
          </w:p>
        </w:tc>
        <w:tc>
          <w:tcPr>
            <w:tcW w:w="1440" w:type="dxa"/>
          </w:tcPr>
          <w:p w:rsidR="00272FBD" w:rsidRPr="00943B2C" w:rsidRDefault="00272FBD" w:rsidP="0027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ολ</w:t>
            </w:r>
            <w:r w:rsidRPr="00943B2C">
              <w:rPr>
                <w:lang w:val="en-US"/>
              </w:rPr>
              <w:t>=</w:t>
            </w:r>
          </w:p>
          <w:p w:rsidR="00272FBD" w:rsidRPr="00943B2C" w:rsidRDefault="00272FBD" w:rsidP="0027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μ</w:t>
            </w:r>
            <w:r w:rsidRPr="00272FBD">
              <w:rPr>
                <w:vertAlign w:val="subscript"/>
              </w:rPr>
              <w:t>αν</w:t>
            </w:r>
            <w:r w:rsidRPr="00943B2C">
              <w:rPr>
                <w:lang w:val="en-US"/>
              </w:rPr>
              <w:t>+</w:t>
            </w:r>
            <w:r>
              <w:rPr>
                <w:lang w:val="en-US"/>
              </w:rPr>
              <w:t>p</w:t>
            </w:r>
            <w:r w:rsidRPr="00943B2C">
              <w:rPr>
                <w:vertAlign w:val="subscript"/>
              </w:rPr>
              <w:t>ατμ</w:t>
            </w:r>
          </w:p>
          <w:p w:rsidR="00D5632B" w:rsidRPr="00943B2C" w:rsidRDefault="00272FBD" w:rsidP="00272FBD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 xml:space="preserve">   ( bar</w:t>
            </w:r>
            <w:r w:rsidRPr="00943B2C">
              <w:t xml:space="preserve"> </w:t>
            </w:r>
            <w:r w:rsidRPr="00943B2C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D5632B" w:rsidRPr="00943B2C" w:rsidRDefault="00272FBD" w:rsidP="00D5632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5632B" w:rsidRPr="00943B2C">
              <w:rPr>
                <w:lang w:val="en-US"/>
              </w:rPr>
              <w:t>V</w:t>
            </w:r>
          </w:p>
          <w:p w:rsidR="00D5632B" w:rsidRPr="00943B2C" w:rsidRDefault="00D5632B" w:rsidP="00D5632B">
            <w:pPr>
              <w:rPr>
                <w:lang w:val="en-US"/>
              </w:rPr>
            </w:pPr>
            <w:r w:rsidRPr="00943B2C">
              <w:rPr>
                <w:lang w:val="en-US"/>
              </w:rPr>
              <w:t xml:space="preserve"> (     )</w:t>
            </w:r>
          </w:p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 xml:space="preserve"> 1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 xml:space="preserve"> 6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9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  <w:tr w:rsidR="00D5632B" w:rsidRPr="00943B2C">
        <w:tc>
          <w:tcPr>
            <w:tcW w:w="828" w:type="dxa"/>
          </w:tcPr>
          <w:p w:rsidR="00D5632B" w:rsidRPr="00943B2C" w:rsidRDefault="00D5632B" w:rsidP="00D5632B">
            <w:pPr>
              <w:jc w:val="center"/>
              <w:rPr>
                <w:lang w:val="en-US"/>
              </w:rPr>
            </w:pPr>
            <w:r w:rsidRPr="00943B2C">
              <w:rPr>
                <w:lang w:val="en-US"/>
              </w:rPr>
              <w:t>11</w:t>
            </w:r>
          </w:p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  <w:tc>
          <w:tcPr>
            <w:tcW w:w="1260" w:type="dxa"/>
          </w:tcPr>
          <w:p w:rsidR="00D5632B" w:rsidRPr="00943B2C" w:rsidRDefault="00D5632B" w:rsidP="00D5632B"/>
        </w:tc>
        <w:tc>
          <w:tcPr>
            <w:tcW w:w="1440" w:type="dxa"/>
          </w:tcPr>
          <w:p w:rsidR="00D5632B" w:rsidRPr="00943B2C" w:rsidRDefault="00D5632B" w:rsidP="00D5632B"/>
        </w:tc>
        <w:tc>
          <w:tcPr>
            <w:tcW w:w="1080" w:type="dxa"/>
          </w:tcPr>
          <w:p w:rsidR="00D5632B" w:rsidRPr="00943B2C" w:rsidRDefault="00D5632B" w:rsidP="00D5632B"/>
        </w:tc>
      </w:tr>
    </w:tbl>
    <w:p w:rsidR="00D5632B" w:rsidRPr="00943B2C" w:rsidRDefault="00D5632B" w:rsidP="00D5632B">
      <w:pPr>
        <w:rPr>
          <w:lang w:val="en-US"/>
        </w:rPr>
      </w:pPr>
    </w:p>
    <w:p w:rsidR="00D5632B" w:rsidRPr="00943B2C" w:rsidRDefault="00155429" w:rsidP="00D5632B">
      <w:pPr>
        <w:rPr>
          <w:lang w:val="en-US"/>
        </w:rPr>
      </w:pPr>
      <w:r>
        <w:rPr>
          <w:noProof/>
        </w:rPr>
        <w:drawing>
          <wp:inline distT="0" distB="0" distL="0" distR="0">
            <wp:extent cx="6296025" cy="4257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2B" w:rsidRPr="00943B2C" w:rsidRDefault="00D5632B" w:rsidP="00D5632B">
      <w:pPr>
        <w:rPr>
          <w:lang w:val="en-US"/>
        </w:rPr>
      </w:pPr>
    </w:p>
    <w:p w:rsidR="00D5632B" w:rsidRPr="00943B2C" w:rsidRDefault="00D5632B" w:rsidP="00D5632B">
      <w:pPr>
        <w:rPr>
          <w:lang w:val="en-US"/>
        </w:rPr>
      </w:pPr>
    </w:p>
    <w:p w:rsidR="00186A90" w:rsidRPr="00943B2C" w:rsidRDefault="00D5632B" w:rsidP="006E4AEF">
      <w:r w:rsidRPr="00943B2C">
        <w:t xml:space="preserve"> </w:t>
      </w:r>
    </w:p>
    <w:sectPr w:rsidR="00186A90" w:rsidRPr="00943B2C" w:rsidSect="00D5632B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91" w:rsidRDefault="00685391">
      <w:r>
        <w:separator/>
      </w:r>
    </w:p>
  </w:endnote>
  <w:endnote w:type="continuationSeparator" w:id="0">
    <w:p w:rsidR="00685391" w:rsidRDefault="0068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91" w:rsidRDefault="00685391">
      <w:r>
        <w:separator/>
      </w:r>
    </w:p>
  </w:footnote>
  <w:footnote w:type="continuationSeparator" w:id="0">
    <w:p w:rsidR="00685391" w:rsidRDefault="00685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D5" w:rsidRPr="00943B2C" w:rsidRDefault="00EB4AD5">
    <w:pPr>
      <w:pStyle w:val="Header"/>
      <w:rPr>
        <w:b/>
        <w:sz w:val="20"/>
        <w:szCs w:val="20"/>
      </w:rPr>
    </w:pPr>
    <w:r w:rsidRPr="00943B2C">
      <w:rPr>
        <w:b/>
        <w:sz w:val="20"/>
        <w:szCs w:val="20"/>
      </w:rPr>
      <w:t>2</w:t>
    </w:r>
    <w:r w:rsidRPr="00943B2C">
      <w:rPr>
        <w:b/>
        <w:sz w:val="20"/>
        <w:szCs w:val="20"/>
        <w:vertAlign w:val="superscript"/>
        <w:lang w:val="en-US"/>
      </w:rPr>
      <w:t>o</w:t>
    </w:r>
    <w:r w:rsidRPr="00943B2C">
      <w:rPr>
        <w:b/>
        <w:sz w:val="20"/>
        <w:szCs w:val="20"/>
      </w:rPr>
      <w:t xml:space="preserve"> Ε.Κ.Φ.Ε. (Αλίμου) Δ΄ Διεύθυνσης  Δ.Ε. Αθήνας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7C7"/>
    <w:multiLevelType w:val="hybridMultilevel"/>
    <w:tmpl w:val="4A60CE4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845EB"/>
    <w:multiLevelType w:val="hybridMultilevel"/>
    <w:tmpl w:val="1766F41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C33A5"/>
    <w:multiLevelType w:val="hybridMultilevel"/>
    <w:tmpl w:val="F68028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26BAA"/>
    <w:multiLevelType w:val="hybridMultilevel"/>
    <w:tmpl w:val="5EC4E1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12AEB"/>
    <w:multiLevelType w:val="hybridMultilevel"/>
    <w:tmpl w:val="C7E8A1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F3828"/>
    <w:multiLevelType w:val="hybridMultilevel"/>
    <w:tmpl w:val="2DA8DE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2B"/>
    <w:rsid w:val="000103D8"/>
    <w:rsid w:val="00091B57"/>
    <w:rsid w:val="000F5199"/>
    <w:rsid w:val="00155429"/>
    <w:rsid w:val="00186A90"/>
    <w:rsid w:val="00196345"/>
    <w:rsid w:val="001B6D78"/>
    <w:rsid w:val="0022541E"/>
    <w:rsid w:val="00272FBD"/>
    <w:rsid w:val="0027533F"/>
    <w:rsid w:val="00285685"/>
    <w:rsid w:val="002B56CF"/>
    <w:rsid w:val="00330C21"/>
    <w:rsid w:val="00371BB6"/>
    <w:rsid w:val="00396B1F"/>
    <w:rsid w:val="003E1D6C"/>
    <w:rsid w:val="003F20B6"/>
    <w:rsid w:val="00426F98"/>
    <w:rsid w:val="004664AF"/>
    <w:rsid w:val="004F02B0"/>
    <w:rsid w:val="005451A1"/>
    <w:rsid w:val="00626F2E"/>
    <w:rsid w:val="006378CA"/>
    <w:rsid w:val="00640B4F"/>
    <w:rsid w:val="00650F26"/>
    <w:rsid w:val="00682220"/>
    <w:rsid w:val="00685391"/>
    <w:rsid w:val="006B410C"/>
    <w:rsid w:val="006E4AEF"/>
    <w:rsid w:val="006F3A2C"/>
    <w:rsid w:val="007174A9"/>
    <w:rsid w:val="0076060D"/>
    <w:rsid w:val="008437FC"/>
    <w:rsid w:val="008C62BA"/>
    <w:rsid w:val="00936459"/>
    <w:rsid w:val="00943B2C"/>
    <w:rsid w:val="00A00AD9"/>
    <w:rsid w:val="00AA46A4"/>
    <w:rsid w:val="00B030FC"/>
    <w:rsid w:val="00B6292C"/>
    <w:rsid w:val="00C20B74"/>
    <w:rsid w:val="00C37087"/>
    <w:rsid w:val="00C8174D"/>
    <w:rsid w:val="00D062D5"/>
    <w:rsid w:val="00D54A65"/>
    <w:rsid w:val="00D5632B"/>
    <w:rsid w:val="00D65E69"/>
    <w:rsid w:val="00DA2FCD"/>
    <w:rsid w:val="00DA5291"/>
    <w:rsid w:val="00DB3CD2"/>
    <w:rsid w:val="00E414F1"/>
    <w:rsid w:val="00E47631"/>
    <w:rsid w:val="00E8040E"/>
    <w:rsid w:val="00EB4AD5"/>
    <w:rsid w:val="00EC0027"/>
    <w:rsid w:val="00ED7099"/>
    <w:rsid w:val="00F7409C"/>
    <w:rsid w:val="00FA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32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6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43B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3B2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5A3A45-7452-4FCF-8303-CFE3BE4D6F9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 ΝΟΜΟΙ ΤΩΝ ΑΕΡΙΩΝ</vt:lpstr>
    </vt:vector>
  </TitlesOfParts>
  <Company>MOL HOME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ΝΟΜΟΙ ΤΩΝ ΑΕΡΙΩΝ</dc:title>
  <dc:creator>Thanasis</dc:creator>
  <cp:lastModifiedBy>EKFEALIMOU</cp:lastModifiedBy>
  <cp:revision>2</cp:revision>
  <cp:lastPrinted>2006-11-16T17:39:00Z</cp:lastPrinted>
  <dcterms:created xsi:type="dcterms:W3CDTF">2017-01-17T10:58:00Z</dcterms:created>
  <dcterms:modified xsi:type="dcterms:W3CDTF">2017-01-17T10:58:00Z</dcterms:modified>
</cp:coreProperties>
</file>